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964" w:rsidRDefault="00DB5083">
      <w:r>
        <w:rPr>
          <w:rFonts w:ascii="Arial" w:hAnsi="Arial" w:cs="Arial"/>
          <w:color w:val="333333"/>
          <w:shd w:val="clear" w:color="auto" w:fill="FFFFFF"/>
        </w:rPr>
        <w:t>Protection &amp; Growth</w:t>
      </w:r>
      <w:r>
        <w:rPr>
          <w:rFonts w:ascii="Arial" w:hAnsi="Arial" w:cs="Arial"/>
          <w:color w:val="333333"/>
        </w:rPr>
        <w:br/>
      </w:r>
      <w:r>
        <w:rPr>
          <w:rFonts w:ascii="Arial" w:hAnsi="Arial" w:cs="Arial"/>
          <w:color w:val="333333"/>
        </w:rPr>
        <w:br/>
      </w:r>
      <w:r>
        <w:rPr>
          <w:rFonts w:ascii="Arial" w:hAnsi="Arial" w:cs="Arial"/>
          <w:color w:val="333333"/>
          <w:shd w:val="clear" w:color="auto" w:fill="FFFFFF"/>
        </w:rPr>
        <w:t>Helping risk advisory consulting clients to achieve their objectives with best risk management theory and practice.</w:t>
      </w:r>
      <w:r>
        <w:rPr>
          <w:rFonts w:ascii="Arial" w:hAnsi="Arial" w:cs="Arial"/>
          <w:color w:val="333333"/>
        </w:rPr>
        <w:br/>
      </w:r>
      <w:r>
        <w:rPr>
          <w:rFonts w:ascii="Arial" w:hAnsi="Arial" w:cs="Arial"/>
          <w:color w:val="333333"/>
        </w:rPr>
        <w:br/>
      </w:r>
      <w:r>
        <w:rPr>
          <w:rFonts w:ascii="Arial" w:hAnsi="Arial" w:cs="Arial"/>
          <w:color w:val="333333"/>
          <w:shd w:val="clear" w:color="auto" w:fill="FFFFFF"/>
        </w:rPr>
        <w:t>Add value by helping clients effectively and efficiently manage risks better, with training auditing and mentoring of their approach to managing risks. Help clients arrive at a solution that's right for their organisation.</w:t>
      </w:r>
      <w:r>
        <w:rPr>
          <w:rFonts w:ascii="Arial" w:hAnsi="Arial" w:cs="Arial"/>
          <w:color w:val="333333"/>
        </w:rPr>
        <w:br/>
      </w:r>
      <w:r>
        <w:rPr>
          <w:rFonts w:ascii="Arial" w:hAnsi="Arial" w:cs="Arial"/>
          <w:color w:val="333333"/>
        </w:rPr>
        <w:br/>
      </w:r>
      <w:r>
        <w:rPr>
          <w:rFonts w:ascii="Arial" w:hAnsi="Arial" w:cs="Arial"/>
          <w:color w:val="333333"/>
          <w:shd w:val="clear" w:color="auto" w:fill="FFFFFF"/>
        </w:rPr>
        <w:t>Over 30 years experience managing risk, insurance and investments in the public sector and private sector. Much of this experience has been in client-facing enterprise risk and insurance management roles, developing relationships with board level executives and senior management teams, helping to assess and control their risks.</w:t>
      </w:r>
      <w:r>
        <w:rPr>
          <w:rFonts w:ascii="Arial" w:hAnsi="Arial" w:cs="Arial"/>
          <w:color w:val="333333"/>
        </w:rPr>
        <w:br/>
      </w:r>
      <w:r>
        <w:rPr>
          <w:rFonts w:ascii="Arial" w:hAnsi="Arial" w:cs="Arial"/>
          <w:color w:val="333333"/>
        </w:rPr>
        <w:br/>
      </w:r>
      <w:r>
        <w:rPr>
          <w:rFonts w:ascii="Arial" w:hAnsi="Arial" w:cs="Arial"/>
          <w:color w:val="333333"/>
          <w:shd w:val="clear" w:color="auto" w:fill="FFFFFF"/>
        </w:rPr>
        <w:t>Record of developing, designing, presenting and winning new business opportunities.</w:t>
      </w:r>
      <w:r>
        <w:rPr>
          <w:rFonts w:ascii="Arial" w:hAnsi="Arial" w:cs="Arial"/>
          <w:color w:val="333333"/>
        </w:rPr>
        <w:br/>
      </w:r>
      <w:r>
        <w:rPr>
          <w:rFonts w:ascii="Arial" w:hAnsi="Arial" w:cs="Arial"/>
          <w:color w:val="333333"/>
          <w:shd w:val="clear" w:color="auto" w:fill="FFFFFF"/>
        </w:rPr>
        <w:t>Proven experience across enterprise risks and risk management solutions.</w:t>
      </w:r>
      <w:r>
        <w:rPr>
          <w:rFonts w:ascii="Arial" w:hAnsi="Arial" w:cs="Arial"/>
          <w:color w:val="333333"/>
        </w:rPr>
        <w:br/>
      </w:r>
      <w:r>
        <w:rPr>
          <w:rFonts w:ascii="Arial" w:hAnsi="Arial" w:cs="Arial"/>
          <w:color w:val="333333"/>
        </w:rPr>
        <w:br/>
      </w:r>
      <w:r>
        <w:rPr>
          <w:rFonts w:ascii="Arial" w:hAnsi="Arial" w:cs="Arial"/>
          <w:color w:val="333333"/>
          <w:shd w:val="clear" w:color="auto" w:fill="FFFFFF"/>
        </w:rPr>
        <w:t>Industry experience across a variety of sectors ; Agriculture, Automotive, Business and Professional Services, Chemicals, Construction, FMCG, Education, Energy, Entertainment, Financial Services, Food and Beverages, Hospitality and Leisure, Media, Pharmaceuticals and Biotechnology, Processed Metals, Property, Retailing, Sports, Telecommunications, Transportation and Logistics, Finance and Public Sector.</w:t>
      </w:r>
      <w:r>
        <w:rPr>
          <w:rFonts w:ascii="Arial" w:hAnsi="Arial" w:cs="Arial"/>
          <w:color w:val="333333"/>
        </w:rPr>
        <w:br/>
      </w:r>
      <w:r>
        <w:rPr>
          <w:rFonts w:ascii="Arial" w:hAnsi="Arial" w:cs="Arial"/>
          <w:color w:val="333333"/>
        </w:rPr>
        <w:br/>
      </w:r>
      <w:r>
        <w:rPr>
          <w:rFonts w:ascii="Arial" w:hAnsi="Arial" w:cs="Arial"/>
          <w:color w:val="333333"/>
          <w:shd w:val="clear" w:color="auto" w:fill="FFFFFF"/>
        </w:rPr>
        <w:t>International experience.</w:t>
      </w:r>
      <w:r>
        <w:rPr>
          <w:rFonts w:ascii="Arial" w:hAnsi="Arial" w:cs="Arial"/>
          <w:color w:val="333333"/>
        </w:rPr>
        <w:br/>
      </w:r>
      <w:r>
        <w:rPr>
          <w:rFonts w:ascii="Arial" w:hAnsi="Arial" w:cs="Arial"/>
          <w:color w:val="333333"/>
        </w:rPr>
        <w:br/>
      </w:r>
      <w:r>
        <w:rPr>
          <w:rFonts w:ascii="Arial" w:hAnsi="Arial" w:cs="Arial"/>
          <w:color w:val="333333"/>
          <w:shd w:val="clear" w:color="auto" w:fill="FFFFFF"/>
        </w:rPr>
        <w:t>BA Degree in Risk Management</w:t>
      </w:r>
      <w:r>
        <w:rPr>
          <w:rFonts w:ascii="Arial" w:hAnsi="Arial" w:cs="Arial"/>
          <w:color w:val="333333"/>
        </w:rPr>
        <w:br/>
      </w:r>
      <w:r>
        <w:rPr>
          <w:rFonts w:ascii="Arial" w:hAnsi="Arial" w:cs="Arial"/>
          <w:color w:val="333333"/>
          <w:shd w:val="clear" w:color="auto" w:fill="FFFFFF"/>
        </w:rPr>
        <w:t>Chartered Insurance Practitioner ACII</w:t>
      </w:r>
      <w:r>
        <w:rPr>
          <w:rFonts w:ascii="Arial" w:hAnsi="Arial" w:cs="Arial"/>
          <w:color w:val="333333"/>
        </w:rPr>
        <w:br/>
      </w:r>
      <w:r>
        <w:rPr>
          <w:rFonts w:ascii="Arial" w:hAnsi="Arial" w:cs="Arial"/>
          <w:color w:val="333333"/>
          <w:shd w:val="clear" w:color="auto" w:fill="FFFFFF"/>
        </w:rPr>
        <w:t>Chartered Member of Institution of Occupational Safety Health</w:t>
      </w:r>
      <w:r>
        <w:rPr>
          <w:rFonts w:ascii="Arial" w:hAnsi="Arial" w:cs="Arial"/>
          <w:color w:val="333333"/>
        </w:rPr>
        <w:br/>
      </w:r>
      <w:r>
        <w:rPr>
          <w:rFonts w:ascii="Arial" w:hAnsi="Arial" w:cs="Arial"/>
          <w:color w:val="333333"/>
          <w:shd w:val="clear" w:color="auto" w:fill="FFFFFF"/>
        </w:rPr>
        <w:t>Member of Insitute of Risk Management MIRM</w:t>
      </w:r>
      <w:r>
        <w:rPr>
          <w:rFonts w:ascii="Arial" w:hAnsi="Arial" w:cs="Arial"/>
          <w:color w:val="333333"/>
        </w:rPr>
        <w:br/>
      </w:r>
      <w:r>
        <w:rPr>
          <w:rFonts w:ascii="Arial" w:hAnsi="Arial" w:cs="Arial"/>
          <w:color w:val="333333"/>
          <w:shd w:val="clear" w:color="auto" w:fill="FFFFFF"/>
        </w:rPr>
        <w:t>Financial Planning Advisor Cert PFS</w:t>
      </w:r>
      <w:r>
        <w:rPr>
          <w:rFonts w:ascii="Arial" w:hAnsi="Arial" w:cs="Arial"/>
          <w:color w:val="333333"/>
        </w:rPr>
        <w:br/>
      </w:r>
      <w:r>
        <w:rPr>
          <w:rFonts w:ascii="Arial" w:hAnsi="Arial" w:cs="Arial"/>
          <w:color w:val="333333"/>
          <w:shd w:val="clear" w:color="auto" w:fill="FFFFFF"/>
        </w:rPr>
        <w:t>Qualified Mortgage Advisor CeMAP</w:t>
      </w:r>
      <w:r>
        <w:rPr>
          <w:rFonts w:ascii="Arial" w:hAnsi="Arial" w:cs="Arial"/>
          <w:color w:val="333333"/>
        </w:rPr>
        <w:br/>
      </w:r>
      <w:r>
        <w:rPr>
          <w:rFonts w:ascii="Arial" w:hAnsi="Arial" w:cs="Arial"/>
          <w:color w:val="333333"/>
          <w:shd w:val="clear" w:color="auto" w:fill="FFFFFF"/>
        </w:rPr>
        <w:t>Stockbroking qualification (Securities and Investment Institute SII)</w:t>
      </w:r>
      <w:r>
        <w:rPr>
          <w:rFonts w:ascii="Arial" w:hAnsi="Arial" w:cs="Arial"/>
          <w:color w:val="333333"/>
        </w:rPr>
        <w:br/>
      </w:r>
      <w:r>
        <w:rPr>
          <w:rFonts w:ascii="Arial" w:hAnsi="Arial" w:cs="Arial"/>
          <w:color w:val="333333"/>
        </w:rPr>
        <w:br/>
      </w:r>
      <w:r>
        <w:rPr>
          <w:rFonts w:ascii="Arial" w:hAnsi="Arial" w:cs="Arial"/>
          <w:color w:val="333333"/>
          <w:shd w:val="clear" w:color="auto" w:fill="FFFFFF"/>
        </w:rPr>
        <w:t>Specialties: Enterprise risk management for a holistic approach to success in business and public sector service delivery. Provider of ISO 31000 practical business enterprise risk management training.</w:t>
      </w:r>
      <w:r>
        <w:rPr>
          <w:rFonts w:ascii="Arial" w:hAnsi="Arial" w:cs="Arial"/>
          <w:color w:val="333333"/>
        </w:rPr>
        <w:br/>
      </w:r>
      <w:r>
        <w:rPr>
          <w:rFonts w:ascii="Arial" w:hAnsi="Arial" w:cs="Arial"/>
          <w:color w:val="333333"/>
        </w:rPr>
        <w:br/>
      </w:r>
      <w:r>
        <w:rPr>
          <w:rFonts w:ascii="Arial" w:hAnsi="Arial" w:cs="Arial"/>
          <w:color w:val="333333"/>
          <w:shd w:val="clear" w:color="auto" w:fill="FFFFFF"/>
        </w:rPr>
        <w:t>Innovator, Market Leader, Business Enterprise Risk Management Trainer, Risk Management Article Writer and Publisher, Online Broadcaster, Striving To Achieve More For Clients Collaborators and Self</w:t>
      </w:r>
    </w:p>
    <w:sectPr w:rsidR="00AC0964" w:rsidSect="00AC096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DB5083"/>
    <w:rsid w:val="00293DE1"/>
    <w:rsid w:val="00314D37"/>
    <w:rsid w:val="003D5A5C"/>
    <w:rsid w:val="003E1F55"/>
    <w:rsid w:val="00463EE0"/>
    <w:rsid w:val="0070301E"/>
    <w:rsid w:val="00726E1D"/>
    <w:rsid w:val="007A0E63"/>
    <w:rsid w:val="00AC0964"/>
    <w:rsid w:val="00BF529C"/>
    <w:rsid w:val="00C07EDB"/>
    <w:rsid w:val="00DB5083"/>
    <w:rsid w:val="00EA0AE0"/>
    <w:rsid w:val="00ED5A3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DE1"/>
    <w:rPr>
      <w:lang w:val="en-GB"/>
    </w:rPr>
  </w:style>
  <w:style w:type="paragraph" w:styleId="Heading1">
    <w:name w:val="heading 1"/>
    <w:basedOn w:val="Normal"/>
    <w:next w:val="Normal"/>
    <w:link w:val="Heading1Char"/>
    <w:uiPriority w:val="9"/>
    <w:qFormat/>
    <w:rsid w:val="00293D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93DE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93DE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93DE1"/>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93DE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93DE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93DE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3DE1"/>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293DE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DE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93DE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93DE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93DE1"/>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93DE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93DE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93DE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93DE1"/>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293DE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93DE1"/>
    <w:pPr>
      <w:spacing w:line="240" w:lineRule="auto"/>
    </w:pPr>
    <w:rPr>
      <w:b/>
      <w:bCs/>
      <w:color w:val="4F81BD" w:themeColor="accent1"/>
      <w:sz w:val="18"/>
      <w:szCs w:val="18"/>
    </w:rPr>
  </w:style>
  <w:style w:type="paragraph" w:styleId="Title">
    <w:name w:val="Title"/>
    <w:basedOn w:val="Normal"/>
    <w:next w:val="Normal"/>
    <w:link w:val="TitleChar"/>
    <w:uiPriority w:val="10"/>
    <w:qFormat/>
    <w:rsid w:val="00293DE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93DE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293DE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93DE1"/>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293DE1"/>
    <w:rPr>
      <w:b/>
      <w:bCs/>
    </w:rPr>
  </w:style>
  <w:style w:type="character" w:styleId="Emphasis">
    <w:name w:val="Emphasis"/>
    <w:basedOn w:val="DefaultParagraphFont"/>
    <w:uiPriority w:val="20"/>
    <w:qFormat/>
    <w:rsid w:val="00293DE1"/>
    <w:rPr>
      <w:i/>
      <w:iCs/>
    </w:rPr>
  </w:style>
  <w:style w:type="paragraph" w:styleId="NoSpacing">
    <w:name w:val="No Spacing"/>
    <w:uiPriority w:val="1"/>
    <w:qFormat/>
    <w:rsid w:val="00293DE1"/>
    <w:pPr>
      <w:spacing w:after="0" w:line="240" w:lineRule="auto"/>
    </w:pPr>
  </w:style>
  <w:style w:type="paragraph" w:styleId="ListParagraph">
    <w:name w:val="List Paragraph"/>
    <w:basedOn w:val="Normal"/>
    <w:uiPriority w:val="34"/>
    <w:qFormat/>
    <w:rsid w:val="00293DE1"/>
    <w:pPr>
      <w:ind w:left="720"/>
      <w:contextualSpacing/>
    </w:pPr>
  </w:style>
  <w:style w:type="paragraph" w:styleId="Quote">
    <w:name w:val="Quote"/>
    <w:basedOn w:val="Normal"/>
    <w:next w:val="Normal"/>
    <w:link w:val="QuoteChar"/>
    <w:uiPriority w:val="29"/>
    <w:qFormat/>
    <w:rsid w:val="00293DE1"/>
    <w:rPr>
      <w:i/>
      <w:iCs/>
      <w:color w:val="000000" w:themeColor="text1"/>
    </w:rPr>
  </w:style>
  <w:style w:type="character" w:customStyle="1" w:styleId="QuoteChar">
    <w:name w:val="Quote Char"/>
    <w:basedOn w:val="DefaultParagraphFont"/>
    <w:link w:val="Quote"/>
    <w:uiPriority w:val="29"/>
    <w:rsid w:val="00293DE1"/>
    <w:rPr>
      <w:i/>
      <w:iCs/>
      <w:color w:val="000000" w:themeColor="text1"/>
    </w:rPr>
  </w:style>
  <w:style w:type="paragraph" w:styleId="IntenseQuote">
    <w:name w:val="Intense Quote"/>
    <w:basedOn w:val="Normal"/>
    <w:next w:val="Normal"/>
    <w:link w:val="IntenseQuoteChar"/>
    <w:uiPriority w:val="30"/>
    <w:qFormat/>
    <w:rsid w:val="00293DE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93DE1"/>
    <w:rPr>
      <w:b/>
      <w:bCs/>
      <w:i/>
      <w:iCs/>
      <w:color w:val="4F81BD" w:themeColor="accent1"/>
    </w:rPr>
  </w:style>
  <w:style w:type="character" w:styleId="SubtleEmphasis">
    <w:name w:val="Subtle Emphasis"/>
    <w:basedOn w:val="DefaultParagraphFont"/>
    <w:uiPriority w:val="19"/>
    <w:qFormat/>
    <w:rsid w:val="00293DE1"/>
    <w:rPr>
      <w:i/>
      <w:iCs/>
      <w:color w:val="808080" w:themeColor="text1" w:themeTint="7F"/>
    </w:rPr>
  </w:style>
  <w:style w:type="character" w:styleId="IntenseEmphasis">
    <w:name w:val="Intense Emphasis"/>
    <w:basedOn w:val="DefaultParagraphFont"/>
    <w:uiPriority w:val="21"/>
    <w:qFormat/>
    <w:rsid w:val="00293DE1"/>
    <w:rPr>
      <w:b/>
      <w:bCs/>
      <w:i/>
      <w:iCs/>
      <w:color w:val="4F81BD" w:themeColor="accent1"/>
    </w:rPr>
  </w:style>
  <w:style w:type="character" w:styleId="SubtleReference">
    <w:name w:val="Subtle Reference"/>
    <w:basedOn w:val="DefaultParagraphFont"/>
    <w:uiPriority w:val="31"/>
    <w:qFormat/>
    <w:rsid w:val="00293DE1"/>
    <w:rPr>
      <w:smallCaps/>
      <w:color w:val="C0504D" w:themeColor="accent2"/>
      <w:u w:val="single"/>
    </w:rPr>
  </w:style>
  <w:style w:type="character" w:styleId="IntenseReference">
    <w:name w:val="Intense Reference"/>
    <w:basedOn w:val="DefaultParagraphFont"/>
    <w:uiPriority w:val="32"/>
    <w:qFormat/>
    <w:rsid w:val="00293DE1"/>
    <w:rPr>
      <w:b/>
      <w:bCs/>
      <w:smallCaps/>
      <w:color w:val="C0504D" w:themeColor="accent2"/>
      <w:spacing w:val="5"/>
      <w:u w:val="single"/>
    </w:rPr>
  </w:style>
  <w:style w:type="character" w:styleId="BookTitle">
    <w:name w:val="Book Title"/>
    <w:basedOn w:val="DefaultParagraphFont"/>
    <w:uiPriority w:val="33"/>
    <w:qFormat/>
    <w:rsid w:val="00293DE1"/>
    <w:rPr>
      <w:b/>
      <w:bCs/>
      <w:smallCaps/>
      <w:spacing w:val="5"/>
    </w:rPr>
  </w:style>
  <w:style w:type="paragraph" w:styleId="TOCHeading">
    <w:name w:val="TOC Heading"/>
    <w:basedOn w:val="Heading1"/>
    <w:next w:val="Normal"/>
    <w:uiPriority w:val="39"/>
    <w:semiHidden/>
    <w:unhideWhenUsed/>
    <w:qFormat/>
    <w:rsid w:val="00293DE1"/>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New</cp:lastModifiedBy>
  <cp:revision>2</cp:revision>
  <dcterms:created xsi:type="dcterms:W3CDTF">2016-03-25T12:38:00Z</dcterms:created>
  <dcterms:modified xsi:type="dcterms:W3CDTF">2016-03-25T13:37:00Z</dcterms:modified>
</cp:coreProperties>
</file>