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7CAF" w:rsidP="00A851DA">
      <w:pPr>
        <w:rPr>
          <w:lang w:val="en-US"/>
        </w:rPr>
      </w:pPr>
      <w:r w:rsidRPr="00C67CA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B214A7" w:rsidP="00F35FCC">
            <w:pPr>
              <w:rPr>
                <w:rFonts w:ascii="Tahoma" w:hAnsi="Tahoma" w:cs="Tahoma"/>
                <w:b/>
                <w:sz w:val="20"/>
                <w:szCs w:val="20"/>
              </w:rPr>
            </w:pPr>
            <w:r w:rsidRPr="00C037A6">
              <w:rPr>
                <w:rFonts w:ascii="Tahoma" w:hAnsi="Tahoma" w:cs="Tahoma"/>
                <w:b/>
                <w:sz w:val="20"/>
                <w:szCs w:val="20"/>
              </w:rPr>
              <w:t>Nelson Cadete</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B214A7" w:rsidP="00F35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ahoma" w:eastAsia="Times New Roman" w:hAnsi="Tahoma" w:cs="Tahoma"/>
                <w:b/>
                <w:sz w:val="20"/>
                <w:szCs w:val="20"/>
                <w:lang w:eastAsia="en-GB"/>
              </w:rPr>
            </w:pPr>
            <w:r w:rsidRPr="00C037A6">
              <w:rPr>
                <w:rFonts w:ascii="Tahoma" w:eastAsia="Times New Roman" w:hAnsi="Tahoma" w:cs="Tahoma"/>
                <w:b/>
                <w:sz w:val="20"/>
                <w:szCs w:val="20"/>
                <w:lang w:eastAsia="en-GB"/>
              </w:rPr>
              <w:t>12</w:t>
            </w:r>
            <w:r w:rsidR="00486269" w:rsidRPr="00C037A6">
              <w:rPr>
                <w:rFonts w:ascii="Tahoma" w:eastAsia="Times New Roman" w:hAnsi="Tahoma" w:cs="Tahoma"/>
                <w:b/>
                <w:sz w:val="20"/>
                <w:szCs w:val="20"/>
                <w:lang w:eastAsia="en-GB"/>
              </w:rPr>
              <w:t>60</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486269" w:rsidP="00F35FCC">
            <w:pPr>
              <w:shd w:val="clear" w:color="auto" w:fill="FFFFFF"/>
              <w:outlineLvl w:val="1"/>
              <w:rPr>
                <w:rFonts w:ascii="Tahoma" w:eastAsia="Times New Roman" w:hAnsi="Tahoma" w:cs="Tahoma"/>
                <w:b/>
                <w:sz w:val="20"/>
                <w:szCs w:val="20"/>
                <w:lang w:eastAsia="en-GB"/>
              </w:rPr>
            </w:pPr>
            <w:r w:rsidRPr="00C037A6">
              <w:rPr>
                <w:rFonts w:ascii="Tahoma" w:eastAsia="Times New Roman" w:hAnsi="Tahoma" w:cs="Tahoma"/>
                <w:b/>
                <w:sz w:val="20"/>
                <w:szCs w:val="20"/>
                <w:lang w:eastAsia="en-GB"/>
              </w:rPr>
              <w:t>International Project Management</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B214A7" w:rsidRPr="00B06AC3" w:rsidRDefault="002760EC" w:rsidP="00F35FCC">
            <w:pPr>
              <w:rPr>
                <w:rFonts w:ascii="Tahoma" w:hAnsi="Tahoma" w:cs="Tahoma"/>
                <w:b/>
                <w:sz w:val="20"/>
                <w:szCs w:val="20"/>
              </w:rPr>
            </w:pPr>
            <w:r>
              <w:rPr>
                <w:rFonts w:ascii="Tahoma" w:hAnsi="Tahoma" w:cs="Tahoma"/>
                <w:b/>
                <w:sz w:val="20"/>
                <w:szCs w:val="20"/>
              </w:rPr>
              <w:t>11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5F44" w:rsidRDefault="00486269" w:rsidP="00A851DA">
            <w:pPr>
              <w:rPr>
                <w:rFonts w:ascii="Tahoma" w:hAnsi="Tahoma" w:cs="Tahoma"/>
                <w:b/>
                <w:color w:val="000000"/>
                <w:sz w:val="20"/>
                <w:szCs w:val="20"/>
              </w:rPr>
            </w:pPr>
            <w:r w:rsidRPr="00835F44">
              <w:rPr>
                <w:rFonts w:ascii="Tahoma" w:hAnsi="Tahoma" w:cs="Tahoma"/>
                <w:b/>
                <w:color w:val="000000"/>
                <w:sz w:val="20"/>
                <w:szCs w:val="20"/>
              </w:rPr>
              <w:t>Nelson Cadete</w:t>
            </w:r>
          </w:p>
        </w:tc>
        <w:tc>
          <w:tcPr>
            <w:tcW w:w="1276" w:type="dxa"/>
            <w:shd w:val="clear" w:color="auto" w:fill="D9D9D9" w:themeFill="background1" w:themeFillShade="D9"/>
          </w:tcPr>
          <w:p w:rsidR="00405895" w:rsidRPr="00835F44" w:rsidRDefault="00405895" w:rsidP="00A851DA">
            <w:pPr>
              <w:rPr>
                <w:rFonts w:ascii="Tahoma" w:hAnsi="Tahoma" w:cs="Tahoma"/>
                <w:b/>
                <w:color w:val="000000"/>
                <w:sz w:val="20"/>
                <w:szCs w:val="20"/>
              </w:rPr>
            </w:pPr>
            <w:r w:rsidRPr="00835F44">
              <w:rPr>
                <w:rFonts w:ascii="Tahoma" w:hAnsi="Tahoma" w:cs="Tahoma"/>
                <w:b/>
                <w:color w:val="000000"/>
                <w:sz w:val="20"/>
                <w:szCs w:val="20"/>
              </w:rPr>
              <w:t>Date</w:t>
            </w:r>
          </w:p>
        </w:tc>
        <w:tc>
          <w:tcPr>
            <w:tcW w:w="1621" w:type="dxa"/>
          </w:tcPr>
          <w:p w:rsidR="00405895" w:rsidRPr="00835F44" w:rsidRDefault="00EF7B7E" w:rsidP="00A851DA">
            <w:pPr>
              <w:rPr>
                <w:rFonts w:ascii="Tahoma" w:hAnsi="Tahoma" w:cs="Tahoma"/>
                <w:b/>
                <w:color w:val="000000"/>
                <w:sz w:val="20"/>
                <w:szCs w:val="20"/>
              </w:rPr>
            </w:pPr>
            <w:r>
              <w:rPr>
                <w:rFonts w:ascii="Tahoma" w:hAnsi="Tahoma" w:cs="Tahoma"/>
                <w:b/>
                <w:color w:val="000000"/>
                <w:sz w:val="20"/>
                <w:szCs w:val="20"/>
              </w:rPr>
              <w:t>20</w:t>
            </w:r>
            <w:r w:rsidR="00835F44" w:rsidRPr="00835F44">
              <w:rPr>
                <w:rFonts w:ascii="Tahoma" w:hAnsi="Tahoma" w:cs="Tahoma"/>
                <w:b/>
                <w:color w:val="000000"/>
                <w:sz w:val="20"/>
                <w:szCs w:val="20"/>
              </w:rPr>
              <w:t>/07/2014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CD4BD1" w:rsidRDefault="00CD4BD1" w:rsidP="00CD4BD1">
      <w:pPr>
        <w:autoSpaceDE w:val="0"/>
        <w:autoSpaceDN w:val="0"/>
        <w:adjustRightInd w:val="0"/>
        <w:spacing w:after="0" w:line="240" w:lineRule="auto"/>
        <w:rPr>
          <w:rFonts w:ascii="Tahoma" w:hAnsi="Tahoma" w:cs="Tahoma"/>
          <w:b/>
          <w:sz w:val="24"/>
          <w:szCs w:val="24"/>
        </w:rPr>
      </w:pPr>
      <w:r w:rsidRPr="00CD4BD1">
        <w:rPr>
          <w:rFonts w:ascii="Tahoma" w:hAnsi="Tahoma" w:cs="Tahoma"/>
          <w:b/>
          <w:sz w:val="24"/>
          <w:szCs w:val="24"/>
        </w:rPr>
        <w:lastRenderedPageBreak/>
        <w:t xml:space="preserve">1. Give short answers for the following questions: </w:t>
      </w:r>
    </w:p>
    <w:p w:rsidR="00E06F52" w:rsidRPr="00CD4BD1" w:rsidRDefault="00E06F52" w:rsidP="00CD4BD1">
      <w:pPr>
        <w:autoSpaceDE w:val="0"/>
        <w:autoSpaceDN w:val="0"/>
        <w:adjustRightInd w:val="0"/>
        <w:spacing w:after="0" w:line="240" w:lineRule="auto"/>
        <w:rPr>
          <w:rFonts w:ascii="Tahoma" w:hAnsi="Tahoma" w:cs="Tahoma"/>
          <w:b/>
          <w:sz w:val="24"/>
          <w:szCs w:val="24"/>
        </w:rPr>
      </w:pPr>
    </w:p>
    <w:p w:rsidR="00CD4BD1" w:rsidRDefault="00CD4BD1" w:rsidP="00CD4BD1">
      <w:pPr>
        <w:autoSpaceDE w:val="0"/>
        <w:autoSpaceDN w:val="0"/>
        <w:adjustRightInd w:val="0"/>
        <w:spacing w:after="0" w:line="240" w:lineRule="auto"/>
        <w:rPr>
          <w:rFonts w:ascii="Tahoma" w:hAnsi="Tahoma" w:cs="Tahoma"/>
          <w:sz w:val="24"/>
          <w:szCs w:val="24"/>
          <w:u w:val="single"/>
        </w:rPr>
      </w:pPr>
      <w:r w:rsidRPr="00DD6538">
        <w:rPr>
          <w:rFonts w:ascii="Tahoma" w:hAnsi="Tahoma" w:cs="Tahoma"/>
          <w:sz w:val="24"/>
          <w:szCs w:val="24"/>
          <w:u w:val="single"/>
        </w:rPr>
        <w:t>I. Which processes are involved in project risk management?</w:t>
      </w:r>
    </w:p>
    <w:p w:rsidR="00425FFE" w:rsidRPr="00425FFE" w:rsidRDefault="00425FFE" w:rsidP="00425FFE">
      <w:pPr>
        <w:pStyle w:val="NormalWeb"/>
        <w:shd w:val="clear" w:color="auto" w:fill="FFFFFF"/>
        <w:spacing w:before="192" w:beforeAutospacing="0" w:after="240" w:afterAutospacing="0" w:line="276" w:lineRule="auto"/>
        <w:jc w:val="both"/>
        <w:rPr>
          <w:rFonts w:ascii="Tahoma" w:hAnsi="Tahoma" w:cs="Tahoma"/>
          <w:color w:val="000000"/>
        </w:rPr>
      </w:pPr>
      <w:r w:rsidRPr="00425FFE">
        <w:rPr>
          <w:rFonts w:ascii="Tahoma" w:hAnsi="Tahoma" w:cs="Tahoma"/>
          <w:color w:val="000000"/>
        </w:rPr>
        <w:t>Risk is inevitable in a business organization when undertaking projects. However, the project manager needs to ensure that risks are kept to a minimal. Risks can be mainly divided between two types, negative impact risk and positive impact risk.</w:t>
      </w:r>
    </w:p>
    <w:p w:rsidR="00425FFE" w:rsidRPr="00425FFE" w:rsidRDefault="00425FFE" w:rsidP="00425FFE">
      <w:pPr>
        <w:pStyle w:val="NormalWeb"/>
        <w:shd w:val="clear" w:color="auto" w:fill="FFFFFF"/>
        <w:spacing w:before="192" w:beforeAutospacing="0" w:after="240" w:afterAutospacing="0" w:line="276" w:lineRule="auto"/>
        <w:jc w:val="both"/>
        <w:rPr>
          <w:rFonts w:ascii="Tahoma" w:hAnsi="Tahoma" w:cs="Tahoma"/>
          <w:color w:val="000000"/>
        </w:rPr>
      </w:pPr>
      <w:r w:rsidRPr="00425FFE">
        <w:rPr>
          <w:rFonts w:ascii="Tahoma" w:hAnsi="Tahoma" w:cs="Tahoma"/>
          <w:color w:val="000000"/>
        </w:rPr>
        <w:t>Not all the time would project managers be facing negative impact risks as there are positive impact risks too. Once the risk has been identified, project managers need to come up with a mitigation plan or any other solution to counter attack the risk.</w:t>
      </w:r>
    </w:p>
    <w:p w:rsidR="00425FFE" w:rsidRPr="00425FFE" w:rsidRDefault="00425FFE" w:rsidP="00425FFE">
      <w:pPr>
        <w:shd w:val="clear" w:color="auto" w:fill="FFFFFF"/>
        <w:spacing w:before="48" w:after="48"/>
        <w:ind w:right="48"/>
        <w:jc w:val="both"/>
        <w:outlineLvl w:val="1"/>
        <w:rPr>
          <w:rFonts w:ascii="Tahoma" w:eastAsia="Times New Roman" w:hAnsi="Tahoma" w:cs="Tahoma"/>
          <w:b/>
          <w:color w:val="000000"/>
          <w:sz w:val="24"/>
          <w:szCs w:val="24"/>
          <w:u w:val="single"/>
          <w:lang w:eastAsia="en-GB"/>
        </w:rPr>
      </w:pPr>
      <w:r w:rsidRPr="00425FFE">
        <w:rPr>
          <w:rFonts w:ascii="Tahoma" w:eastAsia="Times New Roman" w:hAnsi="Tahoma" w:cs="Tahoma"/>
          <w:b/>
          <w:color w:val="000000"/>
          <w:sz w:val="24"/>
          <w:szCs w:val="24"/>
          <w:u w:val="single"/>
          <w:lang w:eastAsia="en-GB"/>
        </w:rPr>
        <w:t>Project Risk Management</w:t>
      </w:r>
    </w:p>
    <w:p w:rsidR="00425FFE" w:rsidRPr="00425FFE" w:rsidRDefault="00425FFE" w:rsidP="00425FFE">
      <w:pPr>
        <w:shd w:val="clear" w:color="auto" w:fill="FFFFFF"/>
        <w:spacing w:before="192" w:after="240"/>
        <w:jc w:val="both"/>
        <w:rPr>
          <w:rFonts w:ascii="Tahoma" w:eastAsia="Times New Roman" w:hAnsi="Tahoma" w:cs="Tahoma"/>
          <w:color w:val="000000"/>
          <w:sz w:val="24"/>
          <w:szCs w:val="24"/>
          <w:lang w:eastAsia="en-GB"/>
        </w:rPr>
      </w:pPr>
      <w:r w:rsidRPr="00425FFE">
        <w:rPr>
          <w:rFonts w:ascii="Tahoma" w:eastAsia="Times New Roman" w:hAnsi="Tahoma" w:cs="Tahoma"/>
          <w:color w:val="000000"/>
          <w:sz w:val="24"/>
          <w:szCs w:val="24"/>
          <w:lang w:eastAsia="en-GB"/>
        </w:rPr>
        <w:t>Managers can plan their strategy based on four steps of risk management which prevails in an organization. Following are the steps to manage risks effectively in an organization:</w:t>
      </w:r>
    </w:p>
    <w:p w:rsidR="00425FFE" w:rsidRPr="00425FFE" w:rsidRDefault="00425FFE" w:rsidP="006C1622">
      <w:pPr>
        <w:numPr>
          <w:ilvl w:val="0"/>
          <w:numId w:val="5"/>
        </w:numPr>
        <w:shd w:val="clear" w:color="auto" w:fill="FFFFFF"/>
        <w:spacing w:after="0"/>
        <w:jc w:val="both"/>
        <w:rPr>
          <w:rFonts w:ascii="Tahoma" w:eastAsia="Times New Roman" w:hAnsi="Tahoma" w:cs="Tahoma"/>
          <w:color w:val="000000"/>
          <w:sz w:val="24"/>
          <w:szCs w:val="24"/>
          <w:lang w:eastAsia="en-GB"/>
        </w:rPr>
      </w:pPr>
      <w:r w:rsidRPr="00425FFE">
        <w:rPr>
          <w:rFonts w:ascii="Tahoma" w:eastAsia="Times New Roman" w:hAnsi="Tahoma" w:cs="Tahoma"/>
          <w:color w:val="000000"/>
          <w:sz w:val="24"/>
          <w:szCs w:val="24"/>
          <w:lang w:eastAsia="en-GB"/>
        </w:rPr>
        <w:t>Risk Identification</w:t>
      </w:r>
    </w:p>
    <w:p w:rsidR="00425FFE" w:rsidRPr="00425FFE" w:rsidRDefault="00425FFE" w:rsidP="006C1622">
      <w:pPr>
        <w:numPr>
          <w:ilvl w:val="0"/>
          <w:numId w:val="5"/>
        </w:numPr>
        <w:shd w:val="clear" w:color="auto" w:fill="FFFFFF"/>
        <w:spacing w:after="0"/>
        <w:jc w:val="both"/>
        <w:rPr>
          <w:rFonts w:ascii="Tahoma" w:eastAsia="Times New Roman" w:hAnsi="Tahoma" w:cs="Tahoma"/>
          <w:color w:val="000000"/>
          <w:sz w:val="24"/>
          <w:szCs w:val="24"/>
          <w:lang w:eastAsia="en-GB"/>
        </w:rPr>
      </w:pPr>
      <w:r w:rsidRPr="00425FFE">
        <w:rPr>
          <w:rFonts w:ascii="Tahoma" w:eastAsia="Times New Roman" w:hAnsi="Tahoma" w:cs="Tahoma"/>
          <w:color w:val="000000"/>
          <w:sz w:val="24"/>
          <w:szCs w:val="24"/>
          <w:lang w:eastAsia="en-GB"/>
        </w:rPr>
        <w:t>Risk Quantification</w:t>
      </w:r>
    </w:p>
    <w:p w:rsidR="00425FFE" w:rsidRPr="00425FFE" w:rsidRDefault="00425FFE" w:rsidP="006C1622">
      <w:pPr>
        <w:numPr>
          <w:ilvl w:val="0"/>
          <w:numId w:val="5"/>
        </w:numPr>
        <w:shd w:val="clear" w:color="auto" w:fill="FFFFFF"/>
        <w:spacing w:after="0"/>
        <w:jc w:val="both"/>
        <w:rPr>
          <w:rFonts w:ascii="Tahoma" w:eastAsia="Times New Roman" w:hAnsi="Tahoma" w:cs="Tahoma"/>
          <w:color w:val="000000"/>
          <w:sz w:val="24"/>
          <w:szCs w:val="24"/>
          <w:lang w:eastAsia="en-GB"/>
        </w:rPr>
      </w:pPr>
      <w:r w:rsidRPr="00425FFE">
        <w:rPr>
          <w:rFonts w:ascii="Tahoma" w:eastAsia="Times New Roman" w:hAnsi="Tahoma" w:cs="Tahoma"/>
          <w:color w:val="000000"/>
          <w:sz w:val="24"/>
          <w:szCs w:val="24"/>
          <w:lang w:eastAsia="en-GB"/>
        </w:rPr>
        <w:t>Risk Response</w:t>
      </w:r>
    </w:p>
    <w:p w:rsidR="00425FFE" w:rsidRDefault="00425FFE" w:rsidP="006C1622">
      <w:pPr>
        <w:numPr>
          <w:ilvl w:val="0"/>
          <w:numId w:val="5"/>
        </w:numPr>
        <w:shd w:val="clear" w:color="auto" w:fill="FFFFFF"/>
        <w:spacing w:after="0"/>
        <w:jc w:val="both"/>
        <w:rPr>
          <w:rFonts w:ascii="Tahoma" w:eastAsia="Times New Roman" w:hAnsi="Tahoma" w:cs="Tahoma"/>
          <w:color w:val="000000"/>
          <w:sz w:val="24"/>
          <w:szCs w:val="24"/>
          <w:lang w:eastAsia="en-GB"/>
        </w:rPr>
      </w:pPr>
      <w:r w:rsidRPr="00425FFE">
        <w:rPr>
          <w:rFonts w:ascii="Tahoma" w:eastAsia="Times New Roman" w:hAnsi="Tahoma" w:cs="Tahoma"/>
          <w:color w:val="000000"/>
          <w:sz w:val="24"/>
          <w:szCs w:val="24"/>
          <w:lang w:eastAsia="en-GB"/>
        </w:rPr>
        <w:t>Risk Monitoring and Control</w:t>
      </w:r>
    </w:p>
    <w:p w:rsidR="00DA37FD" w:rsidRPr="00425FFE" w:rsidRDefault="00DA37FD" w:rsidP="00DA37FD">
      <w:pPr>
        <w:shd w:val="clear" w:color="auto" w:fill="FFFFFF"/>
        <w:spacing w:after="0"/>
        <w:ind w:left="1080"/>
        <w:jc w:val="both"/>
        <w:rPr>
          <w:rFonts w:ascii="Tahoma" w:eastAsia="Times New Roman" w:hAnsi="Tahoma" w:cs="Tahoma"/>
          <w:b/>
          <w:color w:val="000000"/>
          <w:sz w:val="16"/>
          <w:szCs w:val="16"/>
          <w:u w:val="single"/>
          <w:lang w:eastAsia="en-GB"/>
        </w:rPr>
      </w:pPr>
    </w:p>
    <w:p w:rsidR="00425FFE" w:rsidRPr="00DA37FD" w:rsidRDefault="00425FFE" w:rsidP="006C1622">
      <w:pPr>
        <w:pStyle w:val="Heading2"/>
        <w:shd w:val="clear" w:color="auto" w:fill="FFFFFF"/>
        <w:spacing w:before="0" w:beforeAutospacing="0" w:after="0" w:afterAutospacing="0" w:line="276" w:lineRule="auto"/>
        <w:ind w:right="48"/>
        <w:jc w:val="both"/>
        <w:rPr>
          <w:rFonts w:ascii="Tahoma" w:hAnsi="Tahoma" w:cs="Tahoma"/>
          <w:bCs w:val="0"/>
          <w:color w:val="000000"/>
          <w:sz w:val="24"/>
          <w:szCs w:val="24"/>
          <w:u w:val="single"/>
        </w:rPr>
      </w:pPr>
      <w:r w:rsidRPr="00DA37FD">
        <w:rPr>
          <w:rFonts w:ascii="Tahoma" w:hAnsi="Tahoma" w:cs="Tahoma"/>
          <w:bCs w:val="0"/>
          <w:color w:val="000000"/>
          <w:sz w:val="24"/>
          <w:szCs w:val="24"/>
          <w:u w:val="single"/>
        </w:rPr>
        <w:t>Risk Monitoring and Control:</w:t>
      </w:r>
    </w:p>
    <w:p w:rsidR="00425FFE" w:rsidRPr="00425FFE" w:rsidRDefault="00425FFE" w:rsidP="00425FFE">
      <w:pPr>
        <w:pStyle w:val="NormalWeb"/>
        <w:shd w:val="clear" w:color="auto" w:fill="FFFFFF"/>
        <w:spacing w:before="192" w:beforeAutospacing="0" w:after="240" w:afterAutospacing="0" w:line="276" w:lineRule="auto"/>
        <w:jc w:val="both"/>
        <w:rPr>
          <w:rFonts w:ascii="Tahoma" w:hAnsi="Tahoma" w:cs="Tahoma"/>
          <w:color w:val="000000"/>
        </w:rPr>
      </w:pPr>
      <w:r w:rsidRPr="00425FFE">
        <w:rPr>
          <w:rFonts w:ascii="Tahoma" w:hAnsi="Tahoma" w:cs="Tahoma"/>
          <w:color w:val="000000"/>
        </w:rPr>
        <w:t>Risks can be monitored on a continuous basis to check if any change is made. New risks can be identified through the constant monitoring and assessing mechanisms.</w:t>
      </w:r>
    </w:p>
    <w:p w:rsidR="00425FFE" w:rsidRPr="00AE32DD" w:rsidRDefault="00425FFE" w:rsidP="00425FFE">
      <w:pPr>
        <w:pStyle w:val="NormalWeb"/>
        <w:shd w:val="clear" w:color="auto" w:fill="FFFFFF"/>
        <w:spacing w:before="192" w:beforeAutospacing="0" w:after="240" w:afterAutospacing="0" w:line="276" w:lineRule="auto"/>
        <w:jc w:val="both"/>
        <w:rPr>
          <w:rFonts w:ascii="Tahoma" w:hAnsi="Tahoma" w:cs="Tahoma"/>
          <w:b/>
          <w:color w:val="000000"/>
          <w:u w:val="single"/>
        </w:rPr>
      </w:pPr>
      <w:r w:rsidRPr="00AE32DD">
        <w:rPr>
          <w:rFonts w:ascii="Tahoma" w:hAnsi="Tahoma" w:cs="Tahoma"/>
          <w:b/>
          <w:color w:val="000000"/>
          <w:u w:val="single"/>
        </w:rPr>
        <w:t>Following are the considerations when it comes to risk management process:</w:t>
      </w:r>
    </w:p>
    <w:p w:rsidR="00425FFE" w:rsidRPr="00425FFE" w:rsidRDefault="00425FFE" w:rsidP="00AE32DD">
      <w:pPr>
        <w:pStyle w:val="NormalWeb"/>
        <w:numPr>
          <w:ilvl w:val="0"/>
          <w:numId w:val="6"/>
        </w:numPr>
        <w:shd w:val="clear" w:color="auto" w:fill="FFFFFF"/>
        <w:spacing w:before="0" w:beforeAutospacing="0" w:after="0" w:afterAutospacing="0" w:line="276" w:lineRule="auto"/>
        <w:jc w:val="both"/>
        <w:rPr>
          <w:rFonts w:ascii="Tahoma" w:hAnsi="Tahoma" w:cs="Tahoma"/>
          <w:color w:val="000000"/>
        </w:rPr>
      </w:pPr>
      <w:r w:rsidRPr="00425FFE">
        <w:rPr>
          <w:rFonts w:ascii="Tahoma" w:hAnsi="Tahoma" w:cs="Tahoma"/>
          <w:color w:val="000000"/>
        </w:rPr>
        <w:t>Each person involved in the process of planning needs to identify and understand the risks pertaining to the project.</w:t>
      </w:r>
    </w:p>
    <w:p w:rsidR="00425FFE" w:rsidRPr="00425FFE" w:rsidRDefault="00425FFE" w:rsidP="00AE32DD">
      <w:pPr>
        <w:pStyle w:val="NormalWeb"/>
        <w:numPr>
          <w:ilvl w:val="0"/>
          <w:numId w:val="6"/>
        </w:numPr>
        <w:shd w:val="clear" w:color="auto" w:fill="FFFFFF"/>
        <w:spacing w:before="0" w:beforeAutospacing="0" w:after="0" w:afterAutospacing="0" w:line="276" w:lineRule="auto"/>
        <w:jc w:val="both"/>
        <w:rPr>
          <w:rFonts w:ascii="Tahoma" w:hAnsi="Tahoma" w:cs="Tahoma"/>
          <w:color w:val="000000"/>
        </w:rPr>
      </w:pPr>
      <w:r w:rsidRPr="00425FFE">
        <w:rPr>
          <w:rFonts w:ascii="Tahoma" w:hAnsi="Tahoma" w:cs="Tahoma"/>
          <w:color w:val="000000"/>
        </w:rPr>
        <w:t>Once the team members have given their list of risks, the risks should be consolidated to a single list in order to remove the duplications.</w:t>
      </w:r>
    </w:p>
    <w:p w:rsidR="00425FFE" w:rsidRPr="00425FFE" w:rsidRDefault="00425FFE" w:rsidP="00AE32DD">
      <w:pPr>
        <w:pStyle w:val="NormalWeb"/>
        <w:numPr>
          <w:ilvl w:val="0"/>
          <w:numId w:val="6"/>
        </w:numPr>
        <w:shd w:val="clear" w:color="auto" w:fill="FFFFFF"/>
        <w:spacing w:before="0" w:beforeAutospacing="0" w:after="0" w:afterAutospacing="0" w:line="276" w:lineRule="auto"/>
        <w:jc w:val="both"/>
        <w:rPr>
          <w:rFonts w:ascii="Tahoma" w:hAnsi="Tahoma" w:cs="Tahoma"/>
          <w:color w:val="000000"/>
        </w:rPr>
      </w:pPr>
      <w:r w:rsidRPr="00425FFE">
        <w:rPr>
          <w:rFonts w:ascii="Tahoma" w:hAnsi="Tahoma" w:cs="Tahoma"/>
          <w:color w:val="000000"/>
        </w:rPr>
        <w:t>Assessing the probability and impact of the risks involved with the help of a matrix.</w:t>
      </w:r>
    </w:p>
    <w:p w:rsidR="00425FFE" w:rsidRPr="00425FFE" w:rsidRDefault="00425FFE" w:rsidP="00AE32DD">
      <w:pPr>
        <w:pStyle w:val="NormalWeb"/>
        <w:numPr>
          <w:ilvl w:val="0"/>
          <w:numId w:val="6"/>
        </w:numPr>
        <w:shd w:val="clear" w:color="auto" w:fill="FFFFFF"/>
        <w:spacing w:before="0" w:beforeAutospacing="0" w:after="0" w:afterAutospacing="0" w:line="276" w:lineRule="auto"/>
        <w:jc w:val="both"/>
        <w:rPr>
          <w:rFonts w:ascii="Tahoma" w:hAnsi="Tahoma" w:cs="Tahoma"/>
          <w:color w:val="000000"/>
        </w:rPr>
      </w:pPr>
      <w:r w:rsidRPr="00425FFE">
        <w:rPr>
          <w:rFonts w:ascii="Tahoma" w:hAnsi="Tahoma" w:cs="Tahoma"/>
          <w:color w:val="000000"/>
        </w:rPr>
        <w:t>Split the team into subgroups where each group will identify the triggers that lead to project risks.</w:t>
      </w:r>
    </w:p>
    <w:p w:rsidR="00425FFE" w:rsidRPr="00425FFE" w:rsidRDefault="00425FFE" w:rsidP="00AE32DD">
      <w:pPr>
        <w:pStyle w:val="NormalWeb"/>
        <w:numPr>
          <w:ilvl w:val="0"/>
          <w:numId w:val="6"/>
        </w:numPr>
        <w:shd w:val="clear" w:color="auto" w:fill="FFFFFF"/>
        <w:spacing w:before="0" w:beforeAutospacing="0" w:after="0" w:afterAutospacing="0" w:line="276" w:lineRule="auto"/>
        <w:jc w:val="both"/>
        <w:rPr>
          <w:rFonts w:ascii="Tahoma" w:hAnsi="Tahoma" w:cs="Tahoma"/>
          <w:color w:val="000000"/>
        </w:rPr>
      </w:pPr>
      <w:r w:rsidRPr="00425FFE">
        <w:rPr>
          <w:rFonts w:ascii="Tahoma" w:hAnsi="Tahoma" w:cs="Tahoma"/>
          <w:color w:val="000000"/>
        </w:rPr>
        <w:t>The teams need to come up with a contingency plan whereby to strategically eliminate the risks involved or identified.</w:t>
      </w:r>
    </w:p>
    <w:p w:rsidR="00425FFE" w:rsidRDefault="00AE32DD" w:rsidP="00AE32DD">
      <w:pPr>
        <w:pStyle w:val="NormalWeb"/>
        <w:numPr>
          <w:ilvl w:val="0"/>
          <w:numId w:val="7"/>
        </w:numPr>
        <w:shd w:val="clear" w:color="auto" w:fill="FFFFFF"/>
        <w:spacing w:before="0" w:beforeAutospacing="0" w:after="0" w:afterAutospacing="0" w:line="276" w:lineRule="auto"/>
        <w:jc w:val="both"/>
        <w:rPr>
          <w:rFonts w:ascii="Tahoma" w:hAnsi="Tahoma" w:cs="Tahoma"/>
          <w:color w:val="000000"/>
        </w:rPr>
      </w:pPr>
      <w:r>
        <w:rPr>
          <w:rFonts w:ascii="Tahoma" w:hAnsi="Tahoma" w:cs="Tahoma"/>
          <w:color w:val="000000"/>
        </w:rPr>
        <w:t>P</w:t>
      </w:r>
      <w:r w:rsidR="00425FFE" w:rsidRPr="00425FFE">
        <w:rPr>
          <w:rFonts w:ascii="Tahoma" w:hAnsi="Tahoma" w:cs="Tahoma"/>
          <w:color w:val="000000"/>
        </w:rPr>
        <w:t>lan the risk management process. Each person involved in the project is assigned a risk in which he/she looks out for any triggers and then finds a suitable solution for it.</w:t>
      </w:r>
    </w:p>
    <w:p w:rsidR="008071D7" w:rsidRPr="00425FFE" w:rsidRDefault="008071D7" w:rsidP="008071D7">
      <w:pPr>
        <w:pStyle w:val="NormalWeb"/>
        <w:shd w:val="clear" w:color="auto" w:fill="FFFFFF"/>
        <w:spacing w:before="0" w:beforeAutospacing="0" w:after="0" w:afterAutospacing="0" w:line="276" w:lineRule="auto"/>
        <w:jc w:val="both"/>
        <w:rPr>
          <w:rFonts w:ascii="Tahoma" w:hAnsi="Tahoma" w:cs="Tahoma"/>
          <w:color w:val="000000"/>
        </w:rPr>
      </w:pPr>
    </w:p>
    <w:p w:rsidR="00CD4BD1" w:rsidRDefault="00CD4BD1" w:rsidP="00CD4BD1">
      <w:pPr>
        <w:autoSpaceDE w:val="0"/>
        <w:autoSpaceDN w:val="0"/>
        <w:adjustRightInd w:val="0"/>
        <w:spacing w:after="0" w:line="240" w:lineRule="auto"/>
        <w:rPr>
          <w:rFonts w:ascii="Tahoma" w:hAnsi="Tahoma" w:cs="Tahoma"/>
          <w:sz w:val="24"/>
          <w:szCs w:val="24"/>
          <w:u w:val="single"/>
        </w:rPr>
      </w:pPr>
      <w:r w:rsidRPr="00DD6538">
        <w:rPr>
          <w:rFonts w:ascii="Tahoma" w:hAnsi="Tahoma" w:cs="Tahoma"/>
          <w:sz w:val="24"/>
          <w:szCs w:val="24"/>
          <w:u w:val="single"/>
        </w:rPr>
        <w:lastRenderedPageBreak/>
        <w:t>II. Define the term ‘risk holder’s tolerance’.</w:t>
      </w:r>
    </w:p>
    <w:p w:rsidR="00C82BA7" w:rsidRDefault="00C82BA7" w:rsidP="00CD4BD1">
      <w:pPr>
        <w:autoSpaceDE w:val="0"/>
        <w:autoSpaceDN w:val="0"/>
        <w:adjustRightInd w:val="0"/>
        <w:spacing w:after="0" w:line="240" w:lineRule="auto"/>
        <w:rPr>
          <w:rFonts w:ascii="Tahoma" w:hAnsi="Tahoma" w:cs="Tahoma"/>
          <w:sz w:val="24"/>
          <w:szCs w:val="24"/>
        </w:rPr>
      </w:pPr>
    </w:p>
    <w:p w:rsidR="00C82BA7" w:rsidRPr="004A54A1" w:rsidRDefault="00C82BA7" w:rsidP="00C82BA7">
      <w:pPr>
        <w:pStyle w:val="NormalWeb"/>
        <w:shd w:val="clear" w:color="auto" w:fill="FFFFFF"/>
        <w:spacing w:before="0" w:beforeAutospacing="0" w:after="0" w:afterAutospacing="0" w:line="276" w:lineRule="auto"/>
        <w:jc w:val="both"/>
        <w:rPr>
          <w:rFonts w:ascii="Tahoma" w:hAnsi="Tahoma" w:cs="Tahoma"/>
        </w:rPr>
      </w:pPr>
      <w:r w:rsidRPr="004A54A1">
        <w:rPr>
          <w:rStyle w:val="yellowfade"/>
          <w:rFonts w:ascii="Tahoma" w:hAnsi="Tahoma" w:cs="Tahoma"/>
        </w:rPr>
        <w:t>Risk</w:t>
      </w:r>
      <w:r w:rsidRPr="004A54A1">
        <w:rPr>
          <w:rStyle w:val="apple-converted-space"/>
          <w:rFonts w:ascii="Tahoma" w:hAnsi="Tahoma" w:cs="Tahoma"/>
        </w:rPr>
        <w:t> </w:t>
      </w:r>
      <w:r w:rsidRPr="004A54A1">
        <w:rPr>
          <w:rStyle w:val="yellowfade"/>
          <w:rFonts w:ascii="Tahoma" w:hAnsi="Tahoma" w:cs="Tahoma"/>
        </w:rPr>
        <w:t>tolerance</w:t>
      </w:r>
      <w:r w:rsidRPr="004A54A1">
        <w:rPr>
          <w:rStyle w:val="apple-converted-space"/>
          <w:rFonts w:ascii="Tahoma" w:hAnsi="Tahoma" w:cs="Tahoma"/>
        </w:rPr>
        <w:t> </w:t>
      </w:r>
      <w:r w:rsidRPr="004A54A1">
        <w:rPr>
          <w:rFonts w:ascii="Tahoma" w:hAnsi="Tahoma" w:cs="Tahoma"/>
        </w:rPr>
        <w:t>refers to the amount of</w:t>
      </w:r>
      <w:r w:rsidRPr="004A54A1">
        <w:rPr>
          <w:rStyle w:val="apple-converted-space"/>
          <w:rFonts w:ascii="Tahoma" w:hAnsi="Tahoma" w:cs="Tahoma"/>
        </w:rPr>
        <w:t> </w:t>
      </w:r>
      <w:r w:rsidRPr="004A54A1">
        <w:rPr>
          <w:rStyle w:val="yellowfade"/>
          <w:rFonts w:ascii="Tahoma" w:hAnsi="Tahoma" w:cs="Tahoma"/>
        </w:rPr>
        <w:t>risk</w:t>
      </w:r>
      <w:r w:rsidRPr="004A54A1">
        <w:rPr>
          <w:rStyle w:val="apple-converted-space"/>
          <w:rFonts w:ascii="Tahoma" w:hAnsi="Tahoma" w:cs="Tahoma"/>
        </w:rPr>
        <w:t> </w:t>
      </w:r>
      <w:r w:rsidRPr="004A54A1">
        <w:rPr>
          <w:rFonts w:ascii="Tahoma" w:hAnsi="Tahoma" w:cs="Tahoma"/>
        </w:rPr>
        <w:t>an investor is willing to accept in an investment. Investors use their</w:t>
      </w:r>
      <w:r w:rsidRPr="004A54A1">
        <w:rPr>
          <w:rStyle w:val="apple-converted-space"/>
          <w:rFonts w:ascii="Tahoma" w:hAnsi="Tahoma" w:cs="Tahoma"/>
        </w:rPr>
        <w:t> </w:t>
      </w:r>
      <w:r w:rsidRPr="004A54A1">
        <w:rPr>
          <w:rStyle w:val="yellowfade"/>
          <w:rFonts w:ascii="Tahoma" w:hAnsi="Tahoma" w:cs="Tahoma"/>
        </w:rPr>
        <w:t>risk</w:t>
      </w:r>
      <w:r w:rsidRPr="004A54A1">
        <w:rPr>
          <w:rStyle w:val="apple-converted-space"/>
          <w:rFonts w:ascii="Tahoma" w:hAnsi="Tahoma" w:cs="Tahoma"/>
        </w:rPr>
        <w:t> </w:t>
      </w:r>
      <w:r w:rsidRPr="004A54A1">
        <w:rPr>
          <w:rStyle w:val="yellowfade"/>
          <w:rFonts w:ascii="Tahoma" w:hAnsi="Tahoma" w:cs="Tahoma"/>
        </w:rPr>
        <w:t>tolerance</w:t>
      </w:r>
      <w:r w:rsidRPr="004A54A1">
        <w:rPr>
          <w:rStyle w:val="apple-converted-space"/>
          <w:rFonts w:ascii="Tahoma" w:hAnsi="Tahoma" w:cs="Tahoma"/>
        </w:rPr>
        <w:t> </w:t>
      </w:r>
      <w:r w:rsidRPr="004A54A1">
        <w:rPr>
          <w:rFonts w:ascii="Tahoma" w:hAnsi="Tahoma" w:cs="Tahoma"/>
        </w:rPr>
        <w:t>to determine how to allocate their investments within their portfolio. They also use their</w:t>
      </w:r>
      <w:r w:rsidRPr="004A54A1">
        <w:rPr>
          <w:rStyle w:val="apple-converted-space"/>
          <w:rFonts w:ascii="Tahoma" w:hAnsi="Tahoma" w:cs="Tahoma"/>
        </w:rPr>
        <w:t> </w:t>
      </w:r>
      <w:r w:rsidRPr="004A54A1">
        <w:rPr>
          <w:rStyle w:val="yellowfade"/>
          <w:rFonts w:ascii="Tahoma" w:hAnsi="Tahoma" w:cs="Tahoma"/>
        </w:rPr>
        <w:t>risk</w:t>
      </w:r>
      <w:r w:rsidRPr="004A54A1">
        <w:rPr>
          <w:rStyle w:val="apple-converted-space"/>
          <w:rFonts w:ascii="Tahoma" w:hAnsi="Tahoma" w:cs="Tahoma"/>
        </w:rPr>
        <w:t> </w:t>
      </w:r>
      <w:r w:rsidRPr="004A54A1">
        <w:rPr>
          <w:rStyle w:val="yellowfade"/>
          <w:rFonts w:ascii="Tahoma" w:hAnsi="Tahoma" w:cs="Tahoma"/>
        </w:rPr>
        <w:t>tolerance</w:t>
      </w:r>
      <w:r w:rsidRPr="004A54A1">
        <w:rPr>
          <w:rStyle w:val="apple-converted-space"/>
          <w:rFonts w:ascii="Tahoma" w:hAnsi="Tahoma" w:cs="Tahoma"/>
        </w:rPr>
        <w:t> </w:t>
      </w:r>
      <w:r w:rsidRPr="004A54A1">
        <w:rPr>
          <w:rFonts w:ascii="Tahoma" w:hAnsi="Tahoma" w:cs="Tahoma"/>
        </w:rPr>
        <w:t>levels to ensure their portfolios are sufficiently diversified.</w:t>
      </w:r>
    </w:p>
    <w:p w:rsidR="00C82BA7" w:rsidRPr="004A54A1" w:rsidRDefault="00C82BA7" w:rsidP="00C82BA7">
      <w:pPr>
        <w:pStyle w:val="NormalWeb"/>
        <w:shd w:val="clear" w:color="auto" w:fill="FFFFFF"/>
        <w:spacing w:before="0" w:beforeAutospacing="0" w:after="0" w:afterAutospacing="0" w:line="276" w:lineRule="auto"/>
        <w:jc w:val="both"/>
        <w:rPr>
          <w:rFonts w:ascii="Tahoma" w:hAnsi="Tahoma" w:cs="Tahoma"/>
        </w:rPr>
      </w:pPr>
    </w:p>
    <w:p w:rsidR="00C82BA7" w:rsidRDefault="00C82BA7" w:rsidP="00C82BA7">
      <w:pPr>
        <w:pStyle w:val="NormalWeb"/>
        <w:shd w:val="clear" w:color="auto" w:fill="FFFFFF"/>
        <w:spacing w:before="0" w:beforeAutospacing="0" w:after="0" w:afterAutospacing="0" w:line="276" w:lineRule="auto"/>
        <w:jc w:val="both"/>
        <w:rPr>
          <w:rFonts w:ascii="Tahoma" w:hAnsi="Tahoma" w:cs="Tahoma"/>
        </w:rPr>
      </w:pPr>
      <w:r w:rsidRPr="004A54A1">
        <w:rPr>
          <w:rFonts w:ascii="Tahoma" w:hAnsi="Tahoma" w:cs="Tahoma"/>
        </w:rPr>
        <w:t>Often, in investments, there is an inverse relationship between</w:t>
      </w:r>
      <w:r w:rsidRPr="004A54A1">
        <w:rPr>
          <w:rStyle w:val="apple-converted-space"/>
          <w:rFonts w:ascii="Tahoma" w:hAnsi="Tahoma" w:cs="Tahoma"/>
        </w:rPr>
        <w:t> </w:t>
      </w:r>
      <w:r w:rsidRPr="004A54A1">
        <w:rPr>
          <w:rStyle w:val="yellowfade"/>
          <w:rFonts w:ascii="Tahoma" w:hAnsi="Tahoma" w:cs="Tahoma"/>
        </w:rPr>
        <w:t>risk</w:t>
      </w:r>
      <w:r w:rsidRPr="004A54A1">
        <w:rPr>
          <w:rStyle w:val="apple-converted-space"/>
          <w:rFonts w:ascii="Tahoma" w:hAnsi="Tahoma" w:cs="Tahoma"/>
        </w:rPr>
        <w:t> </w:t>
      </w:r>
      <w:r w:rsidRPr="004A54A1">
        <w:rPr>
          <w:rFonts w:ascii="Tahoma" w:hAnsi="Tahoma" w:cs="Tahoma"/>
        </w:rPr>
        <w:t>and return on investment. For example, keeping money in a bank account is considered a no-</w:t>
      </w:r>
      <w:r w:rsidRPr="004A54A1">
        <w:rPr>
          <w:rStyle w:val="yellowfade"/>
          <w:rFonts w:ascii="Tahoma" w:hAnsi="Tahoma" w:cs="Tahoma"/>
        </w:rPr>
        <w:t>risk</w:t>
      </w:r>
      <w:r w:rsidRPr="004A54A1">
        <w:rPr>
          <w:rStyle w:val="apple-converted-space"/>
          <w:rFonts w:ascii="Tahoma" w:hAnsi="Tahoma" w:cs="Tahoma"/>
        </w:rPr>
        <w:t> </w:t>
      </w:r>
      <w:r w:rsidRPr="004A54A1">
        <w:rPr>
          <w:rFonts w:ascii="Tahoma" w:hAnsi="Tahoma" w:cs="Tahoma"/>
        </w:rPr>
        <w:t>investment in most countries because insurers, such as the Federal Depo</w:t>
      </w:r>
      <w:r w:rsidR="004A54A1" w:rsidRPr="004A54A1">
        <w:rPr>
          <w:rFonts w:ascii="Tahoma" w:hAnsi="Tahoma" w:cs="Tahoma"/>
        </w:rPr>
        <w:t>sit Insurance Corporation</w:t>
      </w:r>
      <w:r w:rsidRPr="004A54A1">
        <w:rPr>
          <w:rFonts w:ascii="Tahoma" w:hAnsi="Tahoma" w:cs="Tahoma"/>
        </w:rPr>
        <w:t xml:space="preserve"> in the United States, guarantee that the money will be safe within the bank. The money cannot be lost, but it also earns a very low, if any, return on investment. In other words, the bank pays an investor a very small interest rate or even no interest to keep the money in the bank.</w:t>
      </w:r>
    </w:p>
    <w:p w:rsidR="0055588B" w:rsidRPr="004A54A1" w:rsidRDefault="0055588B" w:rsidP="00C82BA7">
      <w:pPr>
        <w:pStyle w:val="NormalWeb"/>
        <w:shd w:val="clear" w:color="auto" w:fill="FFFFFF"/>
        <w:spacing w:before="0" w:beforeAutospacing="0" w:after="0" w:afterAutospacing="0" w:line="276" w:lineRule="auto"/>
        <w:jc w:val="both"/>
        <w:rPr>
          <w:rFonts w:ascii="Tahoma" w:hAnsi="Tahoma" w:cs="Tahoma"/>
        </w:rPr>
      </w:pPr>
    </w:p>
    <w:p w:rsidR="00C82BA7" w:rsidRPr="004A54A1" w:rsidRDefault="00C82BA7" w:rsidP="00C82BA7">
      <w:pPr>
        <w:pStyle w:val="NormalWeb"/>
        <w:shd w:val="clear" w:color="auto" w:fill="FFFFFF"/>
        <w:spacing w:before="0" w:beforeAutospacing="0" w:after="0" w:afterAutospacing="0" w:line="276" w:lineRule="auto"/>
        <w:jc w:val="both"/>
        <w:rPr>
          <w:rFonts w:ascii="Tahoma" w:hAnsi="Tahoma" w:cs="Tahoma"/>
        </w:rPr>
      </w:pPr>
      <w:r w:rsidRPr="004A54A1">
        <w:rPr>
          <w:rFonts w:ascii="Tahoma" w:hAnsi="Tahoma" w:cs="Tahoma"/>
        </w:rPr>
        <w:t>As an investment becomes more risky, the rate of return grows. Certificates of deposit and Treasury bills, for example, pay a higher interest rate than bank accounts because there is slightly more</w:t>
      </w:r>
      <w:r w:rsidRPr="004A54A1">
        <w:rPr>
          <w:rStyle w:val="apple-converted-space"/>
          <w:rFonts w:ascii="Tahoma" w:hAnsi="Tahoma" w:cs="Tahoma"/>
        </w:rPr>
        <w:t> </w:t>
      </w:r>
      <w:r w:rsidRPr="004A54A1">
        <w:rPr>
          <w:rStyle w:val="yellowfade"/>
          <w:rFonts w:ascii="Tahoma" w:hAnsi="Tahoma" w:cs="Tahoma"/>
        </w:rPr>
        <w:t>risk</w:t>
      </w:r>
      <w:r w:rsidRPr="004A54A1">
        <w:rPr>
          <w:rStyle w:val="apple-converted-space"/>
          <w:rFonts w:ascii="Tahoma" w:hAnsi="Tahoma" w:cs="Tahoma"/>
        </w:rPr>
        <w:t> </w:t>
      </w:r>
      <w:r w:rsidRPr="004A54A1">
        <w:rPr>
          <w:rFonts w:ascii="Tahoma" w:hAnsi="Tahoma" w:cs="Tahoma"/>
        </w:rPr>
        <w:t>associated with these investments. They still pay a lower rate of return than stocks or</w:t>
      </w:r>
      <w:r w:rsidRPr="004A54A1">
        <w:rPr>
          <w:rStyle w:val="apple-converted-space"/>
          <w:rFonts w:ascii="Tahoma" w:hAnsi="Tahoma" w:cs="Tahoma"/>
        </w:rPr>
        <w:t> </w:t>
      </w:r>
      <w:hyperlink r:id="rId9" w:history="1">
        <w:r w:rsidRPr="004A54A1">
          <w:rPr>
            <w:rStyle w:val="Hyperlink"/>
            <w:rFonts w:ascii="Tahoma" w:hAnsi="Tahoma" w:cs="Tahoma"/>
            <w:color w:val="auto"/>
            <w:u w:val="none"/>
          </w:rPr>
          <w:t>mutual funds</w:t>
        </w:r>
      </w:hyperlink>
      <w:r w:rsidRPr="004A54A1">
        <w:rPr>
          <w:rFonts w:ascii="Tahoma" w:hAnsi="Tahoma" w:cs="Tahoma"/>
        </w:rPr>
        <w:t>, since there is more of a</w:t>
      </w:r>
      <w:r w:rsidRPr="004A54A1">
        <w:rPr>
          <w:rStyle w:val="apple-converted-space"/>
          <w:rFonts w:ascii="Tahoma" w:hAnsi="Tahoma" w:cs="Tahoma"/>
        </w:rPr>
        <w:t> </w:t>
      </w:r>
      <w:r w:rsidRPr="004A54A1">
        <w:rPr>
          <w:rStyle w:val="yellowfade"/>
          <w:rFonts w:ascii="Tahoma" w:hAnsi="Tahoma" w:cs="Tahoma"/>
        </w:rPr>
        <w:t>risk</w:t>
      </w:r>
      <w:r w:rsidRPr="004A54A1">
        <w:rPr>
          <w:rStyle w:val="apple-converted-space"/>
          <w:rFonts w:ascii="Tahoma" w:hAnsi="Tahoma" w:cs="Tahoma"/>
        </w:rPr>
        <w:t> </w:t>
      </w:r>
      <w:r w:rsidRPr="004A54A1">
        <w:rPr>
          <w:rFonts w:ascii="Tahoma" w:hAnsi="Tahoma" w:cs="Tahoma"/>
        </w:rPr>
        <w:t>of loss when investing in stocks and mutual funds.</w:t>
      </w:r>
    </w:p>
    <w:p w:rsidR="00C82BA7" w:rsidRPr="004A54A1" w:rsidRDefault="00C82BA7" w:rsidP="00C82BA7">
      <w:pPr>
        <w:pStyle w:val="NormalWeb"/>
        <w:shd w:val="clear" w:color="auto" w:fill="FFFFFF"/>
        <w:spacing w:before="0" w:beforeAutospacing="0" w:after="0" w:afterAutospacing="0" w:line="276" w:lineRule="auto"/>
        <w:jc w:val="both"/>
        <w:rPr>
          <w:rFonts w:ascii="Tahoma" w:hAnsi="Tahoma" w:cs="Tahoma"/>
        </w:rPr>
      </w:pPr>
    </w:p>
    <w:p w:rsidR="00C82BA7" w:rsidRPr="004A54A1" w:rsidRDefault="00C82BA7" w:rsidP="00C82BA7">
      <w:pPr>
        <w:pStyle w:val="NormalWeb"/>
        <w:shd w:val="clear" w:color="auto" w:fill="FFFFFF"/>
        <w:spacing w:before="0" w:beforeAutospacing="0" w:after="0" w:afterAutospacing="0" w:line="276" w:lineRule="auto"/>
        <w:jc w:val="both"/>
        <w:rPr>
          <w:rFonts w:ascii="Tahoma" w:hAnsi="Tahoma" w:cs="Tahoma"/>
        </w:rPr>
      </w:pPr>
      <w:r w:rsidRPr="004A54A1">
        <w:rPr>
          <w:rFonts w:ascii="Tahoma" w:hAnsi="Tahoma" w:cs="Tahoma"/>
        </w:rPr>
        <w:t>Each investor determines what he is willing to invest in on the basis of his</w:t>
      </w:r>
      <w:r w:rsidRPr="004A54A1">
        <w:rPr>
          <w:rStyle w:val="apple-converted-space"/>
          <w:rFonts w:ascii="Tahoma" w:hAnsi="Tahoma" w:cs="Tahoma"/>
        </w:rPr>
        <w:t> </w:t>
      </w:r>
      <w:r w:rsidRPr="004A54A1">
        <w:rPr>
          <w:rStyle w:val="yellowfade"/>
          <w:rFonts w:ascii="Tahoma" w:hAnsi="Tahoma" w:cs="Tahoma"/>
        </w:rPr>
        <w:t>risk</w:t>
      </w:r>
      <w:r w:rsidRPr="004A54A1">
        <w:rPr>
          <w:rStyle w:val="apple-converted-space"/>
          <w:rFonts w:ascii="Tahoma" w:hAnsi="Tahoma" w:cs="Tahoma"/>
        </w:rPr>
        <w:t> </w:t>
      </w:r>
      <w:r w:rsidRPr="004A54A1">
        <w:rPr>
          <w:rStyle w:val="yellowfade"/>
          <w:rFonts w:ascii="Tahoma" w:hAnsi="Tahoma" w:cs="Tahoma"/>
        </w:rPr>
        <w:t>tolerance</w:t>
      </w:r>
      <w:r w:rsidRPr="004A54A1">
        <w:rPr>
          <w:rFonts w:ascii="Tahoma" w:hAnsi="Tahoma" w:cs="Tahoma"/>
        </w:rPr>
        <w:t>. An investor who is</w:t>
      </w:r>
      <w:r w:rsidRPr="004A54A1">
        <w:rPr>
          <w:rStyle w:val="apple-converted-space"/>
          <w:rFonts w:ascii="Tahoma" w:hAnsi="Tahoma" w:cs="Tahoma"/>
        </w:rPr>
        <w:t> </w:t>
      </w:r>
      <w:r w:rsidRPr="004A54A1">
        <w:rPr>
          <w:rStyle w:val="yellowfade"/>
          <w:rFonts w:ascii="Tahoma" w:hAnsi="Tahoma" w:cs="Tahoma"/>
        </w:rPr>
        <w:t>risk</w:t>
      </w:r>
      <w:r w:rsidRPr="004A54A1">
        <w:rPr>
          <w:rFonts w:ascii="Tahoma" w:hAnsi="Tahoma" w:cs="Tahoma"/>
        </w:rPr>
        <w:t>-averse has a low</w:t>
      </w:r>
      <w:r w:rsidRPr="004A54A1">
        <w:rPr>
          <w:rStyle w:val="apple-converted-space"/>
          <w:rFonts w:ascii="Tahoma" w:hAnsi="Tahoma" w:cs="Tahoma"/>
        </w:rPr>
        <w:t> </w:t>
      </w:r>
      <w:r w:rsidRPr="004A54A1">
        <w:rPr>
          <w:rStyle w:val="yellowfade"/>
          <w:rFonts w:ascii="Tahoma" w:hAnsi="Tahoma" w:cs="Tahoma"/>
        </w:rPr>
        <w:t>risk</w:t>
      </w:r>
      <w:r w:rsidRPr="004A54A1">
        <w:rPr>
          <w:rStyle w:val="apple-converted-space"/>
          <w:rFonts w:ascii="Tahoma" w:hAnsi="Tahoma" w:cs="Tahoma"/>
        </w:rPr>
        <w:t> </w:t>
      </w:r>
      <w:r w:rsidRPr="004A54A1">
        <w:rPr>
          <w:rStyle w:val="yellowfade"/>
          <w:rFonts w:ascii="Tahoma" w:hAnsi="Tahoma" w:cs="Tahoma"/>
        </w:rPr>
        <w:t>tolerance</w:t>
      </w:r>
      <w:r w:rsidRPr="004A54A1">
        <w:rPr>
          <w:rStyle w:val="apple-converted-space"/>
          <w:rFonts w:ascii="Tahoma" w:hAnsi="Tahoma" w:cs="Tahoma"/>
        </w:rPr>
        <w:t> </w:t>
      </w:r>
      <w:r w:rsidRPr="004A54A1">
        <w:rPr>
          <w:rFonts w:ascii="Tahoma" w:hAnsi="Tahoma" w:cs="Tahoma"/>
        </w:rPr>
        <w:t>and thus chooses safer investments. He will earn a far lower interest rate than an investor willing to take on more</w:t>
      </w:r>
      <w:r w:rsidRPr="004A54A1">
        <w:rPr>
          <w:rStyle w:val="apple-converted-space"/>
          <w:rFonts w:ascii="Tahoma" w:hAnsi="Tahoma" w:cs="Tahoma"/>
        </w:rPr>
        <w:t> </w:t>
      </w:r>
      <w:r w:rsidRPr="004A54A1">
        <w:rPr>
          <w:rStyle w:val="yellowfade"/>
          <w:rFonts w:ascii="Tahoma" w:hAnsi="Tahoma" w:cs="Tahoma"/>
        </w:rPr>
        <w:t>risk</w:t>
      </w:r>
      <w:r w:rsidRPr="004A54A1">
        <w:rPr>
          <w:rStyle w:val="apple-converted-space"/>
          <w:rFonts w:ascii="Tahoma" w:hAnsi="Tahoma" w:cs="Tahoma"/>
        </w:rPr>
        <w:t> </w:t>
      </w:r>
      <w:r w:rsidRPr="004A54A1">
        <w:rPr>
          <w:rFonts w:ascii="Tahoma" w:hAnsi="Tahoma" w:cs="Tahoma"/>
        </w:rPr>
        <w:t>especially if the other investor enters into highly speculative investments with</w:t>
      </w:r>
      <w:r w:rsidR="0055588B">
        <w:rPr>
          <w:rFonts w:ascii="Tahoma" w:hAnsi="Tahoma" w:cs="Tahoma"/>
        </w:rPr>
        <w:t xml:space="preserve"> potential for very high gain </w:t>
      </w:r>
      <w:r w:rsidRPr="004A54A1">
        <w:rPr>
          <w:rFonts w:ascii="Tahoma" w:hAnsi="Tahoma" w:cs="Tahoma"/>
        </w:rPr>
        <w:t>but he will also have a relatively small chance of losing his entire investment.</w:t>
      </w:r>
    </w:p>
    <w:p w:rsidR="00C82BA7" w:rsidRPr="004A54A1" w:rsidRDefault="00C82BA7" w:rsidP="00C82BA7">
      <w:pPr>
        <w:pStyle w:val="NormalWeb"/>
        <w:shd w:val="clear" w:color="auto" w:fill="FFFFFF"/>
        <w:spacing w:before="0" w:beforeAutospacing="0" w:after="0" w:afterAutospacing="0" w:line="276" w:lineRule="auto"/>
        <w:jc w:val="both"/>
        <w:rPr>
          <w:rFonts w:ascii="Tahoma" w:hAnsi="Tahoma" w:cs="Tahoma"/>
        </w:rPr>
      </w:pPr>
    </w:p>
    <w:p w:rsidR="00C82BA7" w:rsidRPr="004A54A1" w:rsidRDefault="00C82BA7" w:rsidP="00C82BA7">
      <w:pPr>
        <w:pStyle w:val="NormalWeb"/>
        <w:shd w:val="clear" w:color="auto" w:fill="FFFFFF"/>
        <w:spacing w:before="0" w:beforeAutospacing="0" w:after="0" w:afterAutospacing="0" w:line="276" w:lineRule="auto"/>
        <w:jc w:val="both"/>
        <w:rPr>
          <w:rFonts w:ascii="Tahoma" w:hAnsi="Tahoma" w:cs="Tahoma"/>
        </w:rPr>
      </w:pPr>
      <w:r w:rsidRPr="004A54A1">
        <w:rPr>
          <w:rFonts w:ascii="Tahoma" w:hAnsi="Tahoma" w:cs="Tahoma"/>
        </w:rPr>
        <w:t>An investor's</w:t>
      </w:r>
      <w:r w:rsidRPr="004A54A1">
        <w:rPr>
          <w:rStyle w:val="apple-converted-space"/>
          <w:rFonts w:ascii="Tahoma" w:hAnsi="Tahoma" w:cs="Tahoma"/>
        </w:rPr>
        <w:t> </w:t>
      </w:r>
      <w:r w:rsidRPr="004A54A1">
        <w:rPr>
          <w:rStyle w:val="yellowfade"/>
          <w:rFonts w:ascii="Tahoma" w:hAnsi="Tahoma" w:cs="Tahoma"/>
        </w:rPr>
        <w:t>risk</w:t>
      </w:r>
      <w:r w:rsidRPr="004A54A1">
        <w:rPr>
          <w:rStyle w:val="apple-converted-space"/>
          <w:rFonts w:ascii="Tahoma" w:hAnsi="Tahoma" w:cs="Tahoma"/>
        </w:rPr>
        <w:t> </w:t>
      </w:r>
      <w:r w:rsidRPr="004A54A1">
        <w:rPr>
          <w:rStyle w:val="yellowfade"/>
          <w:rFonts w:ascii="Tahoma" w:hAnsi="Tahoma" w:cs="Tahoma"/>
        </w:rPr>
        <w:t>tolerance</w:t>
      </w:r>
      <w:r w:rsidRPr="004A54A1">
        <w:rPr>
          <w:rStyle w:val="apple-converted-space"/>
          <w:rFonts w:ascii="Tahoma" w:hAnsi="Tahoma" w:cs="Tahoma"/>
        </w:rPr>
        <w:t> </w:t>
      </w:r>
      <w:r w:rsidRPr="004A54A1">
        <w:rPr>
          <w:rFonts w:ascii="Tahoma" w:hAnsi="Tahoma" w:cs="Tahoma"/>
        </w:rPr>
        <w:t>typically changes over time. Younger investors can afford to take more risks, as they will typically not need the proceeds from their investments for a longer period of time and because they can afford to wait for a market to turn around. Older investors generally become more</w:t>
      </w:r>
      <w:r w:rsidRPr="004A54A1">
        <w:rPr>
          <w:rStyle w:val="apple-converted-space"/>
          <w:rFonts w:ascii="Tahoma" w:hAnsi="Tahoma" w:cs="Tahoma"/>
        </w:rPr>
        <w:t> </w:t>
      </w:r>
      <w:r w:rsidRPr="004A54A1">
        <w:rPr>
          <w:rStyle w:val="yellowfade"/>
          <w:rFonts w:ascii="Tahoma" w:hAnsi="Tahoma" w:cs="Tahoma"/>
        </w:rPr>
        <w:t>risk</w:t>
      </w:r>
      <w:r w:rsidRPr="004A54A1">
        <w:rPr>
          <w:rFonts w:ascii="Tahoma" w:hAnsi="Tahoma" w:cs="Tahoma"/>
        </w:rPr>
        <w:t>-averse as they age, shifting the allocation of assets in their portfolio from primarily stocks into bonds and other safer investments, since they may be unable to wait for a market downturn to turn around before they need to begin drawing on their investments. Fixed-income retirees are usually the most</w:t>
      </w:r>
      <w:r w:rsidRPr="004A54A1">
        <w:rPr>
          <w:rStyle w:val="apple-converted-space"/>
          <w:rFonts w:ascii="Tahoma" w:hAnsi="Tahoma" w:cs="Tahoma"/>
        </w:rPr>
        <w:t> </w:t>
      </w:r>
      <w:r w:rsidRPr="004A54A1">
        <w:rPr>
          <w:rStyle w:val="yellowfade"/>
          <w:rFonts w:ascii="Tahoma" w:hAnsi="Tahoma" w:cs="Tahoma"/>
        </w:rPr>
        <w:t>risk</w:t>
      </w:r>
      <w:r w:rsidRPr="004A54A1">
        <w:rPr>
          <w:rFonts w:ascii="Tahoma" w:hAnsi="Tahoma" w:cs="Tahoma"/>
        </w:rPr>
        <w:t>-averse since they depend entirely on the income from their assets to live and cannot afford to lose their capital in a bad or risky investment.</w:t>
      </w:r>
    </w:p>
    <w:p w:rsidR="00C82BA7" w:rsidRDefault="00C82BA7" w:rsidP="00CD4BD1">
      <w:pPr>
        <w:autoSpaceDE w:val="0"/>
        <w:autoSpaceDN w:val="0"/>
        <w:adjustRightInd w:val="0"/>
        <w:spacing w:after="0" w:line="240" w:lineRule="auto"/>
        <w:rPr>
          <w:rFonts w:ascii="Tahoma" w:hAnsi="Tahoma" w:cs="Tahoma"/>
          <w:sz w:val="24"/>
          <w:szCs w:val="24"/>
        </w:rPr>
      </w:pPr>
    </w:p>
    <w:p w:rsidR="00410745" w:rsidRDefault="00410745" w:rsidP="00CD4BD1">
      <w:pPr>
        <w:autoSpaceDE w:val="0"/>
        <w:autoSpaceDN w:val="0"/>
        <w:adjustRightInd w:val="0"/>
        <w:spacing w:after="0" w:line="240" w:lineRule="auto"/>
        <w:rPr>
          <w:rFonts w:ascii="Tahoma" w:hAnsi="Tahoma" w:cs="Tahoma"/>
          <w:sz w:val="24"/>
          <w:szCs w:val="24"/>
        </w:rPr>
      </w:pPr>
    </w:p>
    <w:p w:rsidR="00410745" w:rsidRPr="00C82BA7" w:rsidRDefault="00410745" w:rsidP="00CD4BD1">
      <w:pPr>
        <w:autoSpaceDE w:val="0"/>
        <w:autoSpaceDN w:val="0"/>
        <w:adjustRightInd w:val="0"/>
        <w:spacing w:after="0" w:line="240" w:lineRule="auto"/>
        <w:rPr>
          <w:rFonts w:ascii="Tahoma" w:hAnsi="Tahoma" w:cs="Tahoma"/>
          <w:sz w:val="24"/>
          <w:szCs w:val="24"/>
        </w:rPr>
      </w:pPr>
    </w:p>
    <w:p w:rsidR="00F07ABA" w:rsidRDefault="00F07ABA" w:rsidP="00CD4BD1">
      <w:pPr>
        <w:autoSpaceDE w:val="0"/>
        <w:autoSpaceDN w:val="0"/>
        <w:adjustRightInd w:val="0"/>
        <w:spacing w:after="0" w:line="240" w:lineRule="auto"/>
        <w:rPr>
          <w:rFonts w:ascii="Tahoma" w:hAnsi="Tahoma" w:cs="Tahoma"/>
          <w:sz w:val="24"/>
          <w:szCs w:val="24"/>
          <w:u w:val="single"/>
        </w:rPr>
      </w:pPr>
    </w:p>
    <w:p w:rsidR="00CD4BD1" w:rsidRDefault="00CD4BD1" w:rsidP="006E5FC7">
      <w:pPr>
        <w:pStyle w:val="NormalWeb"/>
        <w:shd w:val="clear" w:color="auto" w:fill="FFFFFF"/>
        <w:spacing w:before="0" w:beforeAutospacing="0" w:after="301" w:afterAutospacing="0" w:line="276" w:lineRule="auto"/>
        <w:jc w:val="both"/>
        <w:rPr>
          <w:rFonts w:ascii="Tahoma" w:hAnsi="Tahoma" w:cs="Tahoma"/>
          <w:u w:val="single"/>
        </w:rPr>
      </w:pPr>
      <w:r w:rsidRPr="00DD6538">
        <w:rPr>
          <w:rFonts w:ascii="Tahoma" w:hAnsi="Tahoma" w:cs="Tahoma"/>
          <w:u w:val="single"/>
        </w:rPr>
        <w:lastRenderedPageBreak/>
        <w:t>III. What is risk identification?</w:t>
      </w:r>
    </w:p>
    <w:p w:rsidR="00B30C73" w:rsidRPr="007C377A" w:rsidRDefault="00B30C73" w:rsidP="00B30C73">
      <w:pPr>
        <w:spacing w:after="0" w:line="240" w:lineRule="auto"/>
        <w:jc w:val="both"/>
        <w:rPr>
          <w:rFonts w:ascii="Tahoma" w:eastAsia="Times New Roman" w:hAnsi="Tahoma" w:cs="Tahoma"/>
          <w:sz w:val="24"/>
          <w:szCs w:val="24"/>
          <w:lang w:eastAsia="en-GB"/>
        </w:rPr>
      </w:pPr>
      <w:r w:rsidRPr="007C377A">
        <w:rPr>
          <w:rFonts w:ascii="Tahoma" w:eastAsia="Times New Roman" w:hAnsi="Tahoma" w:cs="Tahoma"/>
          <w:sz w:val="24"/>
          <w:szCs w:val="24"/>
          <w:lang w:eastAsia="en-GB"/>
        </w:rPr>
        <w:t>The risks involved, for example, in project management are different in comparison to the risks involved finance. This accounts for certain changes in the entire risk man</w:t>
      </w:r>
      <w:r w:rsidRPr="00367133">
        <w:rPr>
          <w:rFonts w:ascii="Tahoma" w:eastAsia="Times New Roman" w:hAnsi="Tahoma" w:cs="Tahoma"/>
          <w:sz w:val="24"/>
          <w:szCs w:val="24"/>
          <w:lang w:eastAsia="en-GB"/>
        </w:rPr>
        <w:t xml:space="preserve">agement process. However the </w:t>
      </w:r>
      <w:r w:rsidRPr="007C377A">
        <w:rPr>
          <w:rFonts w:ascii="Tahoma" w:eastAsia="Times New Roman" w:hAnsi="Tahoma" w:cs="Tahoma"/>
          <w:sz w:val="24"/>
          <w:szCs w:val="24"/>
          <w:lang w:eastAsia="en-GB"/>
        </w:rPr>
        <w:t xml:space="preserve"> has laid down certain steps for the process and it is almost universally applicable to all kinds of risk. The guidelines can be applied throughout the life of any organization and a wide range of activities, including strategies and decisions, operations, processes, functions, projects, products, services and assets.</w:t>
      </w:r>
      <w:r w:rsidR="00967940">
        <w:rPr>
          <w:rFonts w:ascii="Tahoma" w:eastAsia="Times New Roman" w:hAnsi="Tahoma" w:cs="Tahoma"/>
          <w:sz w:val="24"/>
          <w:szCs w:val="24"/>
          <w:lang w:eastAsia="en-GB"/>
        </w:rPr>
        <w:t xml:space="preserve"> </w:t>
      </w:r>
      <w:r w:rsidRPr="00367133">
        <w:rPr>
          <w:rFonts w:ascii="Tahoma" w:eastAsia="Times New Roman" w:hAnsi="Tahoma" w:cs="Tahoma"/>
          <w:sz w:val="24"/>
          <w:szCs w:val="24"/>
          <w:lang w:eastAsia="en-GB"/>
        </w:rPr>
        <w:t>R</w:t>
      </w:r>
      <w:r w:rsidRPr="007C377A">
        <w:rPr>
          <w:rFonts w:ascii="Tahoma" w:eastAsia="Times New Roman" w:hAnsi="Tahoma" w:cs="Tahoma"/>
          <w:sz w:val="24"/>
          <w:szCs w:val="24"/>
          <w:lang w:eastAsia="en-GB"/>
        </w:rPr>
        <w:t>isk management process consists of the following steps and sub-steps:</w:t>
      </w:r>
    </w:p>
    <w:p w:rsidR="00B30C73" w:rsidRPr="007C377A" w:rsidRDefault="00B30C73" w:rsidP="00B30C73">
      <w:pPr>
        <w:numPr>
          <w:ilvl w:val="0"/>
          <w:numId w:val="8"/>
        </w:numPr>
        <w:spacing w:before="100" w:beforeAutospacing="1" w:after="0" w:line="240" w:lineRule="auto"/>
        <w:jc w:val="both"/>
        <w:rPr>
          <w:rFonts w:ascii="Tahoma" w:eastAsia="Times New Roman" w:hAnsi="Tahoma" w:cs="Tahoma"/>
          <w:sz w:val="24"/>
          <w:szCs w:val="24"/>
          <w:lang w:eastAsia="en-GB"/>
        </w:rPr>
      </w:pPr>
      <w:r w:rsidRPr="007C377A">
        <w:rPr>
          <w:rFonts w:ascii="Tahoma" w:eastAsia="Times New Roman" w:hAnsi="Tahoma" w:cs="Tahoma"/>
          <w:sz w:val="24"/>
          <w:szCs w:val="24"/>
          <w:lang w:eastAsia="en-GB"/>
        </w:rPr>
        <w:t>Establishing the Context</w:t>
      </w:r>
    </w:p>
    <w:p w:rsidR="00B30C73" w:rsidRPr="007C377A" w:rsidRDefault="00B30C73" w:rsidP="00B30C73">
      <w:pPr>
        <w:numPr>
          <w:ilvl w:val="0"/>
          <w:numId w:val="8"/>
        </w:numPr>
        <w:spacing w:before="100" w:beforeAutospacing="1" w:after="0" w:line="240" w:lineRule="auto"/>
        <w:jc w:val="both"/>
        <w:rPr>
          <w:rFonts w:ascii="Tahoma" w:eastAsia="Times New Roman" w:hAnsi="Tahoma" w:cs="Tahoma"/>
          <w:sz w:val="24"/>
          <w:szCs w:val="24"/>
          <w:lang w:eastAsia="en-GB"/>
        </w:rPr>
      </w:pPr>
      <w:r w:rsidRPr="007C377A">
        <w:rPr>
          <w:rFonts w:ascii="Tahoma" w:eastAsia="Times New Roman" w:hAnsi="Tahoma" w:cs="Tahoma"/>
          <w:sz w:val="24"/>
          <w:szCs w:val="24"/>
          <w:lang w:eastAsia="en-GB"/>
        </w:rPr>
        <w:t>Identification</w:t>
      </w:r>
    </w:p>
    <w:p w:rsidR="00B30C73" w:rsidRDefault="00B30C73" w:rsidP="00B30C73">
      <w:pPr>
        <w:pStyle w:val="NormalWeb"/>
        <w:numPr>
          <w:ilvl w:val="0"/>
          <w:numId w:val="8"/>
        </w:numPr>
        <w:shd w:val="clear" w:color="auto" w:fill="FFFFFF"/>
        <w:spacing w:before="0" w:beforeAutospacing="0" w:after="301" w:afterAutospacing="0" w:line="276" w:lineRule="auto"/>
        <w:jc w:val="both"/>
        <w:rPr>
          <w:rFonts w:ascii="Tahoma" w:hAnsi="Tahoma" w:cs="Tahoma"/>
        </w:rPr>
      </w:pPr>
      <w:r w:rsidRPr="007C377A">
        <w:rPr>
          <w:rFonts w:ascii="Tahoma" w:hAnsi="Tahoma" w:cs="Tahoma"/>
        </w:rPr>
        <w:t>Assessment</w:t>
      </w:r>
    </w:p>
    <w:p w:rsidR="007C377A" w:rsidRPr="007C377A" w:rsidRDefault="007C377A" w:rsidP="00B30C73">
      <w:pPr>
        <w:pStyle w:val="NormalWeb"/>
        <w:shd w:val="clear" w:color="auto" w:fill="FFFFFF"/>
        <w:spacing w:before="0" w:beforeAutospacing="0" w:after="301" w:afterAutospacing="0" w:line="276" w:lineRule="auto"/>
        <w:jc w:val="both"/>
        <w:rPr>
          <w:rFonts w:ascii="Tahoma" w:hAnsi="Tahoma" w:cs="Tahoma"/>
        </w:rPr>
      </w:pPr>
      <w:r w:rsidRPr="007C377A">
        <w:rPr>
          <w:rFonts w:ascii="Tahoma" w:hAnsi="Tahoma" w:cs="Tahoma"/>
          <w:b/>
          <w:bCs/>
        </w:rPr>
        <w:t>Establishing the Context:</w:t>
      </w:r>
      <w:r w:rsidRPr="00367133">
        <w:rPr>
          <w:rFonts w:ascii="Tahoma" w:hAnsi="Tahoma" w:cs="Tahoma"/>
        </w:rPr>
        <w:t> </w:t>
      </w:r>
      <w:r w:rsidRPr="007C377A">
        <w:rPr>
          <w:rFonts w:ascii="Tahoma" w:hAnsi="Tahoma" w:cs="Tahoma"/>
        </w:rPr>
        <w:t>Establishing the context means all the possible risks are identified and the possible ramifications are analyzed thoroughly. Various strategies are discussed and decisions are made for dealing with the risk. The break-up of various activities in this stage is as follows:</w:t>
      </w:r>
    </w:p>
    <w:p w:rsidR="007C377A" w:rsidRPr="007C377A" w:rsidRDefault="007C377A" w:rsidP="00FB21F1">
      <w:pPr>
        <w:numPr>
          <w:ilvl w:val="1"/>
          <w:numId w:val="9"/>
        </w:numPr>
        <w:spacing w:before="100" w:beforeAutospacing="1" w:after="0" w:line="240" w:lineRule="auto"/>
        <w:jc w:val="both"/>
        <w:rPr>
          <w:rFonts w:ascii="Tahoma" w:eastAsia="Times New Roman" w:hAnsi="Tahoma" w:cs="Tahoma"/>
          <w:sz w:val="24"/>
          <w:szCs w:val="24"/>
          <w:lang w:eastAsia="en-GB"/>
        </w:rPr>
      </w:pPr>
      <w:r w:rsidRPr="007C377A">
        <w:rPr>
          <w:rFonts w:ascii="Tahoma" w:eastAsia="Times New Roman" w:hAnsi="Tahoma" w:cs="Tahoma"/>
          <w:sz w:val="24"/>
          <w:szCs w:val="24"/>
          <w:lang w:eastAsia="en-GB"/>
        </w:rPr>
        <w:t>Identification of a risk in one particular domain.</w:t>
      </w:r>
    </w:p>
    <w:p w:rsidR="007C377A" w:rsidRPr="007C377A" w:rsidRDefault="007C377A" w:rsidP="00FB21F1">
      <w:pPr>
        <w:numPr>
          <w:ilvl w:val="1"/>
          <w:numId w:val="9"/>
        </w:numPr>
        <w:spacing w:before="100" w:beforeAutospacing="1" w:after="0" w:line="240" w:lineRule="auto"/>
        <w:jc w:val="both"/>
        <w:rPr>
          <w:rFonts w:ascii="Tahoma" w:eastAsia="Times New Roman" w:hAnsi="Tahoma" w:cs="Tahoma"/>
          <w:sz w:val="24"/>
          <w:szCs w:val="24"/>
          <w:lang w:eastAsia="en-GB"/>
        </w:rPr>
      </w:pPr>
      <w:r w:rsidRPr="007C377A">
        <w:rPr>
          <w:rFonts w:ascii="Tahoma" w:eastAsia="Times New Roman" w:hAnsi="Tahoma" w:cs="Tahoma"/>
          <w:sz w:val="24"/>
          <w:szCs w:val="24"/>
          <w:lang w:eastAsia="en-GB"/>
        </w:rPr>
        <w:t>Planning out the entire management process.</w:t>
      </w:r>
    </w:p>
    <w:p w:rsidR="00B30C73" w:rsidRDefault="007C377A" w:rsidP="00B30C73">
      <w:pPr>
        <w:numPr>
          <w:ilvl w:val="1"/>
          <w:numId w:val="9"/>
        </w:numPr>
        <w:spacing w:before="100" w:beforeAutospacing="1" w:after="0" w:line="240" w:lineRule="auto"/>
        <w:jc w:val="both"/>
        <w:rPr>
          <w:rFonts w:ascii="Tahoma" w:eastAsia="Times New Roman" w:hAnsi="Tahoma" w:cs="Tahoma"/>
          <w:sz w:val="24"/>
          <w:szCs w:val="24"/>
          <w:lang w:eastAsia="en-GB"/>
        </w:rPr>
      </w:pPr>
      <w:r w:rsidRPr="007C377A">
        <w:rPr>
          <w:rFonts w:ascii="Tahoma" w:eastAsia="Times New Roman" w:hAnsi="Tahoma" w:cs="Tahoma"/>
          <w:sz w:val="24"/>
          <w:szCs w:val="24"/>
          <w:lang w:eastAsia="en-GB"/>
        </w:rPr>
        <w:t>Mapping the manifestations of the risk, identifi</w:t>
      </w:r>
      <w:r w:rsidR="00967940">
        <w:rPr>
          <w:rFonts w:ascii="Tahoma" w:eastAsia="Times New Roman" w:hAnsi="Tahoma" w:cs="Tahoma"/>
          <w:sz w:val="24"/>
          <w:szCs w:val="24"/>
          <w:lang w:eastAsia="en-GB"/>
        </w:rPr>
        <w:t>cation of objectives of risk</w:t>
      </w:r>
      <w:r w:rsidRPr="007C377A">
        <w:rPr>
          <w:rFonts w:ascii="Tahoma" w:eastAsia="Times New Roman" w:hAnsi="Tahoma" w:cs="Tahoma"/>
          <w:sz w:val="24"/>
          <w:szCs w:val="24"/>
          <w:lang w:eastAsia="en-GB"/>
        </w:rPr>
        <w:t>.</w:t>
      </w:r>
    </w:p>
    <w:p w:rsidR="007C377A" w:rsidRPr="007C377A" w:rsidRDefault="007C377A" w:rsidP="00B30C73">
      <w:pPr>
        <w:spacing w:before="100" w:beforeAutospacing="1" w:after="0" w:line="240" w:lineRule="auto"/>
        <w:jc w:val="both"/>
        <w:rPr>
          <w:rFonts w:ascii="Tahoma" w:eastAsia="Times New Roman" w:hAnsi="Tahoma" w:cs="Tahoma"/>
          <w:sz w:val="24"/>
          <w:szCs w:val="24"/>
          <w:lang w:eastAsia="en-GB"/>
        </w:rPr>
      </w:pPr>
      <w:r w:rsidRPr="007C377A">
        <w:rPr>
          <w:rFonts w:ascii="Tahoma" w:eastAsia="Times New Roman" w:hAnsi="Tahoma" w:cs="Tahoma"/>
          <w:b/>
          <w:bCs/>
          <w:sz w:val="24"/>
          <w:szCs w:val="24"/>
          <w:lang w:eastAsia="en-GB"/>
        </w:rPr>
        <w:t>Identification:</w:t>
      </w:r>
      <w:r w:rsidRPr="00367133">
        <w:rPr>
          <w:rFonts w:ascii="Tahoma" w:eastAsia="Times New Roman" w:hAnsi="Tahoma" w:cs="Tahoma"/>
          <w:sz w:val="24"/>
          <w:szCs w:val="24"/>
          <w:lang w:eastAsia="en-GB"/>
        </w:rPr>
        <w:t> </w:t>
      </w:r>
      <w:r w:rsidRPr="007C377A">
        <w:rPr>
          <w:rFonts w:ascii="Tahoma" w:eastAsia="Times New Roman" w:hAnsi="Tahoma" w:cs="Tahoma"/>
          <w:sz w:val="24"/>
          <w:szCs w:val="24"/>
          <w:lang w:eastAsia="en-GB"/>
        </w:rPr>
        <w:t>Once the context has been established successfully, the next step is identification of threats or potential risks. This identification can be at the level of the source or the problem level itself.</w:t>
      </w:r>
    </w:p>
    <w:p w:rsidR="007C377A" w:rsidRPr="007C377A" w:rsidRDefault="007C377A" w:rsidP="00FB21F1">
      <w:pPr>
        <w:spacing w:after="0" w:line="240" w:lineRule="auto"/>
        <w:jc w:val="both"/>
        <w:rPr>
          <w:rFonts w:ascii="Tahoma" w:eastAsia="Times New Roman" w:hAnsi="Tahoma" w:cs="Tahoma"/>
          <w:sz w:val="24"/>
          <w:szCs w:val="24"/>
          <w:lang w:eastAsia="en-GB"/>
        </w:rPr>
      </w:pPr>
      <w:r w:rsidRPr="007C377A">
        <w:rPr>
          <w:rFonts w:ascii="Tahoma" w:eastAsia="Times New Roman" w:hAnsi="Tahoma" w:cs="Tahoma"/>
          <w:sz w:val="24"/>
          <w:szCs w:val="24"/>
          <w:lang w:eastAsia="en-GB"/>
        </w:rPr>
        <w:t xml:space="preserve">Source analysis means that the source of risks is analyzed and appropriate mitigation measures are put in place. This risk source could be either internal or external to the system. </w:t>
      </w:r>
      <w:r w:rsidR="00B30C73">
        <w:rPr>
          <w:rFonts w:ascii="Tahoma" w:eastAsia="Times New Roman" w:hAnsi="Tahoma" w:cs="Tahoma"/>
          <w:sz w:val="24"/>
          <w:szCs w:val="24"/>
          <w:lang w:eastAsia="en-GB"/>
        </w:rPr>
        <w:t xml:space="preserve"> </w:t>
      </w:r>
      <w:r w:rsidRPr="007C377A">
        <w:rPr>
          <w:rFonts w:ascii="Tahoma" w:eastAsia="Times New Roman" w:hAnsi="Tahoma" w:cs="Tahoma"/>
          <w:sz w:val="24"/>
          <w:szCs w:val="24"/>
          <w:lang w:eastAsia="en-GB"/>
        </w:rPr>
        <w:t>However some common methods of risk identification are:</w:t>
      </w:r>
    </w:p>
    <w:p w:rsidR="00967940" w:rsidRDefault="007C377A" w:rsidP="00FB21F1">
      <w:pPr>
        <w:numPr>
          <w:ilvl w:val="1"/>
          <w:numId w:val="9"/>
        </w:numPr>
        <w:spacing w:before="100" w:beforeAutospacing="1" w:after="0" w:line="240" w:lineRule="auto"/>
        <w:jc w:val="both"/>
        <w:rPr>
          <w:rFonts w:ascii="Tahoma" w:eastAsia="Times New Roman" w:hAnsi="Tahoma" w:cs="Tahoma"/>
          <w:sz w:val="24"/>
          <w:szCs w:val="24"/>
          <w:lang w:eastAsia="en-GB"/>
        </w:rPr>
      </w:pPr>
      <w:r w:rsidRPr="007C377A">
        <w:rPr>
          <w:rFonts w:ascii="Tahoma" w:eastAsia="Times New Roman" w:hAnsi="Tahoma" w:cs="Tahoma"/>
          <w:sz w:val="24"/>
          <w:szCs w:val="24"/>
          <w:lang w:eastAsia="en-GB"/>
        </w:rPr>
        <w:t xml:space="preserve">Taxonomy based Risk Identification: The possible risk sources are broke down, hence taxonomy. </w:t>
      </w:r>
    </w:p>
    <w:p w:rsidR="007C377A" w:rsidRPr="007C377A" w:rsidRDefault="007C377A" w:rsidP="00FB21F1">
      <w:pPr>
        <w:numPr>
          <w:ilvl w:val="1"/>
          <w:numId w:val="9"/>
        </w:numPr>
        <w:spacing w:before="100" w:beforeAutospacing="1" w:after="0" w:line="240" w:lineRule="auto"/>
        <w:jc w:val="both"/>
        <w:rPr>
          <w:rFonts w:ascii="Tahoma" w:eastAsia="Times New Roman" w:hAnsi="Tahoma" w:cs="Tahoma"/>
          <w:sz w:val="24"/>
          <w:szCs w:val="24"/>
          <w:lang w:eastAsia="en-GB"/>
        </w:rPr>
      </w:pPr>
      <w:r w:rsidRPr="007C377A">
        <w:rPr>
          <w:rFonts w:ascii="Tahoma" w:eastAsia="Times New Roman" w:hAnsi="Tahoma" w:cs="Tahoma"/>
          <w:sz w:val="24"/>
          <w:szCs w:val="24"/>
          <w:lang w:eastAsia="en-GB"/>
        </w:rPr>
        <w:t xml:space="preserve">Objective based Risk Identification: An organization or any business activity has a certain objective/s. </w:t>
      </w:r>
    </w:p>
    <w:p w:rsidR="00967940" w:rsidRDefault="007C377A" w:rsidP="00FB21F1">
      <w:pPr>
        <w:numPr>
          <w:ilvl w:val="1"/>
          <w:numId w:val="9"/>
        </w:numPr>
        <w:spacing w:before="100" w:beforeAutospacing="1" w:after="0" w:line="240" w:lineRule="auto"/>
        <w:jc w:val="both"/>
        <w:rPr>
          <w:rFonts w:ascii="Tahoma" w:eastAsia="Times New Roman" w:hAnsi="Tahoma" w:cs="Tahoma"/>
          <w:sz w:val="24"/>
          <w:szCs w:val="24"/>
          <w:lang w:eastAsia="en-GB"/>
        </w:rPr>
      </w:pPr>
      <w:r w:rsidRPr="007C377A">
        <w:rPr>
          <w:rFonts w:ascii="Tahoma" w:eastAsia="Times New Roman" w:hAnsi="Tahoma" w:cs="Tahoma"/>
          <w:sz w:val="24"/>
          <w:szCs w:val="24"/>
          <w:lang w:eastAsia="en-GB"/>
        </w:rPr>
        <w:t xml:space="preserve">Scenario based Risk Identification: Here various scenarios, which may be alternative ways to achieve an objective, are created. </w:t>
      </w:r>
    </w:p>
    <w:p w:rsidR="007C377A" w:rsidRPr="007C377A" w:rsidRDefault="007C377A" w:rsidP="00FB21F1">
      <w:pPr>
        <w:numPr>
          <w:ilvl w:val="1"/>
          <w:numId w:val="9"/>
        </w:numPr>
        <w:spacing w:before="100" w:beforeAutospacing="1" w:after="0" w:line="240" w:lineRule="auto"/>
        <w:jc w:val="both"/>
        <w:rPr>
          <w:rFonts w:ascii="Tahoma" w:eastAsia="Times New Roman" w:hAnsi="Tahoma" w:cs="Tahoma"/>
          <w:sz w:val="24"/>
          <w:szCs w:val="24"/>
          <w:lang w:eastAsia="en-GB"/>
        </w:rPr>
      </w:pPr>
      <w:r w:rsidRPr="007C377A">
        <w:rPr>
          <w:rFonts w:ascii="Tahoma" w:eastAsia="Times New Roman" w:hAnsi="Tahoma" w:cs="Tahoma"/>
          <w:sz w:val="24"/>
          <w:szCs w:val="24"/>
          <w:lang w:eastAsia="en-GB"/>
        </w:rPr>
        <w:t>Common Risk Check: There are certain risks that are common to an industry. Each risk is listed and checked on time.</w:t>
      </w:r>
    </w:p>
    <w:p w:rsidR="007C377A" w:rsidRPr="007C377A" w:rsidRDefault="007C377A" w:rsidP="00967940">
      <w:pPr>
        <w:spacing w:before="100" w:beforeAutospacing="1" w:after="0" w:line="240" w:lineRule="auto"/>
        <w:jc w:val="both"/>
        <w:rPr>
          <w:rFonts w:ascii="Tahoma" w:eastAsia="Times New Roman" w:hAnsi="Tahoma" w:cs="Tahoma"/>
          <w:sz w:val="24"/>
          <w:szCs w:val="24"/>
          <w:lang w:eastAsia="en-GB"/>
        </w:rPr>
      </w:pPr>
      <w:r w:rsidRPr="007C377A">
        <w:rPr>
          <w:rFonts w:ascii="Tahoma" w:eastAsia="Times New Roman" w:hAnsi="Tahoma" w:cs="Tahoma"/>
          <w:b/>
          <w:bCs/>
          <w:sz w:val="24"/>
          <w:szCs w:val="24"/>
          <w:lang w:eastAsia="en-GB"/>
        </w:rPr>
        <w:t>Assessment:</w:t>
      </w:r>
      <w:r w:rsidRPr="00367133">
        <w:rPr>
          <w:rFonts w:ascii="Tahoma" w:eastAsia="Times New Roman" w:hAnsi="Tahoma" w:cs="Tahoma"/>
          <w:sz w:val="24"/>
          <w:szCs w:val="24"/>
          <w:lang w:eastAsia="en-GB"/>
        </w:rPr>
        <w:t> </w:t>
      </w:r>
      <w:r w:rsidRPr="007C377A">
        <w:rPr>
          <w:rFonts w:ascii="Tahoma" w:eastAsia="Times New Roman" w:hAnsi="Tahoma" w:cs="Tahoma"/>
          <w:sz w:val="24"/>
          <w:szCs w:val="24"/>
          <w:lang w:eastAsia="en-GB"/>
        </w:rPr>
        <w:t>Once the risks have been identified, they are then assessed on their likelihood of occurrence and the impact. This process can be simple as in case of assessment of tangible risks and difficult like in the assessment of</w:t>
      </w:r>
      <w:r w:rsidR="00967940">
        <w:rPr>
          <w:rFonts w:ascii="Tahoma" w:eastAsia="Times New Roman" w:hAnsi="Tahoma" w:cs="Tahoma"/>
          <w:sz w:val="24"/>
          <w:szCs w:val="24"/>
          <w:lang w:eastAsia="en-GB"/>
        </w:rPr>
        <w:t xml:space="preserve"> </w:t>
      </w:r>
      <w:r w:rsidRPr="007C377A">
        <w:rPr>
          <w:rFonts w:ascii="Tahoma" w:eastAsia="Times New Roman" w:hAnsi="Tahoma" w:cs="Tahoma"/>
          <w:sz w:val="24"/>
          <w:szCs w:val="24"/>
          <w:lang w:eastAsia="en-GB"/>
        </w:rPr>
        <w:t>intangible risks. This assessment is more or less a guessing game and the best educated guess decides the success of the plan.</w:t>
      </w:r>
    </w:p>
    <w:p w:rsidR="007C377A" w:rsidRPr="007C377A" w:rsidRDefault="007C377A" w:rsidP="00FB21F1">
      <w:pPr>
        <w:pStyle w:val="NormalWeb"/>
        <w:shd w:val="clear" w:color="auto" w:fill="FFFFFF"/>
        <w:spacing w:before="0" w:beforeAutospacing="0" w:after="0" w:afterAutospacing="0"/>
        <w:jc w:val="both"/>
        <w:rPr>
          <w:rFonts w:ascii="Tahoma" w:hAnsi="Tahoma" w:cs="Tahoma"/>
        </w:rPr>
      </w:pPr>
    </w:p>
    <w:p w:rsidR="00376FE0" w:rsidRDefault="00376FE0" w:rsidP="00CD4BD1">
      <w:pPr>
        <w:autoSpaceDE w:val="0"/>
        <w:autoSpaceDN w:val="0"/>
        <w:adjustRightInd w:val="0"/>
        <w:spacing w:after="0" w:line="240" w:lineRule="auto"/>
        <w:rPr>
          <w:rFonts w:ascii="Tahoma" w:hAnsi="Tahoma" w:cs="Tahoma"/>
          <w:sz w:val="24"/>
          <w:szCs w:val="24"/>
          <w:u w:val="single"/>
        </w:rPr>
      </w:pPr>
    </w:p>
    <w:p w:rsidR="00CD4BD1" w:rsidRDefault="00CD4BD1" w:rsidP="00CD4BD1">
      <w:pPr>
        <w:autoSpaceDE w:val="0"/>
        <w:autoSpaceDN w:val="0"/>
        <w:adjustRightInd w:val="0"/>
        <w:spacing w:after="0" w:line="240" w:lineRule="auto"/>
        <w:rPr>
          <w:rFonts w:ascii="Tahoma" w:hAnsi="Tahoma" w:cs="Tahoma"/>
          <w:sz w:val="24"/>
          <w:szCs w:val="24"/>
          <w:u w:val="single"/>
        </w:rPr>
      </w:pPr>
      <w:r w:rsidRPr="00DD6538">
        <w:rPr>
          <w:rFonts w:ascii="Tahoma" w:hAnsi="Tahoma" w:cs="Tahoma"/>
          <w:sz w:val="24"/>
          <w:szCs w:val="24"/>
          <w:u w:val="single"/>
        </w:rPr>
        <w:lastRenderedPageBreak/>
        <w:t>IV. Define ‘qualitative risk analysis.</w:t>
      </w:r>
    </w:p>
    <w:p w:rsidR="00E06F52" w:rsidRPr="00376FE0" w:rsidRDefault="00E06F52" w:rsidP="00CD4BD1">
      <w:pPr>
        <w:autoSpaceDE w:val="0"/>
        <w:autoSpaceDN w:val="0"/>
        <w:adjustRightInd w:val="0"/>
        <w:spacing w:after="0" w:line="240" w:lineRule="auto"/>
        <w:rPr>
          <w:rFonts w:ascii="Tahoma" w:hAnsi="Tahoma" w:cs="Tahoma"/>
          <w:sz w:val="16"/>
          <w:szCs w:val="16"/>
          <w:u w:val="single"/>
        </w:rPr>
      </w:pPr>
    </w:p>
    <w:p w:rsidR="00656146" w:rsidRPr="00916796" w:rsidRDefault="00656146" w:rsidP="00916796">
      <w:pPr>
        <w:pStyle w:val="NormalWeb"/>
        <w:shd w:val="clear" w:color="auto" w:fill="FFFFFF"/>
        <w:spacing w:before="0" w:beforeAutospacing="0" w:after="0" w:afterAutospacing="0" w:line="276" w:lineRule="auto"/>
        <w:jc w:val="both"/>
        <w:rPr>
          <w:rFonts w:ascii="Tahoma" w:hAnsi="Tahoma" w:cs="Tahoma"/>
        </w:rPr>
      </w:pPr>
      <w:r w:rsidRPr="00916796">
        <w:rPr>
          <w:rStyle w:val="yellowfade"/>
          <w:rFonts w:ascii="Tahoma" w:hAnsi="Tahoma" w:cs="Tahoma"/>
        </w:rPr>
        <w:t>Qualitative</w:t>
      </w:r>
      <w:r w:rsidRPr="00916796">
        <w:rPr>
          <w:rStyle w:val="apple-converted-space"/>
          <w:rFonts w:ascii="Tahoma" w:hAnsi="Tahoma" w:cs="Tahoma"/>
        </w:rPr>
        <w:t> </w:t>
      </w:r>
      <w:r w:rsidRPr="00916796">
        <w:rPr>
          <w:rStyle w:val="yellowfade"/>
          <w:rFonts w:ascii="Tahoma" w:hAnsi="Tahoma" w:cs="Tahoma"/>
        </w:rPr>
        <w:t>risk</w:t>
      </w:r>
      <w:r w:rsidRPr="00916796">
        <w:rPr>
          <w:rStyle w:val="apple-converted-space"/>
          <w:rFonts w:ascii="Tahoma" w:hAnsi="Tahoma" w:cs="Tahoma"/>
        </w:rPr>
        <w:t> </w:t>
      </w:r>
      <w:r w:rsidRPr="00916796">
        <w:rPr>
          <w:rFonts w:ascii="Tahoma" w:hAnsi="Tahoma" w:cs="Tahoma"/>
        </w:rPr>
        <w:t>assessments are used by companies to both identify and limit the risks of doing business. Such assessments must be able to spot potential threats to business operations as well as vulnerable areas of business practice. Armed with this information, companies must devise preventative measures and corrective steps to keep operations healthy and on schedule.</w:t>
      </w:r>
      <w:r w:rsidRPr="00916796">
        <w:rPr>
          <w:rStyle w:val="apple-converted-space"/>
          <w:rFonts w:ascii="Tahoma" w:hAnsi="Tahoma" w:cs="Tahoma"/>
        </w:rPr>
        <w:t> </w:t>
      </w:r>
      <w:r w:rsidRPr="00916796">
        <w:rPr>
          <w:rStyle w:val="yellowfade"/>
          <w:rFonts w:ascii="Tahoma" w:hAnsi="Tahoma" w:cs="Tahoma"/>
        </w:rPr>
        <w:t>Qualitative</w:t>
      </w:r>
      <w:r w:rsidRPr="00916796">
        <w:rPr>
          <w:rStyle w:val="apple-converted-space"/>
          <w:rFonts w:ascii="Tahoma" w:hAnsi="Tahoma" w:cs="Tahoma"/>
        </w:rPr>
        <w:t> </w:t>
      </w:r>
      <w:r w:rsidRPr="00916796">
        <w:rPr>
          <w:rStyle w:val="yellowfade"/>
          <w:rFonts w:ascii="Tahoma" w:hAnsi="Tahoma" w:cs="Tahoma"/>
        </w:rPr>
        <w:t>risk</w:t>
      </w:r>
      <w:r w:rsidRPr="00916796">
        <w:rPr>
          <w:rStyle w:val="apple-converted-space"/>
          <w:rFonts w:ascii="Tahoma" w:hAnsi="Tahoma" w:cs="Tahoma"/>
        </w:rPr>
        <w:t> </w:t>
      </w:r>
      <w:r w:rsidRPr="00916796">
        <w:rPr>
          <w:rFonts w:ascii="Tahoma" w:hAnsi="Tahoma" w:cs="Tahoma"/>
        </w:rPr>
        <w:t>assessments differ from quantitative assessments, which assign numerical values both to the likelihood of risks occurring and to the amount of damage that would be caused by a possible disaster. In essence,</w:t>
      </w:r>
      <w:r w:rsidRPr="00916796">
        <w:rPr>
          <w:rStyle w:val="apple-converted-space"/>
          <w:rFonts w:ascii="Tahoma" w:hAnsi="Tahoma" w:cs="Tahoma"/>
        </w:rPr>
        <w:t> </w:t>
      </w:r>
      <w:r w:rsidRPr="00916796">
        <w:rPr>
          <w:rStyle w:val="yellowfade"/>
          <w:rFonts w:ascii="Tahoma" w:hAnsi="Tahoma" w:cs="Tahoma"/>
        </w:rPr>
        <w:t>qualitative</w:t>
      </w:r>
      <w:r w:rsidRPr="00916796">
        <w:rPr>
          <w:rStyle w:val="apple-converted-space"/>
          <w:rFonts w:ascii="Tahoma" w:hAnsi="Tahoma" w:cs="Tahoma"/>
        </w:rPr>
        <w:t> </w:t>
      </w:r>
      <w:hyperlink r:id="rId10" w:history="1">
        <w:r w:rsidRPr="00916796">
          <w:rPr>
            <w:rStyle w:val="Hyperlink"/>
            <w:rFonts w:ascii="Tahoma" w:hAnsi="Tahoma" w:cs="Tahoma"/>
            <w:color w:val="auto"/>
            <w:u w:val="none"/>
          </w:rPr>
          <w:t>risk assessment</w:t>
        </w:r>
      </w:hyperlink>
      <w:r w:rsidR="00916796" w:rsidRPr="00916796">
        <w:rPr>
          <w:rFonts w:ascii="Tahoma" w:hAnsi="Tahoma" w:cs="Tahoma"/>
        </w:rPr>
        <w:t xml:space="preserve"> </w:t>
      </w:r>
      <w:r w:rsidRPr="00916796">
        <w:rPr>
          <w:rFonts w:ascii="Tahoma" w:hAnsi="Tahoma" w:cs="Tahoma"/>
        </w:rPr>
        <w:t>is the development of a company's philosophical response to</w:t>
      </w:r>
      <w:r w:rsidRPr="00916796">
        <w:rPr>
          <w:rStyle w:val="apple-converted-space"/>
          <w:rFonts w:ascii="Tahoma" w:hAnsi="Tahoma" w:cs="Tahoma"/>
        </w:rPr>
        <w:t> </w:t>
      </w:r>
      <w:hyperlink r:id="rId11" w:history="1">
        <w:r w:rsidRPr="00916796">
          <w:rPr>
            <w:rStyle w:val="Hyperlink"/>
            <w:rFonts w:ascii="Tahoma" w:hAnsi="Tahoma" w:cs="Tahoma"/>
            <w:color w:val="auto"/>
            <w:u w:val="none"/>
          </w:rPr>
          <w:t>risk management</w:t>
        </w:r>
      </w:hyperlink>
      <w:r w:rsidRPr="00916796">
        <w:rPr>
          <w:rFonts w:ascii="Tahoma" w:hAnsi="Tahoma" w:cs="Tahoma"/>
        </w:rPr>
        <w:t>; it is an exercise that involves stakeholders in recognizing problems and envisioning responses that are in keeping with company policies.</w:t>
      </w:r>
    </w:p>
    <w:p w:rsidR="00916796" w:rsidRPr="00376FE0" w:rsidRDefault="00916796" w:rsidP="00916796">
      <w:pPr>
        <w:pStyle w:val="NormalWeb"/>
        <w:shd w:val="clear" w:color="auto" w:fill="FFFFFF"/>
        <w:spacing w:before="0" w:beforeAutospacing="0" w:after="0" w:afterAutospacing="0" w:line="276" w:lineRule="auto"/>
        <w:jc w:val="both"/>
        <w:rPr>
          <w:rFonts w:ascii="Tahoma" w:hAnsi="Tahoma" w:cs="Tahoma"/>
          <w:sz w:val="16"/>
          <w:szCs w:val="16"/>
        </w:rPr>
      </w:pPr>
    </w:p>
    <w:p w:rsidR="00656146" w:rsidRPr="00916796" w:rsidRDefault="00656146" w:rsidP="00916796">
      <w:pPr>
        <w:pStyle w:val="NormalWeb"/>
        <w:shd w:val="clear" w:color="auto" w:fill="FFFFFF"/>
        <w:spacing w:before="0" w:beforeAutospacing="0" w:after="0" w:afterAutospacing="0" w:line="276" w:lineRule="auto"/>
        <w:jc w:val="both"/>
        <w:rPr>
          <w:rFonts w:ascii="Tahoma" w:hAnsi="Tahoma" w:cs="Tahoma"/>
        </w:rPr>
      </w:pPr>
      <w:r w:rsidRPr="00916796">
        <w:rPr>
          <w:rFonts w:ascii="Tahoma" w:hAnsi="Tahoma" w:cs="Tahoma"/>
        </w:rPr>
        <w:t>One of the most important tasks that a company or business must undertake is</w:t>
      </w:r>
      <w:r w:rsidRPr="00916796">
        <w:rPr>
          <w:rStyle w:val="apple-converted-space"/>
          <w:rFonts w:ascii="Tahoma" w:hAnsi="Tahoma" w:cs="Tahoma"/>
        </w:rPr>
        <w:t> </w:t>
      </w:r>
      <w:r w:rsidRPr="00916796">
        <w:rPr>
          <w:rStyle w:val="yellowfade"/>
          <w:rFonts w:ascii="Tahoma" w:hAnsi="Tahoma" w:cs="Tahoma"/>
        </w:rPr>
        <w:t>risk</w:t>
      </w:r>
      <w:r w:rsidR="00916796" w:rsidRPr="00916796">
        <w:rPr>
          <w:rStyle w:val="yellowfade"/>
          <w:rFonts w:ascii="Tahoma" w:hAnsi="Tahoma" w:cs="Tahoma"/>
        </w:rPr>
        <w:t xml:space="preserve"> </w:t>
      </w:r>
      <w:r w:rsidRPr="00916796">
        <w:rPr>
          <w:rFonts w:ascii="Tahoma" w:hAnsi="Tahoma" w:cs="Tahoma"/>
        </w:rPr>
        <w:t>management. Just ignoring</w:t>
      </w:r>
      <w:r w:rsidRPr="00916796">
        <w:rPr>
          <w:rStyle w:val="apple-converted-space"/>
          <w:rFonts w:ascii="Tahoma" w:hAnsi="Tahoma" w:cs="Tahoma"/>
        </w:rPr>
        <w:t> </w:t>
      </w:r>
      <w:r w:rsidRPr="00916796">
        <w:rPr>
          <w:rStyle w:val="yellowfade"/>
          <w:rFonts w:ascii="Tahoma" w:hAnsi="Tahoma" w:cs="Tahoma"/>
        </w:rPr>
        <w:t>risk</w:t>
      </w:r>
      <w:r w:rsidRPr="00916796">
        <w:rPr>
          <w:rStyle w:val="apple-converted-space"/>
          <w:rFonts w:ascii="Tahoma" w:hAnsi="Tahoma" w:cs="Tahoma"/>
        </w:rPr>
        <w:t> </w:t>
      </w:r>
      <w:r w:rsidRPr="00916796">
        <w:rPr>
          <w:rFonts w:ascii="Tahoma" w:hAnsi="Tahoma" w:cs="Tahoma"/>
        </w:rPr>
        <w:t>and hoping that nothing bad will ever happen to the company is a sure</w:t>
      </w:r>
      <w:r w:rsidR="00916796" w:rsidRPr="00916796">
        <w:rPr>
          <w:rFonts w:ascii="Tahoma" w:hAnsi="Tahoma" w:cs="Tahoma"/>
        </w:rPr>
        <w:t xml:space="preserve"> </w:t>
      </w:r>
      <w:r w:rsidRPr="00916796">
        <w:rPr>
          <w:rFonts w:ascii="Tahoma" w:hAnsi="Tahoma" w:cs="Tahoma"/>
        </w:rPr>
        <w:t>fire recipe for disaster. Companies that hope to last for a long time must be ready for any worst-case scenario to arise. That preparation can make the difference between a company that survives an unexpected blow and one that succumbs to it.</w:t>
      </w:r>
      <w:r w:rsidRPr="00916796">
        <w:rPr>
          <w:rStyle w:val="apple-converted-space"/>
          <w:rFonts w:ascii="Tahoma" w:hAnsi="Tahoma" w:cs="Tahoma"/>
        </w:rPr>
        <w:t> </w:t>
      </w:r>
      <w:r w:rsidRPr="00916796">
        <w:rPr>
          <w:rStyle w:val="yellowfade"/>
          <w:rFonts w:ascii="Tahoma" w:hAnsi="Tahoma" w:cs="Tahoma"/>
        </w:rPr>
        <w:t>Qualitative</w:t>
      </w:r>
      <w:r w:rsidRPr="00916796">
        <w:rPr>
          <w:rStyle w:val="apple-converted-space"/>
          <w:rFonts w:ascii="Tahoma" w:hAnsi="Tahoma" w:cs="Tahoma"/>
        </w:rPr>
        <w:t> </w:t>
      </w:r>
      <w:r w:rsidRPr="00916796">
        <w:rPr>
          <w:rStyle w:val="yellowfade"/>
          <w:rFonts w:ascii="Tahoma" w:hAnsi="Tahoma" w:cs="Tahoma"/>
        </w:rPr>
        <w:t>risk</w:t>
      </w:r>
      <w:r w:rsidRPr="00916796">
        <w:rPr>
          <w:rStyle w:val="apple-converted-space"/>
          <w:rFonts w:ascii="Tahoma" w:hAnsi="Tahoma" w:cs="Tahoma"/>
        </w:rPr>
        <w:t> </w:t>
      </w:r>
      <w:r w:rsidRPr="00916796">
        <w:rPr>
          <w:rFonts w:ascii="Tahoma" w:hAnsi="Tahoma" w:cs="Tahoma"/>
        </w:rPr>
        <w:t>assessments are useful tools in the process of</w:t>
      </w:r>
      <w:r w:rsidRPr="00916796">
        <w:rPr>
          <w:rStyle w:val="apple-converted-space"/>
          <w:rFonts w:ascii="Tahoma" w:hAnsi="Tahoma" w:cs="Tahoma"/>
        </w:rPr>
        <w:t> </w:t>
      </w:r>
      <w:r w:rsidRPr="00916796">
        <w:rPr>
          <w:rStyle w:val="yellowfade"/>
          <w:rFonts w:ascii="Tahoma" w:hAnsi="Tahoma" w:cs="Tahoma"/>
        </w:rPr>
        <w:t>risk</w:t>
      </w:r>
      <w:r w:rsidRPr="00916796">
        <w:rPr>
          <w:rStyle w:val="apple-converted-space"/>
          <w:rFonts w:ascii="Tahoma" w:hAnsi="Tahoma" w:cs="Tahoma"/>
        </w:rPr>
        <w:t> </w:t>
      </w:r>
      <w:r w:rsidRPr="00916796">
        <w:rPr>
          <w:rFonts w:ascii="Tahoma" w:hAnsi="Tahoma" w:cs="Tahoma"/>
        </w:rPr>
        <w:t>management.</w:t>
      </w:r>
    </w:p>
    <w:p w:rsidR="00656146" w:rsidRPr="00376FE0" w:rsidRDefault="00656146" w:rsidP="00916796">
      <w:pPr>
        <w:autoSpaceDE w:val="0"/>
        <w:autoSpaceDN w:val="0"/>
        <w:adjustRightInd w:val="0"/>
        <w:spacing w:after="0"/>
        <w:rPr>
          <w:rFonts w:ascii="Tahoma" w:hAnsi="Tahoma" w:cs="Tahoma"/>
          <w:sz w:val="16"/>
          <w:szCs w:val="16"/>
        </w:rPr>
      </w:pPr>
    </w:p>
    <w:p w:rsidR="00916796" w:rsidRPr="00916796" w:rsidRDefault="00916796" w:rsidP="00916796">
      <w:pPr>
        <w:pStyle w:val="NormalWeb"/>
        <w:shd w:val="clear" w:color="auto" w:fill="FFFFFF"/>
        <w:spacing w:before="0" w:beforeAutospacing="0" w:after="0" w:afterAutospacing="0" w:line="276" w:lineRule="auto"/>
        <w:jc w:val="both"/>
        <w:rPr>
          <w:rFonts w:ascii="Tahoma" w:hAnsi="Tahoma" w:cs="Tahoma"/>
        </w:rPr>
      </w:pPr>
      <w:r w:rsidRPr="00916796">
        <w:rPr>
          <w:rFonts w:ascii="Tahoma" w:hAnsi="Tahoma" w:cs="Tahoma"/>
        </w:rPr>
        <w:t>Performing</w:t>
      </w:r>
      <w:r w:rsidRPr="00916796">
        <w:rPr>
          <w:rStyle w:val="apple-converted-space"/>
          <w:rFonts w:ascii="Tahoma" w:hAnsi="Tahoma" w:cs="Tahoma"/>
        </w:rPr>
        <w:t> </w:t>
      </w:r>
      <w:r w:rsidRPr="00916796">
        <w:rPr>
          <w:rStyle w:val="yellowfade"/>
          <w:rFonts w:ascii="Tahoma" w:hAnsi="Tahoma" w:cs="Tahoma"/>
        </w:rPr>
        <w:t>qualitative</w:t>
      </w:r>
      <w:r w:rsidRPr="00916796">
        <w:rPr>
          <w:rStyle w:val="apple-converted-space"/>
          <w:rFonts w:ascii="Tahoma" w:hAnsi="Tahoma" w:cs="Tahoma"/>
        </w:rPr>
        <w:t> </w:t>
      </w:r>
      <w:r w:rsidRPr="00916796">
        <w:rPr>
          <w:rStyle w:val="yellowfade"/>
          <w:rFonts w:ascii="Tahoma" w:hAnsi="Tahoma" w:cs="Tahoma"/>
        </w:rPr>
        <w:t>risk</w:t>
      </w:r>
      <w:r w:rsidRPr="00916796">
        <w:rPr>
          <w:rStyle w:val="apple-converted-space"/>
          <w:rFonts w:ascii="Tahoma" w:hAnsi="Tahoma" w:cs="Tahoma"/>
        </w:rPr>
        <w:t> </w:t>
      </w:r>
      <w:r w:rsidRPr="00916796">
        <w:rPr>
          <w:rFonts w:ascii="Tahoma" w:hAnsi="Tahoma" w:cs="Tahoma"/>
        </w:rPr>
        <w:t>assessments requires a great deal of diligent work by companies. The people in charge of such assessments have to follow several different steps along the way to a total assessment. Identifying the risks involved with all aspects of a business is the first of these steps. This can be a difficult task, especially in terms of separating actual threats from ones that aren't likely to occur. Specialists or consultants can be hired to assist business leadership in evaluating business records, accounts, and practices to include in such assessments.</w:t>
      </w:r>
    </w:p>
    <w:p w:rsidR="00916796" w:rsidRPr="00376FE0" w:rsidRDefault="00916796" w:rsidP="00916796">
      <w:pPr>
        <w:pStyle w:val="NormalWeb"/>
        <w:shd w:val="clear" w:color="auto" w:fill="FFFFFF"/>
        <w:spacing w:before="0" w:beforeAutospacing="0" w:after="0" w:afterAutospacing="0" w:line="276" w:lineRule="auto"/>
        <w:jc w:val="both"/>
        <w:rPr>
          <w:rFonts w:ascii="Tahoma" w:hAnsi="Tahoma" w:cs="Tahoma"/>
          <w:sz w:val="16"/>
          <w:szCs w:val="16"/>
        </w:rPr>
      </w:pPr>
    </w:p>
    <w:p w:rsidR="00916796" w:rsidRPr="00916796" w:rsidRDefault="00916796" w:rsidP="00916796">
      <w:pPr>
        <w:pStyle w:val="NormalWeb"/>
        <w:shd w:val="clear" w:color="auto" w:fill="FFFFFF"/>
        <w:spacing w:before="0" w:beforeAutospacing="0" w:after="0" w:afterAutospacing="0" w:line="276" w:lineRule="auto"/>
        <w:jc w:val="both"/>
        <w:rPr>
          <w:rFonts w:ascii="Tahoma" w:hAnsi="Tahoma" w:cs="Tahoma"/>
        </w:rPr>
      </w:pPr>
      <w:r w:rsidRPr="00916796">
        <w:rPr>
          <w:rFonts w:ascii="Tahoma" w:hAnsi="Tahoma" w:cs="Tahoma"/>
        </w:rPr>
        <w:t>Once threats are identified and delineated, the process of devising measures to either eliminate them or lessen their impact is the next step for all effective</w:t>
      </w:r>
      <w:r w:rsidRPr="00916796">
        <w:rPr>
          <w:rStyle w:val="apple-converted-space"/>
          <w:rFonts w:ascii="Tahoma" w:hAnsi="Tahoma" w:cs="Tahoma"/>
        </w:rPr>
        <w:t> </w:t>
      </w:r>
      <w:r w:rsidRPr="00916796">
        <w:rPr>
          <w:rStyle w:val="yellowfade"/>
          <w:rFonts w:ascii="Tahoma" w:hAnsi="Tahoma" w:cs="Tahoma"/>
        </w:rPr>
        <w:t>qualitative</w:t>
      </w:r>
      <w:r w:rsidRPr="00916796">
        <w:rPr>
          <w:rStyle w:val="apple-converted-space"/>
          <w:rFonts w:ascii="Tahoma" w:hAnsi="Tahoma" w:cs="Tahoma"/>
        </w:rPr>
        <w:t> </w:t>
      </w:r>
      <w:r w:rsidRPr="00916796">
        <w:rPr>
          <w:rStyle w:val="yellowfade"/>
          <w:rFonts w:ascii="Tahoma" w:hAnsi="Tahoma" w:cs="Tahoma"/>
        </w:rPr>
        <w:t xml:space="preserve">risk </w:t>
      </w:r>
      <w:r w:rsidRPr="00916796">
        <w:rPr>
          <w:rFonts w:ascii="Tahoma" w:hAnsi="Tahoma" w:cs="Tahoma"/>
        </w:rPr>
        <w:t>assessments. Part of this process also involves determining the risks that would cause the most damage if they are realized. By doing this, companies can devote the bulk of their resources to preventing the most potentially harmful threats. This process is most effective when it is collaborative, involving the individuals at all levels who will be involved in responding to issues.</w:t>
      </w:r>
    </w:p>
    <w:p w:rsidR="00916796" w:rsidRPr="00376FE0" w:rsidRDefault="00916796" w:rsidP="00916796">
      <w:pPr>
        <w:pStyle w:val="NormalWeb"/>
        <w:shd w:val="clear" w:color="auto" w:fill="FFFFFF"/>
        <w:spacing w:before="0" w:beforeAutospacing="0" w:after="0" w:afterAutospacing="0" w:line="276" w:lineRule="auto"/>
        <w:jc w:val="both"/>
        <w:rPr>
          <w:rFonts w:ascii="Tahoma" w:hAnsi="Tahoma" w:cs="Tahoma"/>
          <w:sz w:val="16"/>
          <w:szCs w:val="16"/>
        </w:rPr>
      </w:pPr>
    </w:p>
    <w:p w:rsidR="00916796" w:rsidRDefault="00916796" w:rsidP="00916796">
      <w:pPr>
        <w:pStyle w:val="NormalWeb"/>
        <w:shd w:val="clear" w:color="auto" w:fill="FFFFFF"/>
        <w:spacing w:before="0" w:beforeAutospacing="0" w:after="0" w:afterAutospacing="0" w:line="276" w:lineRule="auto"/>
        <w:jc w:val="both"/>
        <w:rPr>
          <w:rFonts w:ascii="Tahoma" w:hAnsi="Tahoma" w:cs="Tahoma"/>
        </w:rPr>
      </w:pPr>
      <w:r w:rsidRPr="00916796">
        <w:rPr>
          <w:rFonts w:ascii="Tahoma" w:hAnsi="Tahoma" w:cs="Tahoma"/>
        </w:rPr>
        <w:t>It is important to realize that</w:t>
      </w:r>
      <w:r w:rsidRPr="00916796">
        <w:rPr>
          <w:rStyle w:val="apple-converted-space"/>
          <w:rFonts w:ascii="Tahoma" w:hAnsi="Tahoma" w:cs="Tahoma"/>
        </w:rPr>
        <w:t> </w:t>
      </w:r>
      <w:r w:rsidRPr="00916796">
        <w:rPr>
          <w:rStyle w:val="yellowfade"/>
          <w:rFonts w:ascii="Tahoma" w:hAnsi="Tahoma" w:cs="Tahoma"/>
        </w:rPr>
        <w:t>qualitative</w:t>
      </w:r>
      <w:r w:rsidRPr="00916796">
        <w:rPr>
          <w:rStyle w:val="apple-converted-space"/>
          <w:rFonts w:ascii="Tahoma" w:hAnsi="Tahoma" w:cs="Tahoma"/>
        </w:rPr>
        <w:t> </w:t>
      </w:r>
      <w:r w:rsidRPr="00916796">
        <w:rPr>
          <w:rStyle w:val="yellowfade"/>
          <w:rFonts w:ascii="Tahoma" w:hAnsi="Tahoma" w:cs="Tahoma"/>
        </w:rPr>
        <w:t>risk</w:t>
      </w:r>
      <w:r w:rsidRPr="00916796">
        <w:rPr>
          <w:rStyle w:val="apple-converted-space"/>
          <w:rFonts w:ascii="Tahoma" w:hAnsi="Tahoma" w:cs="Tahoma"/>
        </w:rPr>
        <w:t> </w:t>
      </w:r>
      <w:r w:rsidRPr="00916796">
        <w:rPr>
          <w:rFonts w:ascii="Tahoma" w:hAnsi="Tahoma" w:cs="Tahoma"/>
        </w:rPr>
        <w:t xml:space="preserve">assessments should also provide plans for correcting problems once they happen. Even the most effective preventative methods might not be effective against certain damaging occurrences, so companies must be prepared to act efficiently in response to predictable issues. </w:t>
      </w:r>
    </w:p>
    <w:p w:rsidR="003B753C" w:rsidRPr="00916796" w:rsidRDefault="003B753C" w:rsidP="00916796">
      <w:pPr>
        <w:pStyle w:val="NormalWeb"/>
        <w:shd w:val="clear" w:color="auto" w:fill="FFFFFF"/>
        <w:spacing w:before="0" w:beforeAutospacing="0" w:after="0" w:afterAutospacing="0" w:line="276" w:lineRule="auto"/>
        <w:jc w:val="both"/>
        <w:rPr>
          <w:rFonts w:ascii="Tahoma" w:hAnsi="Tahoma" w:cs="Tahoma"/>
        </w:rPr>
      </w:pPr>
    </w:p>
    <w:p w:rsidR="00CD4BD1" w:rsidRDefault="00CD4BD1" w:rsidP="00CD4BD1">
      <w:pPr>
        <w:autoSpaceDE w:val="0"/>
        <w:autoSpaceDN w:val="0"/>
        <w:adjustRightInd w:val="0"/>
        <w:spacing w:after="0" w:line="240" w:lineRule="auto"/>
        <w:rPr>
          <w:rFonts w:ascii="Tahoma" w:hAnsi="Tahoma" w:cs="Tahoma"/>
          <w:sz w:val="24"/>
          <w:szCs w:val="24"/>
          <w:u w:val="single"/>
        </w:rPr>
      </w:pPr>
      <w:r w:rsidRPr="00DD6538">
        <w:rPr>
          <w:rFonts w:ascii="Tahoma" w:hAnsi="Tahoma" w:cs="Tahoma"/>
          <w:sz w:val="24"/>
          <w:szCs w:val="24"/>
          <w:u w:val="single"/>
        </w:rPr>
        <w:lastRenderedPageBreak/>
        <w:t>V. What is a decision tree method? How it is used for examining risks?</w:t>
      </w:r>
    </w:p>
    <w:p w:rsidR="00C85E1D" w:rsidRDefault="00C85E1D" w:rsidP="00CD4BD1">
      <w:pPr>
        <w:autoSpaceDE w:val="0"/>
        <w:autoSpaceDN w:val="0"/>
        <w:adjustRightInd w:val="0"/>
        <w:spacing w:after="0" w:line="240" w:lineRule="auto"/>
        <w:rPr>
          <w:rFonts w:ascii="Tahoma" w:hAnsi="Tahoma" w:cs="Tahoma"/>
          <w:sz w:val="24"/>
          <w:szCs w:val="24"/>
        </w:rPr>
      </w:pPr>
    </w:p>
    <w:p w:rsidR="00C85E1D" w:rsidRPr="00C85E1D" w:rsidRDefault="00C85E1D" w:rsidP="00C85E1D">
      <w:pPr>
        <w:pStyle w:val="NormalWeb"/>
        <w:spacing w:before="0" w:beforeAutospacing="0" w:after="0" w:afterAutospacing="0" w:line="276" w:lineRule="auto"/>
        <w:jc w:val="both"/>
        <w:textAlignment w:val="baseline"/>
        <w:rPr>
          <w:rFonts w:ascii="Tahoma" w:hAnsi="Tahoma" w:cs="Tahoma"/>
        </w:rPr>
      </w:pPr>
      <w:r w:rsidRPr="00C85E1D">
        <w:rPr>
          <w:rFonts w:ascii="Tahoma" w:hAnsi="Tahoma" w:cs="Tahoma"/>
        </w:rPr>
        <w:t>These are one of the techniques used when carrying out the process ‘</w:t>
      </w:r>
      <w:hyperlink r:id="rId12" w:tooltip="perform quantitative risk analysis" w:history="1">
        <w:r w:rsidRPr="00C85E1D">
          <w:rPr>
            <w:rStyle w:val="Hyperlink"/>
            <w:rFonts w:ascii="Tahoma" w:hAnsi="Tahoma" w:cs="Tahoma"/>
            <w:color w:val="auto"/>
            <w:u w:val="none"/>
            <w:bdr w:val="none" w:sz="0" w:space="0" w:color="auto" w:frame="1"/>
          </w:rPr>
          <w:t>perform quantitative risk analysis</w:t>
        </w:r>
      </w:hyperlink>
      <w:r w:rsidRPr="00C85E1D">
        <w:rPr>
          <w:rFonts w:ascii="Tahoma" w:hAnsi="Tahoma" w:cs="Tahoma"/>
        </w:rPr>
        <w:t>’, and is used as the first step in determining the uncertainties within the project in all of to get better information upon which to make a judgment.</w:t>
      </w:r>
    </w:p>
    <w:p w:rsidR="00C85E1D" w:rsidRPr="00C85E1D" w:rsidRDefault="00C85E1D" w:rsidP="00C85E1D">
      <w:pPr>
        <w:pStyle w:val="NormalWeb"/>
        <w:spacing w:before="167" w:beforeAutospacing="0" w:after="167" w:afterAutospacing="0" w:line="276" w:lineRule="auto"/>
        <w:jc w:val="both"/>
        <w:textAlignment w:val="baseline"/>
        <w:rPr>
          <w:rFonts w:ascii="Tahoma" w:hAnsi="Tahoma" w:cs="Tahoma"/>
        </w:rPr>
      </w:pPr>
      <w:r w:rsidRPr="00C85E1D">
        <w:rPr>
          <w:rFonts w:ascii="Tahoma" w:hAnsi="Tahoma" w:cs="Tahoma"/>
        </w:rPr>
        <w:t>This technique will normally occur by using subject matter experts all people with experience with this type of project.  The focus here will be on the determining those risks that may impact upon schedule or cost of the project.</w:t>
      </w:r>
    </w:p>
    <w:p w:rsidR="00C43ADC" w:rsidRDefault="00A24DD3" w:rsidP="00C43ADC">
      <w:pPr>
        <w:pStyle w:val="Heading3"/>
        <w:spacing w:before="0" w:line="352" w:lineRule="atLeast"/>
        <w:textAlignment w:val="baseline"/>
        <w:rPr>
          <w:rStyle w:val="Strong"/>
          <w:rFonts w:ascii="Tahoma" w:hAnsi="Tahoma" w:cs="Tahoma"/>
          <w:b/>
          <w:bCs/>
          <w:iCs/>
          <w:color w:val="auto"/>
          <w:sz w:val="24"/>
          <w:szCs w:val="24"/>
          <w:u w:val="single"/>
          <w:bdr w:val="none" w:sz="0" w:space="0" w:color="auto" w:frame="1"/>
        </w:rPr>
      </w:pPr>
      <w:r w:rsidRPr="00A24DD3">
        <w:rPr>
          <w:rStyle w:val="Strong"/>
          <w:rFonts w:ascii="Tahoma" w:hAnsi="Tahoma" w:cs="Tahoma"/>
          <w:b/>
          <w:bCs/>
          <w:iCs/>
          <w:color w:val="auto"/>
          <w:sz w:val="24"/>
          <w:szCs w:val="24"/>
          <w:u w:val="single"/>
          <w:bdr w:val="none" w:sz="0" w:space="0" w:color="auto" w:frame="1"/>
        </w:rPr>
        <w:t xml:space="preserve">Expected monetary value </w:t>
      </w:r>
      <w:r w:rsidR="00C43ADC" w:rsidRPr="00A24DD3">
        <w:rPr>
          <w:rStyle w:val="Strong"/>
          <w:rFonts w:ascii="Tahoma" w:hAnsi="Tahoma" w:cs="Tahoma"/>
          <w:b/>
          <w:bCs/>
          <w:iCs/>
          <w:color w:val="auto"/>
          <w:sz w:val="24"/>
          <w:szCs w:val="24"/>
          <w:u w:val="single"/>
          <w:bdr w:val="none" w:sz="0" w:space="0" w:color="auto" w:frame="1"/>
        </w:rPr>
        <w:t xml:space="preserve"> within the decision tree.</w:t>
      </w:r>
    </w:p>
    <w:p w:rsidR="00A24DD3" w:rsidRDefault="00A24DD3" w:rsidP="00C43ADC">
      <w:pPr>
        <w:pStyle w:val="NormalWeb"/>
        <w:spacing w:before="0" w:beforeAutospacing="0" w:after="0" w:afterAutospacing="0" w:line="352" w:lineRule="atLeast"/>
        <w:textAlignment w:val="baseline"/>
        <w:rPr>
          <w:rFonts w:asciiTheme="minorHAnsi" w:eastAsiaTheme="minorHAnsi" w:hAnsiTheme="minorHAnsi" w:cstheme="minorBidi"/>
          <w:sz w:val="22"/>
          <w:szCs w:val="22"/>
          <w:lang w:eastAsia="en-US"/>
        </w:rPr>
      </w:pPr>
    </w:p>
    <w:p w:rsidR="00C43ADC" w:rsidRPr="00C43ADC" w:rsidRDefault="00C43ADC" w:rsidP="00A24DD3">
      <w:pPr>
        <w:pStyle w:val="NormalWeb"/>
        <w:numPr>
          <w:ilvl w:val="0"/>
          <w:numId w:val="10"/>
        </w:numPr>
        <w:spacing w:before="0" w:beforeAutospacing="0" w:after="0" w:afterAutospacing="0" w:line="352" w:lineRule="atLeast"/>
        <w:textAlignment w:val="baseline"/>
        <w:rPr>
          <w:rFonts w:ascii="Tahoma" w:hAnsi="Tahoma" w:cs="Tahoma"/>
        </w:rPr>
      </w:pPr>
      <w:r w:rsidRPr="00C43ADC">
        <w:rPr>
          <w:rFonts w:ascii="Tahoma" w:hAnsi="Tahoma" w:cs="Tahoma"/>
        </w:rPr>
        <w:t>The</w:t>
      </w:r>
      <w:r w:rsidRPr="00C43ADC">
        <w:rPr>
          <w:rStyle w:val="apple-converted-space"/>
          <w:rFonts w:ascii="Tahoma" w:hAnsi="Tahoma" w:cs="Tahoma"/>
        </w:rPr>
        <w:t> </w:t>
      </w:r>
      <w:r w:rsidRPr="00C43ADC">
        <w:rPr>
          <w:rFonts w:ascii="Tahoma" w:hAnsi="Tahoma" w:cs="Tahoma"/>
          <w:iCs/>
          <w:bdr w:val="none" w:sz="0" w:space="0" w:color="auto" w:frame="1"/>
        </w:rPr>
        <w:t>decision tree</w:t>
      </w:r>
      <w:r w:rsidRPr="00C43ADC">
        <w:rPr>
          <w:rStyle w:val="apple-converted-space"/>
          <w:rFonts w:ascii="Tahoma" w:hAnsi="Tahoma" w:cs="Tahoma"/>
        </w:rPr>
        <w:t> </w:t>
      </w:r>
      <w:r w:rsidRPr="00C43ADC">
        <w:rPr>
          <w:rFonts w:ascii="Tahoma" w:hAnsi="Tahoma" w:cs="Tahoma"/>
        </w:rPr>
        <w:t>technique is there to establish a costs order point that based on various risk scenarios, so the</w:t>
      </w:r>
      <w:r w:rsidRPr="00C43ADC">
        <w:rPr>
          <w:rStyle w:val="apple-converted-space"/>
          <w:rFonts w:ascii="Tahoma" w:hAnsi="Tahoma" w:cs="Tahoma"/>
        </w:rPr>
        <w:t> </w:t>
      </w:r>
      <w:r w:rsidRPr="00C43ADC">
        <w:rPr>
          <w:rFonts w:ascii="Tahoma" w:hAnsi="Tahoma" w:cs="Tahoma"/>
          <w:bdr w:val="none" w:sz="0" w:space="0" w:color="auto" w:frame="1"/>
        </w:rPr>
        <w:t>decision tree</w:t>
      </w:r>
      <w:r w:rsidRPr="00C43ADC">
        <w:rPr>
          <w:rStyle w:val="apple-converted-space"/>
          <w:rFonts w:ascii="Tahoma" w:hAnsi="Tahoma" w:cs="Tahoma"/>
        </w:rPr>
        <w:t> </w:t>
      </w:r>
      <w:r w:rsidRPr="00C43ADC">
        <w:rPr>
          <w:rFonts w:ascii="Tahoma" w:hAnsi="Tahoma" w:cs="Tahoma"/>
        </w:rPr>
        <w:t>needs to be drawn up correctly and logically.</w:t>
      </w:r>
    </w:p>
    <w:p w:rsidR="00C43ADC" w:rsidRPr="00C43ADC" w:rsidRDefault="00C43ADC" w:rsidP="00A24DD3">
      <w:pPr>
        <w:pStyle w:val="NormalWeb"/>
        <w:numPr>
          <w:ilvl w:val="0"/>
          <w:numId w:val="10"/>
        </w:numPr>
        <w:spacing w:before="167" w:beforeAutospacing="0" w:after="167" w:afterAutospacing="0" w:line="352" w:lineRule="atLeast"/>
        <w:textAlignment w:val="baseline"/>
        <w:rPr>
          <w:rFonts w:ascii="Tahoma" w:hAnsi="Tahoma" w:cs="Tahoma"/>
        </w:rPr>
      </w:pPr>
      <w:r w:rsidRPr="00C43ADC">
        <w:rPr>
          <w:rFonts w:ascii="Tahoma" w:hAnsi="Tahoma" w:cs="Tahoma"/>
        </w:rPr>
        <w:t>The best way to do this is to arrange a meeting or workshop so that the various risk scenarios can be brainstormed and probability of the scenario estimated.  From the list, the monetary value must be determined that is associated with each outcome by multiplying the risk probability times the monetary value of each outcome.</w:t>
      </w:r>
    </w:p>
    <w:p w:rsidR="003B7B0A" w:rsidRDefault="00C43ADC" w:rsidP="003B7B0A">
      <w:pPr>
        <w:pStyle w:val="NormalWeb"/>
        <w:numPr>
          <w:ilvl w:val="0"/>
          <w:numId w:val="10"/>
        </w:numPr>
        <w:spacing w:before="167" w:beforeAutospacing="0" w:after="167" w:afterAutospacing="0" w:line="352" w:lineRule="atLeast"/>
        <w:textAlignment w:val="baseline"/>
        <w:rPr>
          <w:rFonts w:ascii="Tahoma" w:hAnsi="Tahoma" w:cs="Tahoma"/>
        </w:rPr>
      </w:pPr>
      <w:r w:rsidRPr="00C43ADC">
        <w:rPr>
          <w:rFonts w:ascii="Tahoma" w:hAnsi="Tahoma" w:cs="Tahoma"/>
        </w:rPr>
        <w:t>The monetary value of the Decision Tree risk outcomes can now be added to get the expected monetary value of the risk of decision.</w:t>
      </w:r>
    </w:p>
    <w:p w:rsidR="003B7B0A" w:rsidRPr="003B7B0A" w:rsidRDefault="003B7B0A" w:rsidP="003B7B0A">
      <w:pPr>
        <w:pStyle w:val="NormalWeb"/>
        <w:spacing w:before="167" w:beforeAutospacing="0" w:after="167" w:afterAutospacing="0" w:line="352" w:lineRule="atLeast"/>
        <w:ind w:left="720"/>
        <w:textAlignment w:val="baseline"/>
        <w:rPr>
          <w:rFonts w:ascii="Tahoma" w:hAnsi="Tahoma" w:cs="Tahoma"/>
        </w:rPr>
      </w:pPr>
    </w:p>
    <w:p w:rsidR="003B7B0A" w:rsidRDefault="003B7B0A" w:rsidP="003B7B0A">
      <w:pPr>
        <w:pStyle w:val="NormalWeb"/>
        <w:spacing w:before="167" w:beforeAutospacing="0" w:after="167" w:afterAutospacing="0" w:line="276" w:lineRule="auto"/>
        <w:jc w:val="both"/>
        <w:textAlignment w:val="baseline"/>
        <w:rPr>
          <w:rFonts w:ascii="Tahoma" w:hAnsi="Tahoma" w:cs="Tahoma"/>
        </w:rPr>
      </w:pPr>
      <w:r w:rsidRPr="00C85E1D">
        <w:rPr>
          <w:rFonts w:ascii="Tahoma" w:hAnsi="Tahoma" w:cs="Tahoma"/>
        </w:rPr>
        <w:t xml:space="preserve">The Decision Tree analysis will enable you to make better decisions, and to determine the most appropriate actions  for both risk </w:t>
      </w:r>
      <w:r>
        <w:rPr>
          <w:rFonts w:ascii="Tahoma" w:hAnsi="Tahoma" w:cs="Tahoma"/>
        </w:rPr>
        <w:t xml:space="preserve">threats and opportunities </w:t>
      </w:r>
      <w:r w:rsidRPr="00C85E1D">
        <w:rPr>
          <w:rFonts w:ascii="Tahoma" w:hAnsi="Tahoma" w:cs="Tahoma"/>
        </w:rPr>
        <w:t>and hence assist in the Plan Risk Responses process.</w:t>
      </w:r>
    </w:p>
    <w:p w:rsidR="00A24DD3" w:rsidRDefault="00A24DD3" w:rsidP="00CD4BD1">
      <w:pPr>
        <w:autoSpaceDE w:val="0"/>
        <w:autoSpaceDN w:val="0"/>
        <w:adjustRightInd w:val="0"/>
        <w:spacing w:after="0" w:line="240" w:lineRule="auto"/>
        <w:rPr>
          <w:rFonts w:ascii="Tahoma" w:hAnsi="Tahoma" w:cs="Tahoma"/>
          <w:sz w:val="24"/>
          <w:szCs w:val="24"/>
          <w:u w:val="single"/>
        </w:rPr>
      </w:pPr>
    </w:p>
    <w:p w:rsidR="00A24DD3" w:rsidRDefault="00A24DD3" w:rsidP="00CD4BD1">
      <w:pPr>
        <w:autoSpaceDE w:val="0"/>
        <w:autoSpaceDN w:val="0"/>
        <w:adjustRightInd w:val="0"/>
        <w:spacing w:after="0" w:line="240" w:lineRule="auto"/>
        <w:rPr>
          <w:rFonts w:ascii="Tahoma" w:hAnsi="Tahoma" w:cs="Tahoma"/>
          <w:sz w:val="24"/>
          <w:szCs w:val="24"/>
          <w:u w:val="single"/>
        </w:rPr>
      </w:pPr>
    </w:p>
    <w:p w:rsidR="00A24DD3" w:rsidRDefault="00A24DD3" w:rsidP="00CD4BD1">
      <w:pPr>
        <w:autoSpaceDE w:val="0"/>
        <w:autoSpaceDN w:val="0"/>
        <w:adjustRightInd w:val="0"/>
        <w:spacing w:after="0" w:line="240" w:lineRule="auto"/>
        <w:rPr>
          <w:rFonts w:ascii="Tahoma" w:hAnsi="Tahoma" w:cs="Tahoma"/>
          <w:sz w:val="24"/>
          <w:szCs w:val="24"/>
          <w:u w:val="single"/>
        </w:rPr>
      </w:pPr>
    </w:p>
    <w:p w:rsidR="00A24DD3" w:rsidRDefault="00A24DD3" w:rsidP="00CD4BD1">
      <w:pPr>
        <w:autoSpaceDE w:val="0"/>
        <w:autoSpaceDN w:val="0"/>
        <w:adjustRightInd w:val="0"/>
        <w:spacing w:after="0" w:line="240" w:lineRule="auto"/>
        <w:rPr>
          <w:rFonts w:ascii="Tahoma" w:hAnsi="Tahoma" w:cs="Tahoma"/>
          <w:sz w:val="24"/>
          <w:szCs w:val="24"/>
          <w:u w:val="single"/>
        </w:rPr>
      </w:pPr>
    </w:p>
    <w:p w:rsidR="00A24DD3" w:rsidRDefault="00A24DD3" w:rsidP="00CD4BD1">
      <w:pPr>
        <w:autoSpaceDE w:val="0"/>
        <w:autoSpaceDN w:val="0"/>
        <w:adjustRightInd w:val="0"/>
        <w:spacing w:after="0" w:line="240" w:lineRule="auto"/>
        <w:rPr>
          <w:rFonts w:ascii="Tahoma" w:hAnsi="Tahoma" w:cs="Tahoma"/>
          <w:sz w:val="24"/>
          <w:szCs w:val="24"/>
          <w:u w:val="single"/>
        </w:rPr>
      </w:pPr>
    </w:p>
    <w:p w:rsidR="00A24DD3" w:rsidRDefault="00A24DD3" w:rsidP="00CD4BD1">
      <w:pPr>
        <w:autoSpaceDE w:val="0"/>
        <w:autoSpaceDN w:val="0"/>
        <w:adjustRightInd w:val="0"/>
        <w:spacing w:after="0" w:line="240" w:lineRule="auto"/>
        <w:rPr>
          <w:rFonts w:ascii="Tahoma" w:hAnsi="Tahoma" w:cs="Tahoma"/>
          <w:sz w:val="24"/>
          <w:szCs w:val="24"/>
          <w:u w:val="single"/>
        </w:rPr>
      </w:pPr>
    </w:p>
    <w:p w:rsidR="00A24DD3" w:rsidRDefault="00A24DD3" w:rsidP="00CD4BD1">
      <w:pPr>
        <w:autoSpaceDE w:val="0"/>
        <w:autoSpaceDN w:val="0"/>
        <w:adjustRightInd w:val="0"/>
        <w:spacing w:after="0" w:line="240" w:lineRule="auto"/>
        <w:rPr>
          <w:rFonts w:ascii="Tahoma" w:hAnsi="Tahoma" w:cs="Tahoma"/>
          <w:sz w:val="24"/>
          <w:szCs w:val="24"/>
          <w:u w:val="single"/>
        </w:rPr>
      </w:pPr>
    </w:p>
    <w:p w:rsidR="00A24DD3" w:rsidRDefault="00A24DD3" w:rsidP="00CD4BD1">
      <w:pPr>
        <w:autoSpaceDE w:val="0"/>
        <w:autoSpaceDN w:val="0"/>
        <w:adjustRightInd w:val="0"/>
        <w:spacing w:after="0" w:line="240" w:lineRule="auto"/>
        <w:rPr>
          <w:rFonts w:ascii="Tahoma" w:hAnsi="Tahoma" w:cs="Tahoma"/>
          <w:sz w:val="24"/>
          <w:szCs w:val="24"/>
          <w:u w:val="single"/>
        </w:rPr>
      </w:pPr>
    </w:p>
    <w:p w:rsidR="00A24DD3" w:rsidRDefault="00A24DD3" w:rsidP="00CD4BD1">
      <w:pPr>
        <w:autoSpaceDE w:val="0"/>
        <w:autoSpaceDN w:val="0"/>
        <w:adjustRightInd w:val="0"/>
        <w:spacing w:after="0" w:line="240" w:lineRule="auto"/>
        <w:rPr>
          <w:rFonts w:ascii="Tahoma" w:hAnsi="Tahoma" w:cs="Tahoma"/>
          <w:sz w:val="24"/>
          <w:szCs w:val="24"/>
          <w:u w:val="single"/>
        </w:rPr>
      </w:pPr>
    </w:p>
    <w:p w:rsidR="00A24DD3" w:rsidRDefault="00A24DD3" w:rsidP="00CD4BD1">
      <w:pPr>
        <w:autoSpaceDE w:val="0"/>
        <w:autoSpaceDN w:val="0"/>
        <w:adjustRightInd w:val="0"/>
        <w:spacing w:after="0" w:line="240" w:lineRule="auto"/>
        <w:rPr>
          <w:rFonts w:ascii="Tahoma" w:hAnsi="Tahoma" w:cs="Tahoma"/>
          <w:sz w:val="24"/>
          <w:szCs w:val="24"/>
          <w:u w:val="single"/>
        </w:rPr>
      </w:pPr>
    </w:p>
    <w:p w:rsidR="00A24DD3" w:rsidRDefault="00A24DD3" w:rsidP="00CD4BD1">
      <w:pPr>
        <w:autoSpaceDE w:val="0"/>
        <w:autoSpaceDN w:val="0"/>
        <w:adjustRightInd w:val="0"/>
        <w:spacing w:after="0" w:line="240" w:lineRule="auto"/>
        <w:rPr>
          <w:rFonts w:ascii="Tahoma" w:hAnsi="Tahoma" w:cs="Tahoma"/>
          <w:sz w:val="24"/>
          <w:szCs w:val="24"/>
          <w:u w:val="single"/>
        </w:rPr>
      </w:pPr>
    </w:p>
    <w:p w:rsidR="00A24DD3" w:rsidRDefault="00A24DD3" w:rsidP="00CD4BD1">
      <w:pPr>
        <w:autoSpaceDE w:val="0"/>
        <w:autoSpaceDN w:val="0"/>
        <w:adjustRightInd w:val="0"/>
        <w:spacing w:after="0" w:line="240" w:lineRule="auto"/>
        <w:rPr>
          <w:rFonts w:ascii="Tahoma" w:hAnsi="Tahoma" w:cs="Tahoma"/>
          <w:sz w:val="24"/>
          <w:szCs w:val="24"/>
          <w:u w:val="single"/>
        </w:rPr>
      </w:pPr>
    </w:p>
    <w:p w:rsidR="00A24DD3" w:rsidRDefault="00A24DD3" w:rsidP="00CD4BD1">
      <w:pPr>
        <w:autoSpaceDE w:val="0"/>
        <w:autoSpaceDN w:val="0"/>
        <w:adjustRightInd w:val="0"/>
        <w:spacing w:after="0" w:line="240" w:lineRule="auto"/>
        <w:rPr>
          <w:rFonts w:ascii="Tahoma" w:hAnsi="Tahoma" w:cs="Tahoma"/>
          <w:sz w:val="24"/>
          <w:szCs w:val="24"/>
          <w:u w:val="single"/>
        </w:rPr>
      </w:pPr>
    </w:p>
    <w:p w:rsidR="00A24DD3" w:rsidRDefault="00A24DD3" w:rsidP="00CD4BD1">
      <w:pPr>
        <w:autoSpaceDE w:val="0"/>
        <w:autoSpaceDN w:val="0"/>
        <w:adjustRightInd w:val="0"/>
        <w:spacing w:after="0" w:line="240" w:lineRule="auto"/>
        <w:rPr>
          <w:rFonts w:ascii="Tahoma" w:hAnsi="Tahoma" w:cs="Tahoma"/>
          <w:sz w:val="24"/>
          <w:szCs w:val="24"/>
          <w:u w:val="single"/>
        </w:rPr>
      </w:pPr>
    </w:p>
    <w:p w:rsidR="00A24DD3" w:rsidRDefault="00A24DD3" w:rsidP="00CD4BD1">
      <w:pPr>
        <w:autoSpaceDE w:val="0"/>
        <w:autoSpaceDN w:val="0"/>
        <w:adjustRightInd w:val="0"/>
        <w:spacing w:after="0" w:line="240" w:lineRule="auto"/>
        <w:rPr>
          <w:rFonts w:ascii="Tahoma" w:hAnsi="Tahoma" w:cs="Tahoma"/>
          <w:sz w:val="24"/>
          <w:szCs w:val="24"/>
          <w:u w:val="single"/>
        </w:rPr>
      </w:pPr>
    </w:p>
    <w:p w:rsidR="00CD4BD1" w:rsidRDefault="00CD4BD1" w:rsidP="00CD4BD1">
      <w:pPr>
        <w:autoSpaceDE w:val="0"/>
        <w:autoSpaceDN w:val="0"/>
        <w:adjustRightInd w:val="0"/>
        <w:spacing w:after="0" w:line="240" w:lineRule="auto"/>
        <w:rPr>
          <w:rFonts w:ascii="Tahoma" w:hAnsi="Tahoma" w:cs="Tahoma"/>
          <w:sz w:val="24"/>
          <w:szCs w:val="24"/>
          <w:u w:val="single"/>
        </w:rPr>
      </w:pPr>
      <w:r w:rsidRPr="00DD6538">
        <w:rPr>
          <w:rFonts w:ascii="Tahoma" w:hAnsi="Tahoma" w:cs="Tahoma"/>
          <w:sz w:val="24"/>
          <w:szCs w:val="24"/>
          <w:u w:val="single"/>
        </w:rPr>
        <w:t>VI. Explain the term ‘risk response’.</w:t>
      </w:r>
    </w:p>
    <w:p w:rsidR="00414B24" w:rsidRDefault="00414B24" w:rsidP="00CD4BD1">
      <w:pPr>
        <w:autoSpaceDE w:val="0"/>
        <w:autoSpaceDN w:val="0"/>
        <w:adjustRightInd w:val="0"/>
        <w:spacing w:after="0" w:line="240" w:lineRule="auto"/>
        <w:rPr>
          <w:rFonts w:ascii="Tahoma" w:hAnsi="Tahoma" w:cs="Tahoma"/>
          <w:sz w:val="24"/>
          <w:szCs w:val="24"/>
        </w:rPr>
      </w:pPr>
    </w:p>
    <w:p w:rsidR="00C77109" w:rsidRPr="00C77109" w:rsidRDefault="00C77109" w:rsidP="00C77109">
      <w:pPr>
        <w:pStyle w:val="NormalWeb"/>
        <w:spacing w:before="0" w:beforeAutospacing="0" w:after="240" w:afterAutospacing="0" w:line="276" w:lineRule="auto"/>
        <w:jc w:val="both"/>
        <w:rPr>
          <w:rFonts w:ascii="Tahoma" w:hAnsi="Tahoma" w:cs="Tahoma"/>
        </w:rPr>
      </w:pPr>
      <w:r w:rsidRPr="00C77109">
        <w:rPr>
          <w:rFonts w:ascii="Tahoma" w:hAnsi="Tahoma" w:cs="Tahoma"/>
        </w:rPr>
        <w:t>A risk treatment is mandatorily a part of an effective risk management plan. The plan here means how you respond to the reported potential risks. It details on strategies on how to deal with the various risks - low or high, acceptable or unacceptable. The plan also outlines the role and responsibilities of the team members.</w:t>
      </w:r>
    </w:p>
    <w:p w:rsidR="00C77109" w:rsidRPr="00C77109" w:rsidRDefault="00C77109" w:rsidP="00C77109">
      <w:pPr>
        <w:pStyle w:val="NormalWeb"/>
        <w:spacing w:before="0" w:beforeAutospacing="0" w:after="240" w:afterAutospacing="0" w:line="276" w:lineRule="auto"/>
        <w:jc w:val="both"/>
        <w:rPr>
          <w:rFonts w:ascii="Tahoma" w:hAnsi="Tahoma" w:cs="Tahoma"/>
        </w:rPr>
      </w:pPr>
      <w:r w:rsidRPr="00C77109">
        <w:rPr>
          <w:rFonts w:ascii="Tahoma" w:hAnsi="Tahoma" w:cs="Tahoma"/>
        </w:rPr>
        <w:t>Literally speaking, risk treatment also known as risk control, is that part of the risk management where decisions are made about how to deal with risks either in the external or internal environment. Various options like risk reduction, risk avoidance, risk acceptance and risk transfer.</w:t>
      </w:r>
    </w:p>
    <w:p w:rsidR="00414B24" w:rsidRPr="00414B24" w:rsidRDefault="00414B24" w:rsidP="00414B24">
      <w:pPr>
        <w:spacing w:after="240"/>
        <w:jc w:val="both"/>
        <w:rPr>
          <w:rFonts w:ascii="Tahoma" w:eastAsia="Times New Roman" w:hAnsi="Tahoma" w:cs="Tahoma"/>
          <w:sz w:val="24"/>
          <w:szCs w:val="24"/>
          <w:lang w:eastAsia="en-GB"/>
        </w:rPr>
      </w:pPr>
      <w:r w:rsidRPr="00414B24">
        <w:rPr>
          <w:rFonts w:ascii="Tahoma" w:eastAsia="Times New Roman" w:hAnsi="Tahoma" w:cs="Tahoma"/>
          <w:b/>
          <w:sz w:val="24"/>
          <w:szCs w:val="24"/>
          <w:lang w:eastAsia="en-GB"/>
        </w:rPr>
        <w:t>Risk response planning</w:t>
      </w:r>
      <w:r w:rsidRPr="00414B24">
        <w:rPr>
          <w:rFonts w:ascii="Tahoma" w:eastAsia="Times New Roman" w:hAnsi="Tahoma" w:cs="Tahoma"/>
          <w:sz w:val="24"/>
          <w:szCs w:val="24"/>
          <w:lang w:eastAsia="en-GB"/>
        </w:rPr>
        <w:t xml:space="preserve"> no doubt is an integral aspect of risk treatment. The planning covers discusses and evaluates inputs like risk register, risk profiles and cause control matrix. Strategies are formulated and documented in this stage. The following four different strategies are discussed upon.</w:t>
      </w:r>
    </w:p>
    <w:p w:rsidR="0007043F" w:rsidRPr="0007043F" w:rsidRDefault="00414B24" w:rsidP="0007043F">
      <w:pPr>
        <w:numPr>
          <w:ilvl w:val="0"/>
          <w:numId w:val="11"/>
        </w:numPr>
        <w:spacing w:before="100" w:beforeAutospacing="1" w:after="100" w:afterAutospacing="1"/>
        <w:jc w:val="both"/>
        <w:rPr>
          <w:rFonts w:ascii="Tahoma" w:eastAsia="Times New Roman" w:hAnsi="Tahoma" w:cs="Tahoma"/>
          <w:sz w:val="24"/>
          <w:szCs w:val="24"/>
          <w:lang w:eastAsia="en-GB"/>
        </w:rPr>
      </w:pPr>
      <w:r w:rsidRPr="00414B24">
        <w:rPr>
          <w:rFonts w:ascii="Tahoma" w:eastAsia="Times New Roman" w:hAnsi="Tahoma" w:cs="Tahoma"/>
          <w:b/>
          <w:bCs/>
          <w:sz w:val="24"/>
          <w:szCs w:val="24"/>
          <w:lang w:eastAsia="en-GB"/>
        </w:rPr>
        <w:t>Avoiding Risk -</w:t>
      </w:r>
      <w:r w:rsidRPr="00414B24">
        <w:rPr>
          <w:rFonts w:ascii="Tahoma" w:eastAsia="Times New Roman" w:hAnsi="Tahoma" w:cs="Tahoma"/>
          <w:sz w:val="24"/>
          <w:szCs w:val="24"/>
          <w:lang w:eastAsia="en-GB"/>
        </w:rPr>
        <w:t> Risk avoidance requires identification of the risks first and foremost. This can be achieved through previous project experiences and histories. An analysis is then made upon those that have a tendency to arise upfront at project initiation. Then finally a course of action is arrived upon after assessing the relative impact of the risks</w:t>
      </w:r>
      <w:r w:rsidR="0007043F">
        <w:rPr>
          <w:rFonts w:ascii="Tahoma" w:eastAsia="Times New Roman" w:hAnsi="Tahoma" w:cs="Tahoma"/>
          <w:sz w:val="24"/>
          <w:szCs w:val="24"/>
          <w:lang w:eastAsia="en-GB"/>
        </w:rPr>
        <w:t>.</w:t>
      </w:r>
    </w:p>
    <w:p w:rsidR="00414B24" w:rsidRPr="0007043F" w:rsidRDefault="00414B24" w:rsidP="0007043F">
      <w:pPr>
        <w:pStyle w:val="ListParagraph"/>
        <w:numPr>
          <w:ilvl w:val="0"/>
          <w:numId w:val="11"/>
        </w:numPr>
        <w:spacing w:before="100" w:beforeAutospacing="1" w:after="100" w:afterAutospacing="1"/>
        <w:jc w:val="both"/>
        <w:rPr>
          <w:rFonts w:ascii="Tahoma" w:eastAsia="Times New Roman" w:hAnsi="Tahoma" w:cs="Tahoma"/>
          <w:sz w:val="24"/>
          <w:szCs w:val="24"/>
          <w:lang w:eastAsia="en-GB"/>
        </w:rPr>
      </w:pPr>
      <w:r w:rsidRPr="0007043F">
        <w:rPr>
          <w:rFonts w:ascii="Tahoma" w:eastAsia="Times New Roman" w:hAnsi="Tahoma" w:cs="Tahoma"/>
          <w:b/>
          <w:bCs/>
          <w:sz w:val="24"/>
          <w:szCs w:val="24"/>
          <w:lang w:eastAsia="en-GB"/>
        </w:rPr>
        <w:t>Transferring Risk -</w:t>
      </w:r>
      <w:r w:rsidRPr="0007043F">
        <w:rPr>
          <w:rFonts w:ascii="Tahoma" w:eastAsia="Times New Roman" w:hAnsi="Tahoma" w:cs="Tahoma"/>
          <w:sz w:val="24"/>
          <w:szCs w:val="24"/>
          <w:lang w:eastAsia="en-GB"/>
        </w:rPr>
        <w:t> Risk transfer is one of the better means to dilute the impact of the risk. In project management as in finance a risk is often transferred to a third party. It only means the impact of risk is diluted to an extent that event or activity or project for that matter does not suffer a body blow. It also means that a special team outside of the project that bears the impact of the risk.</w:t>
      </w:r>
    </w:p>
    <w:p w:rsidR="00414B24" w:rsidRPr="00414B24" w:rsidRDefault="00414B24" w:rsidP="00414B24">
      <w:pPr>
        <w:numPr>
          <w:ilvl w:val="0"/>
          <w:numId w:val="11"/>
        </w:numPr>
        <w:spacing w:before="100" w:beforeAutospacing="1" w:after="100" w:afterAutospacing="1"/>
        <w:jc w:val="both"/>
        <w:rPr>
          <w:rFonts w:ascii="Tahoma" w:eastAsia="Times New Roman" w:hAnsi="Tahoma" w:cs="Tahoma"/>
          <w:sz w:val="24"/>
          <w:szCs w:val="24"/>
          <w:lang w:eastAsia="en-GB"/>
        </w:rPr>
      </w:pPr>
      <w:r w:rsidRPr="00414B24">
        <w:rPr>
          <w:rFonts w:ascii="Tahoma" w:eastAsia="Times New Roman" w:hAnsi="Tahoma" w:cs="Tahoma"/>
          <w:b/>
          <w:bCs/>
          <w:sz w:val="24"/>
          <w:szCs w:val="24"/>
          <w:lang w:eastAsia="en-GB"/>
        </w:rPr>
        <w:t>Mitigating Risk -</w:t>
      </w:r>
      <w:r w:rsidRPr="00414B24">
        <w:rPr>
          <w:rFonts w:ascii="Tahoma" w:eastAsia="Times New Roman" w:hAnsi="Tahoma" w:cs="Tahoma"/>
          <w:sz w:val="24"/>
          <w:szCs w:val="24"/>
          <w:lang w:eastAsia="en-GB"/>
        </w:rPr>
        <w:t> Risk mitigation is a control process that essentially stops a risk before it starts making an impact and bringing it to an acceptable level. Often a contingency plan is put in place to prevent the risk.</w:t>
      </w:r>
    </w:p>
    <w:p w:rsidR="00414B24" w:rsidRPr="00414B24" w:rsidRDefault="00414B24" w:rsidP="00414B24">
      <w:pPr>
        <w:numPr>
          <w:ilvl w:val="0"/>
          <w:numId w:val="11"/>
        </w:numPr>
        <w:spacing w:before="100" w:beforeAutospacing="1" w:after="100" w:afterAutospacing="1"/>
        <w:jc w:val="both"/>
        <w:rPr>
          <w:rFonts w:ascii="Tahoma" w:eastAsia="Times New Roman" w:hAnsi="Tahoma" w:cs="Tahoma"/>
          <w:sz w:val="24"/>
          <w:szCs w:val="24"/>
          <w:lang w:eastAsia="en-GB"/>
        </w:rPr>
      </w:pPr>
      <w:r w:rsidRPr="00414B24">
        <w:rPr>
          <w:rFonts w:ascii="Tahoma" w:eastAsia="Times New Roman" w:hAnsi="Tahoma" w:cs="Tahoma"/>
          <w:b/>
          <w:bCs/>
          <w:sz w:val="24"/>
          <w:szCs w:val="24"/>
          <w:lang w:eastAsia="en-GB"/>
        </w:rPr>
        <w:t>Accepting Risk -</w:t>
      </w:r>
      <w:r w:rsidRPr="00414B24">
        <w:rPr>
          <w:rFonts w:ascii="Tahoma" w:eastAsia="Times New Roman" w:hAnsi="Tahoma" w:cs="Tahoma"/>
          <w:sz w:val="24"/>
          <w:szCs w:val="24"/>
          <w:lang w:eastAsia="en-GB"/>
        </w:rPr>
        <w:t> Finally, there are certain risks that are unavoidable. This strategy is the best when the risk is low. But there has to be a due plan for the same such as determining when the project will be exposed to the risk and making small adjustments accordingly. A risk that is acceptable can be considered passive since no action at all is taken upon the same.</w:t>
      </w:r>
    </w:p>
    <w:p w:rsidR="00414B24" w:rsidRPr="00414B24" w:rsidRDefault="00414B24" w:rsidP="00414B24">
      <w:pPr>
        <w:spacing w:after="240"/>
        <w:jc w:val="both"/>
        <w:rPr>
          <w:rFonts w:ascii="Tahoma" w:eastAsia="Times New Roman" w:hAnsi="Tahoma" w:cs="Tahoma"/>
          <w:sz w:val="24"/>
          <w:szCs w:val="24"/>
          <w:lang w:eastAsia="en-GB"/>
        </w:rPr>
      </w:pPr>
      <w:r w:rsidRPr="00414B24">
        <w:rPr>
          <w:rFonts w:ascii="Tahoma" w:eastAsia="Times New Roman" w:hAnsi="Tahoma" w:cs="Tahoma"/>
          <w:sz w:val="24"/>
          <w:szCs w:val="24"/>
          <w:lang w:eastAsia="en-GB"/>
        </w:rPr>
        <w:t xml:space="preserve">By the end of risk response planning various risks and the corresponding strategies are documented. A risk register is ready that contains all details vis-à-vis the time of occurrence, priority and the people involved in handling the risk. The risks have </w:t>
      </w:r>
      <w:r w:rsidRPr="00414B24">
        <w:rPr>
          <w:rFonts w:ascii="Tahoma" w:eastAsia="Times New Roman" w:hAnsi="Tahoma" w:cs="Tahoma"/>
          <w:sz w:val="24"/>
          <w:szCs w:val="24"/>
          <w:lang w:eastAsia="en-GB"/>
        </w:rPr>
        <w:lastRenderedPageBreak/>
        <w:t>already classified as either internal or external. Relevant risks are assigned to relevant stakeholders accordingly.</w:t>
      </w:r>
    </w:p>
    <w:p w:rsidR="00CD4BD1" w:rsidRDefault="00CD4BD1" w:rsidP="00CD4BD1">
      <w:pPr>
        <w:autoSpaceDE w:val="0"/>
        <w:autoSpaceDN w:val="0"/>
        <w:adjustRightInd w:val="0"/>
        <w:spacing w:after="0" w:line="240" w:lineRule="auto"/>
        <w:rPr>
          <w:rFonts w:ascii="Tahoma" w:hAnsi="Tahoma" w:cs="Tahoma"/>
          <w:sz w:val="24"/>
          <w:szCs w:val="24"/>
          <w:u w:val="single"/>
        </w:rPr>
      </w:pPr>
      <w:r w:rsidRPr="00DD6538">
        <w:rPr>
          <w:rFonts w:ascii="Tahoma" w:hAnsi="Tahoma" w:cs="Tahoma"/>
          <w:sz w:val="24"/>
          <w:szCs w:val="24"/>
          <w:u w:val="single"/>
        </w:rPr>
        <w:t>VII. What is ‘risk acceptance’?</w:t>
      </w:r>
    </w:p>
    <w:p w:rsidR="00E06F52" w:rsidRDefault="00E06F52" w:rsidP="00CD4BD1">
      <w:pPr>
        <w:autoSpaceDE w:val="0"/>
        <w:autoSpaceDN w:val="0"/>
        <w:adjustRightInd w:val="0"/>
        <w:spacing w:after="0" w:line="240" w:lineRule="auto"/>
        <w:rPr>
          <w:rFonts w:ascii="Tahoma" w:hAnsi="Tahoma" w:cs="Tahoma"/>
          <w:sz w:val="24"/>
          <w:szCs w:val="24"/>
          <w:u w:val="single"/>
        </w:rPr>
      </w:pPr>
    </w:p>
    <w:p w:rsidR="00241CA7" w:rsidRPr="00241CA7" w:rsidRDefault="00241CA7" w:rsidP="00241CA7">
      <w:pPr>
        <w:pStyle w:val="NormalWeb"/>
        <w:shd w:val="clear" w:color="auto" w:fill="FFFFFF"/>
        <w:spacing w:before="0" w:beforeAutospacing="0" w:after="0" w:afterAutospacing="0" w:line="276" w:lineRule="auto"/>
        <w:jc w:val="both"/>
        <w:rPr>
          <w:rFonts w:ascii="Tahoma" w:hAnsi="Tahoma" w:cs="Tahoma"/>
        </w:rPr>
      </w:pPr>
      <w:r w:rsidRPr="00241CA7">
        <w:rPr>
          <w:rFonts w:ascii="Tahoma" w:hAnsi="Tahoma" w:cs="Tahoma"/>
        </w:rPr>
        <w:t>Accepting</w:t>
      </w:r>
      <w:r w:rsidRPr="00241CA7">
        <w:rPr>
          <w:rStyle w:val="apple-converted-space"/>
          <w:rFonts w:ascii="Tahoma" w:hAnsi="Tahoma" w:cs="Tahoma"/>
        </w:rPr>
        <w:t> </w:t>
      </w:r>
      <w:r w:rsidRPr="00241CA7">
        <w:rPr>
          <w:rStyle w:val="yellowfade"/>
          <w:rFonts w:ascii="Tahoma" w:hAnsi="Tahoma" w:cs="Tahoma"/>
        </w:rPr>
        <w:t>risk</w:t>
      </w:r>
      <w:r w:rsidRPr="00241CA7">
        <w:rPr>
          <w:rStyle w:val="apple-converted-space"/>
          <w:rFonts w:ascii="Tahoma" w:hAnsi="Tahoma" w:cs="Tahoma"/>
        </w:rPr>
        <w:t> </w:t>
      </w:r>
      <w:r w:rsidRPr="00241CA7">
        <w:rPr>
          <w:rFonts w:ascii="Tahoma" w:hAnsi="Tahoma" w:cs="Tahoma"/>
        </w:rPr>
        <w:t>is a term used in</w:t>
      </w:r>
      <w:r w:rsidRPr="00241CA7">
        <w:rPr>
          <w:rStyle w:val="apple-converted-space"/>
          <w:rFonts w:ascii="Tahoma" w:hAnsi="Tahoma" w:cs="Tahoma"/>
        </w:rPr>
        <w:t> </w:t>
      </w:r>
      <w:hyperlink r:id="rId13" w:history="1">
        <w:r w:rsidRPr="00241CA7">
          <w:rPr>
            <w:rStyle w:val="Hyperlink"/>
            <w:rFonts w:ascii="Tahoma" w:hAnsi="Tahoma" w:cs="Tahoma"/>
            <w:color w:val="auto"/>
            <w:u w:val="none"/>
          </w:rPr>
          <w:t>risk management</w:t>
        </w:r>
      </w:hyperlink>
      <w:r w:rsidRPr="00241CA7">
        <w:rPr>
          <w:rStyle w:val="apple-converted-space"/>
          <w:rFonts w:ascii="Tahoma" w:hAnsi="Tahoma" w:cs="Tahoma"/>
        </w:rPr>
        <w:t> </w:t>
      </w:r>
      <w:r w:rsidRPr="00241CA7">
        <w:rPr>
          <w:rFonts w:ascii="Tahoma" w:hAnsi="Tahoma" w:cs="Tahoma"/>
        </w:rPr>
        <w:t>to describe the tactic of allowing some</w:t>
      </w:r>
      <w:r w:rsidRPr="00241CA7">
        <w:rPr>
          <w:rStyle w:val="apple-converted-space"/>
          <w:rFonts w:ascii="Tahoma" w:hAnsi="Tahoma" w:cs="Tahoma"/>
        </w:rPr>
        <w:t> </w:t>
      </w:r>
      <w:r w:rsidRPr="00241CA7">
        <w:rPr>
          <w:rStyle w:val="yellowfade"/>
          <w:rFonts w:ascii="Tahoma" w:hAnsi="Tahoma" w:cs="Tahoma"/>
        </w:rPr>
        <w:t>risk</w:t>
      </w:r>
      <w:r w:rsidR="00CC00B0">
        <w:rPr>
          <w:rStyle w:val="yellowfade"/>
          <w:rFonts w:ascii="Tahoma" w:hAnsi="Tahoma" w:cs="Tahoma"/>
        </w:rPr>
        <w:t xml:space="preserve"> </w:t>
      </w:r>
      <w:r w:rsidRPr="00241CA7">
        <w:rPr>
          <w:rFonts w:ascii="Tahoma" w:hAnsi="Tahoma" w:cs="Tahoma"/>
        </w:rPr>
        <w:t>that is not too costly to manage. This is done because the cost of avoiding the</w:t>
      </w:r>
      <w:r w:rsidRPr="00241CA7">
        <w:rPr>
          <w:rStyle w:val="apple-converted-space"/>
          <w:rFonts w:ascii="Tahoma" w:hAnsi="Tahoma" w:cs="Tahoma"/>
        </w:rPr>
        <w:t> </w:t>
      </w:r>
      <w:r w:rsidRPr="00241CA7">
        <w:rPr>
          <w:rStyle w:val="yellowfade"/>
          <w:rFonts w:ascii="Tahoma" w:hAnsi="Tahoma" w:cs="Tahoma"/>
        </w:rPr>
        <w:t>risk</w:t>
      </w:r>
      <w:r w:rsidRPr="00241CA7">
        <w:rPr>
          <w:rStyle w:val="apple-converted-space"/>
          <w:rFonts w:ascii="Tahoma" w:hAnsi="Tahoma" w:cs="Tahoma"/>
        </w:rPr>
        <w:t> </w:t>
      </w:r>
      <w:r w:rsidRPr="00241CA7">
        <w:rPr>
          <w:rFonts w:ascii="Tahoma" w:hAnsi="Tahoma" w:cs="Tahoma"/>
        </w:rPr>
        <w:t>may be too great to justify it when compared to the possibility of the</w:t>
      </w:r>
      <w:r w:rsidRPr="00241CA7">
        <w:rPr>
          <w:rStyle w:val="apple-converted-space"/>
          <w:rFonts w:ascii="Tahoma" w:hAnsi="Tahoma" w:cs="Tahoma"/>
        </w:rPr>
        <w:t> </w:t>
      </w:r>
      <w:r w:rsidRPr="00241CA7">
        <w:rPr>
          <w:rStyle w:val="yellowfade"/>
          <w:rFonts w:ascii="Tahoma" w:hAnsi="Tahoma" w:cs="Tahoma"/>
        </w:rPr>
        <w:t>risk</w:t>
      </w:r>
      <w:r w:rsidRPr="00241CA7">
        <w:rPr>
          <w:rStyle w:val="apple-converted-space"/>
          <w:rFonts w:ascii="Tahoma" w:hAnsi="Tahoma" w:cs="Tahoma"/>
        </w:rPr>
        <w:t> </w:t>
      </w:r>
      <w:r w:rsidRPr="00241CA7">
        <w:rPr>
          <w:rFonts w:ascii="Tahoma" w:hAnsi="Tahoma" w:cs="Tahoma"/>
        </w:rPr>
        <w:t>being realized. There are many scenarios where the technique of accepting</w:t>
      </w:r>
      <w:r w:rsidRPr="00241CA7">
        <w:rPr>
          <w:rStyle w:val="apple-converted-space"/>
          <w:rFonts w:ascii="Tahoma" w:hAnsi="Tahoma" w:cs="Tahoma"/>
        </w:rPr>
        <w:t> </w:t>
      </w:r>
      <w:r w:rsidRPr="00241CA7">
        <w:rPr>
          <w:rStyle w:val="yellowfade"/>
          <w:rFonts w:ascii="Tahoma" w:hAnsi="Tahoma" w:cs="Tahoma"/>
        </w:rPr>
        <w:t>risk</w:t>
      </w:r>
      <w:r w:rsidRPr="00241CA7">
        <w:rPr>
          <w:rStyle w:val="apple-converted-space"/>
          <w:rFonts w:ascii="Tahoma" w:hAnsi="Tahoma" w:cs="Tahoma"/>
        </w:rPr>
        <w:t> </w:t>
      </w:r>
      <w:r w:rsidRPr="00241CA7">
        <w:rPr>
          <w:rFonts w:ascii="Tahoma" w:hAnsi="Tahoma" w:cs="Tahoma"/>
        </w:rPr>
        <w:t>may utilized, including investment portfolio construction and project management. Those people managing</w:t>
      </w:r>
      <w:r w:rsidRPr="00241CA7">
        <w:rPr>
          <w:rStyle w:val="apple-converted-space"/>
          <w:rFonts w:ascii="Tahoma" w:hAnsi="Tahoma" w:cs="Tahoma"/>
        </w:rPr>
        <w:t> </w:t>
      </w:r>
      <w:r w:rsidRPr="00241CA7">
        <w:rPr>
          <w:rStyle w:val="yellowfade"/>
          <w:rFonts w:ascii="Tahoma" w:hAnsi="Tahoma" w:cs="Tahoma"/>
        </w:rPr>
        <w:t>risk</w:t>
      </w:r>
      <w:r w:rsidRPr="00241CA7">
        <w:rPr>
          <w:rStyle w:val="apple-converted-space"/>
          <w:rFonts w:ascii="Tahoma" w:hAnsi="Tahoma" w:cs="Tahoma"/>
        </w:rPr>
        <w:t> </w:t>
      </w:r>
      <w:r w:rsidRPr="00241CA7">
        <w:rPr>
          <w:rFonts w:ascii="Tahoma" w:hAnsi="Tahoma" w:cs="Tahoma"/>
        </w:rPr>
        <w:t>should not simply fall back on this technique out of laziness or frugality.</w:t>
      </w:r>
    </w:p>
    <w:p w:rsidR="00241CA7" w:rsidRPr="00241CA7" w:rsidRDefault="00241CA7" w:rsidP="00241CA7">
      <w:pPr>
        <w:pStyle w:val="NormalWeb"/>
        <w:shd w:val="clear" w:color="auto" w:fill="FFFFFF"/>
        <w:spacing w:before="0" w:beforeAutospacing="0" w:after="0" w:afterAutospacing="0" w:line="276" w:lineRule="auto"/>
        <w:jc w:val="both"/>
        <w:rPr>
          <w:rFonts w:ascii="Tahoma" w:hAnsi="Tahoma" w:cs="Tahoma"/>
        </w:rPr>
      </w:pPr>
    </w:p>
    <w:p w:rsidR="00241CA7" w:rsidRPr="00241CA7" w:rsidRDefault="00241CA7" w:rsidP="00241CA7">
      <w:pPr>
        <w:pStyle w:val="NormalWeb"/>
        <w:shd w:val="clear" w:color="auto" w:fill="FFFFFF"/>
        <w:spacing w:before="0" w:beforeAutospacing="0" w:after="0" w:afterAutospacing="0" w:line="276" w:lineRule="auto"/>
        <w:jc w:val="both"/>
        <w:rPr>
          <w:rFonts w:ascii="Tahoma" w:hAnsi="Tahoma" w:cs="Tahoma"/>
        </w:rPr>
      </w:pPr>
      <w:r w:rsidRPr="00241CA7">
        <w:rPr>
          <w:rFonts w:ascii="Tahoma" w:hAnsi="Tahoma" w:cs="Tahoma"/>
        </w:rPr>
        <w:t>It is nearly impossible to enter into any new initiative without encountering some sort of</w:t>
      </w:r>
      <w:r w:rsidRPr="00241CA7">
        <w:rPr>
          <w:rStyle w:val="apple-converted-space"/>
          <w:rFonts w:ascii="Tahoma" w:hAnsi="Tahoma" w:cs="Tahoma"/>
        </w:rPr>
        <w:t> </w:t>
      </w:r>
      <w:r w:rsidRPr="00241CA7">
        <w:rPr>
          <w:rStyle w:val="yellowfade"/>
          <w:rFonts w:ascii="Tahoma" w:hAnsi="Tahoma" w:cs="Tahoma"/>
        </w:rPr>
        <w:t>risk</w:t>
      </w:r>
      <w:r w:rsidRPr="00241CA7">
        <w:rPr>
          <w:rFonts w:ascii="Tahoma" w:hAnsi="Tahoma" w:cs="Tahoma"/>
        </w:rPr>
        <w:t>. A business expanding into a new market runs the</w:t>
      </w:r>
      <w:r w:rsidRPr="00241CA7">
        <w:rPr>
          <w:rStyle w:val="apple-converted-space"/>
          <w:rFonts w:ascii="Tahoma" w:hAnsi="Tahoma" w:cs="Tahoma"/>
        </w:rPr>
        <w:t> </w:t>
      </w:r>
      <w:r w:rsidRPr="00241CA7">
        <w:rPr>
          <w:rStyle w:val="yellowfade"/>
          <w:rFonts w:ascii="Tahoma" w:hAnsi="Tahoma" w:cs="Tahoma"/>
        </w:rPr>
        <w:t>risk</w:t>
      </w:r>
      <w:r w:rsidRPr="00241CA7">
        <w:rPr>
          <w:rStyle w:val="apple-converted-space"/>
          <w:rFonts w:ascii="Tahoma" w:hAnsi="Tahoma" w:cs="Tahoma"/>
        </w:rPr>
        <w:t> </w:t>
      </w:r>
      <w:r w:rsidRPr="00241CA7">
        <w:rPr>
          <w:rFonts w:ascii="Tahoma" w:hAnsi="Tahoma" w:cs="Tahoma"/>
        </w:rPr>
        <w:t>of spreading its resources too thin. An investor deciding to proceed with buying shares of a nascent company runs the</w:t>
      </w:r>
      <w:r w:rsidRPr="00241CA7">
        <w:rPr>
          <w:rStyle w:val="apple-converted-space"/>
          <w:rFonts w:ascii="Tahoma" w:hAnsi="Tahoma" w:cs="Tahoma"/>
        </w:rPr>
        <w:t> </w:t>
      </w:r>
      <w:r w:rsidRPr="00241CA7">
        <w:rPr>
          <w:rStyle w:val="yellowfade"/>
          <w:rFonts w:ascii="Tahoma" w:hAnsi="Tahoma" w:cs="Tahoma"/>
        </w:rPr>
        <w:t>risk</w:t>
      </w:r>
      <w:r w:rsidRPr="00241CA7">
        <w:rPr>
          <w:rStyle w:val="apple-converted-space"/>
          <w:rFonts w:ascii="Tahoma" w:hAnsi="Tahoma" w:cs="Tahoma"/>
        </w:rPr>
        <w:t> </w:t>
      </w:r>
      <w:r w:rsidRPr="00241CA7">
        <w:rPr>
          <w:rFonts w:ascii="Tahoma" w:hAnsi="Tahoma" w:cs="Tahoma"/>
        </w:rPr>
        <w:t>that the company will not last long enough to produce positive returns. These are just a few examples where</w:t>
      </w:r>
      <w:r w:rsidRPr="00241CA7">
        <w:rPr>
          <w:rStyle w:val="apple-converted-space"/>
          <w:rFonts w:ascii="Tahoma" w:hAnsi="Tahoma" w:cs="Tahoma"/>
        </w:rPr>
        <w:t> </w:t>
      </w:r>
      <w:r w:rsidRPr="00241CA7">
        <w:rPr>
          <w:rStyle w:val="yellowfade"/>
          <w:rFonts w:ascii="Tahoma" w:hAnsi="Tahoma" w:cs="Tahoma"/>
        </w:rPr>
        <w:t>risk</w:t>
      </w:r>
      <w:r w:rsidRPr="00241CA7">
        <w:rPr>
          <w:rStyle w:val="apple-converted-space"/>
          <w:rFonts w:ascii="Tahoma" w:hAnsi="Tahoma" w:cs="Tahoma"/>
        </w:rPr>
        <w:t> </w:t>
      </w:r>
      <w:r w:rsidRPr="00241CA7">
        <w:rPr>
          <w:rFonts w:ascii="Tahoma" w:hAnsi="Tahoma" w:cs="Tahoma"/>
        </w:rPr>
        <w:t>management must be practiced with great care. Yet there are times when</w:t>
      </w:r>
      <w:r w:rsidRPr="00241CA7">
        <w:rPr>
          <w:rStyle w:val="apple-converted-space"/>
          <w:rFonts w:ascii="Tahoma" w:hAnsi="Tahoma" w:cs="Tahoma"/>
        </w:rPr>
        <w:t> </w:t>
      </w:r>
      <w:r w:rsidRPr="00241CA7">
        <w:rPr>
          <w:rStyle w:val="yellowfade"/>
          <w:rFonts w:ascii="Tahoma" w:hAnsi="Tahoma" w:cs="Tahoma"/>
        </w:rPr>
        <w:t>risk</w:t>
      </w:r>
      <w:r w:rsidRPr="00241CA7">
        <w:rPr>
          <w:rStyle w:val="apple-converted-space"/>
          <w:rFonts w:ascii="Tahoma" w:hAnsi="Tahoma" w:cs="Tahoma"/>
        </w:rPr>
        <w:t> </w:t>
      </w:r>
      <w:r w:rsidRPr="00241CA7">
        <w:rPr>
          <w:rFonts w:ascii="Tahoma" w:hAnsi="Tahoma" w:cs="Tahoma"/>
        </w:rPr>
        <w:t>is allowable, so knowing when to deal with accepting</w:t>
      </w:r>
      <w:r w:rsidRPr="00241CA7">
        <w:rPr>
          <w:rStyle w:val="apple-converted-space"/>
          <w:rFonts w:ascii="Tahoma" w:hAnsi="Tahoma" w:cs="Tahoma"/>
        </w:rPr>
        <w:t> </w:t>
      </w:r>
      <w:r w:rsidRPr="00241CA7">
        <w:rPr>
          <w:rStyle w:val="yellowfade"/>
          <w:rFonts w:ascii="Tahoma" w:hAnsi="Tahoma" w:cs="Tahoma"/>
        </w:rPr>
        <w:t>risk</w:t>
      </w:r>
      <w:r w:rsidRPr="00241CA7">
        <w:rPr>
          <w:rStyle w:val="apple-converted-space"/>
          <w:rFonts w:ascii="Tahoma" w:hAnsi="Tahoma" w:cs="Tahoma"/>
        </w:rPr>
        <w:t> </w:t>
      </w:r>
      <w:r w:rsidRPr="00241CA7">
        <w:rPr>
          <w:rFonts w:ascii="Tahoma" w:hAnsi="Tahoma" w:cs="Tahoma"/>
        </w:rPr>
        <w:t>is crucial in the world of investing and business.</w:t>
      </w:r>
    </w:p>
    <w:p w:rsidR="00241CA7" w:rsidRPr="00241CA7" w:rsidRDefault="00241CA7" w:rsidP="00241CA7">
      <w:pPr>
        <w:autoSpaceDE w:val="0"/>
        <w:autoSpaceDN w:val="0"/>
        <w:adjustRightInd w:val="0"/>
        <w:spacing w:after="0"/>
        <w:jc w:val="both"/>
        <w:rPr>
          <w:rFonts w:ascii="Tahoma" w:hAnsi="Tahoma" w:cs="Tahoma"/>
          <w:sz w:val="24"/>
          <w:szCs w:val="24"/>
        </w:rPr>
      </w:pPr>
    </w:p>
    <w:p w:rsidR="00241CA7" w:rsidRPr="00241CA7" w:rsidRDefault="00241CA7" w:rsidP="00241CA7">
      <w:pPr>
        <w:pStyle w:val="NormalWeb"/>
        <w:shd w:val="clear" w:color="auto" w:fill="FFFFFF"/>
        <w:spacing w:before="0" w:beforeAutospacing="0" w:after="0" w:afterAutospacing="0" w:line="276" w:lineRule="auto"/>
        <w:jc w:val="both"/>
        <w:rPr>
          <w:rFonts w:ascii="Tahoma" w:hAnsi="Tahoma" w:cs="Tahoma"/>
        </w:rPr>
      </w:pPr>
      <w:r w:rsidRPr="00241CA7">
        <w:rPr>
          <w:rFonts w:ascii="Tahoma" w:hAnsi="Tahoma" w:cs="Tahoma"/>
        </w:rPr>
        <w:t>When an entity of some sort decides upon accepting</w:t>
      </w:r>
      <w:r w:rsidRPr="00241CA7">
        <w:rPr>
          <w:rStyle w:val="apple-converted-space"/>
          <w:rFonts w:ascii="Tahoma" w:hAnsi="Tahoma" w:cs="Tahoma"/>
        </w:rPr>
        <w:t> </w:t>
      </w:r>
      <w:r w:rsidRPr="00241CA7">
        <w:rPr>
          <w:rStyle w:val="yellowfade"/>
          <w:rFonts w:ascii="Tahoma" w:hAnsi="Tahoma" w:cs="Tahoma"/>
        </w:rPr>
        <w:t>risk</w:t>
      </w:r>
      <w:r w:rsidRPr="00241CA7">
        <w:rPr>
          <w:rFonts w:ascii="Tahoma" w:hAnsi="Tahoma" w:cs="Tahoma"/>
        </w:rPr>
        <w:t>, it is doing so because the cost of avoiding the</w:t>
      </w:r>
      <w:r w:rsidRPr="00241CA7">
        <w:rPr>
          <w:rStyle w:val="apple-converted-space"/>
          <w:rFonts w:ascii="Tahoma" w:hAnsi="Tahoma" w:cs="Tahoma"/>
        </w:rPr>
        <w:t> </w:t>
      </w:r>
      <w:r w:rsidRPr="00241CA7">
        <w:rPr>
          <w:rStyle w:val="yellowfade"/>
          <w:rFonts w:ascii="Tahoma" w:hAnsi="Tahoma" w:cs="Tahoma"/>
        </w:rPr>
        <w:t>risk</w:t>
      </w:r>
      <w:r w:rsidRPr="00241CA7">
        <w:rPr>
          <w:rStyle w:val="apple-converted-space"/>
          <w:rFonts w:ascii="Tahoma" w:hAnsi="Tahoma" w:cs="Tahoma"/>
        </w:rPr>
        <w:t> </w:t>
      </w:r>
      <w:r w:rsidRPr="00241CA7">
        <w:rPr>
          <w:rFonts w:ascii="Tahoma" w:hAnsi="Tahoma" w:cs="Tahoma"/>
        </w:rPr>
        <w:t>may be prohibitive. As a result, taking the</w:t>
      </w:r>
      <w:r w:rsidRPr="00241CA7">
        <w:rPr>
          <w:rStyle w:val="apple-converted-space"/>
          <w:rFonts w:ascii="Tahoma" w:hAnsi="Tahoma" w:cs="Tahoma"/>
        </w:rPr>
        <w:t> </w:t>
      </w:r>
      <w:r w:rsidRPr="00241CA7">
        <w:rPr>
          <w:rStyle w:val="yellowfade"/>
          <w:rFonts w:ascii="Tahoma" w:hAnsi="Tahoma" w:cs="Tahoma"/>
        </w:rPr>
        <w:t>risk</w:t>
      </w:r>
      <w:r w:rsidRPr="00241CA7">
        <w:rPr>
          <w:rStyle w:val="apple-converted-space"/>
          <w:rFonts w:ascii="Tahoma" w:hAnsi="Tahoma" w:cs="Tahoma"/>
        </w:rPr>
        <w:t> </w:t>
      </w:r>
      <w:r w:rsidRPr="00241CA7">
        <w:rPr>
          <w:rFonts w:ascii="Tahoma" w:hAnsi="Tahoma" w:cs="Tahoma"/>
        </w:rPr>
        <w:t>on is the preferable choice. Some conditions must exist for this to be the case. The</w:t>
      </w:r>
      <w:r w:rsidRPr="00241CA7">
        <w:rPr>
          <w:rStyle w:val="apple-converted-space"/>
          <w:rFonts w:ascii="Tahoma" w:hAnsi="Tahoma" w:cs="Tahoma"/>
        </w:rPr>
        <w:t> </w:t>
      </w:r>
      <w:r w:rsidRPr="00241CA7">
        <w:rPr>
          <w:rStyle w:val="yellowfade"/>
          <w:rFonts w:ascii="Tahoma" w:hAnsi="Tahoma" w:cs="Tahoma"/>
        </w:rPr>
        <w:t>risk</w:t>
      </w:r>
      <w:r w:rsidRPr="00241CA7">
        <w:rPr>
          <w:rStyle w:val="apple-converted-space"/>
          <w:rFonts w:ascii="Tahoma" w:hAnsi="Tahoma" w:cs="Tahoma"/>
        </w:rPr>
        <w:t> </w:t>
      </w:r>
      <w:r w:rsidRPr="00241CA7">
        <w:rPr>
          <w:rFonts w:ascii="Tahoma" w:hAnsi="Tahoma" w:cs="Tahoma"/>
        </w:rPr>
        <w:t>should ideally be one that is not difficult to manage, or at least one that is unlikely to come to fruition.</w:t>
      </w:r>
    </w:p>
    <w:p w:rsidR="00241CA7" w:rsidRPr="00241CA7" w:rsidRDefault="00241CA7" w:rsidP="00241CA7">
      <w:pPr>
        <w:pStyle w:val="NormalWeb"/>
        <w:shd w:val="clear" w:color="auto" w:fill="FFFFFF"/>
        <w:spacing w:before="0" w:beforeAutospacing="0" w:after="0" w:afterAutospacing="0" w:line="276" w:lineRule="auto"/>
        <w:jc w:val="both"/>
        <w:rPr>
          <w:rFonts w:ascii="Tahoma" w:hAnsi="Tahoma" w:cs="Tahoma"/>
        </w:rPr>
      </w:pPr>
    </w:p>
    <w:p w:rsidR="00241CA7" w:rsidRPr="00241CA7" w:rsidRDefault="00241CA7" w:rsidP="00241CA7">
      <w:pPr>
        <w:pStyle w:val="NormalWeb"/>
        <w:shd w:val="clear" w:color="auto" w:fill="FFFFFF"/>
        <w:spacing w:before="0" w:beforeAutospacing="0" w:after="0" w:afterAutospacing="0" w:line="276" w:lineRule="auto"/>
        <w:jc w:val="both"/>
        <w:rPr>
          <w:rFonts w:ascii="Tahoma" w:hAnsi="Tahoma" w:cs="Tahoma"/>
        </w:rPr>
      </w:pPr>
      <w:r w:rsidRPr="00241CA7">
        <w:rPr>
          <w:rFonts w:ascii="Tahoma" w:hAnsi="Tahoma" w:cs="Tahoma"/>
        </w:rPr>
        <w:t>For example, imagine that an American company wants to move its operations to the West Coast of the United States, where earthquakes are more prevalent than in other parts of the country. The financial rewards of this move are great because the market in that area is a perfect fit for the business in question. As a result, the rare possibility that an earthquake will wreck the company is not enough to dissuade company management from moving. They are accepting</w:t>
      </w:r>
      <w:r w:rsidRPr="00241CA7">
        <w:rPr>
          <w:rStyle w:val="apple-converted-space"/>
          <w:rFonts w:ascii="Tahoma" w:hAnsi="Tahoma" w:cs="Tahoma"/>
        </w:rPr>
        <w:t> </w:t>
      </w:r>
      <w:r w:rsidRPr="00241CA7">
        <w:rPr>
          <w:rStyle w:val="yellowfade"/>
          <w:rFonts w:ascii="Tahoma" w:hAnsi="Tahoma" w:cs="Tahoma"/>
        </w:rPr>
        <w:t>risk</w:t>
      </w:r>
      <w:r w:rsidRPr="00241CA7">
        <w:rPr>
          <w:rFonts w:ascii="Tahoma" w:hAnsi="Tahoma" w:cs="Tahoma"/>
        </w:rPr>
        <w:t>, and they can perhaps manage it by finding affordable disaster insurance.</w:t>
      </w:r>
    </w:p>
    <w:p w:rsidR="00241CA7" w:rsidRPr="00241CA7" w:rsidRDefault="00241CA7" w:rsidP="00241CA7">
      <w:pPr>
        <w:pStyle w:val="NormalWeb"/>
        <w:shd w:val="clear" w:color="auto" w:fill="FFFFFF"/>
        <w:spacing w:before="0" w:beforeAutospacing="0" w:after="0" w:afterAutospacing="0" w:line="276" w:lineRule="auto"/>
        <w:jc w:val="both"/>
        <w:rPr>
          <w:rFonts w:ascii="Tahoma" w:hAnsi="Tahoma" w:cs="Tahoma"/>
        </w:rPr>
      </w:pPr>
    </w:p>
    <w:p w:rsidR="00241CA7" w:rsidRDefault="00241CA7" w:rsidP="00241CA7">
      <w:pPr>
        <w:pStyle w:val="NormalWeb"/>
        <w:shd w:val="clear" w:color="auto" w:fill="FFFFFF"/>
        <w:spacing w:before="0" w:beforeAutospacing="0" w:after="0" w:afterAutospacing="0" w:line="276" w:lineRule="auto"/>
        <w:jc w:val="both"/>
        <w:rPr>
          <w:rFonts w:ascii="Tahoma" w:hAnsi="Tahoma" w:cs="Tahoma"/>
        </w:rPr>
      </w:pPr>
      <w:r w:rsidRPr="00241CA7">
        <w:rPr>
          <w:rFonts w:ascii="Tahoma" w:hAnsi="Tahoma" w:cs="Tahoma"/>
        </w:rPr>
        <w:t>An important distinction must be made between the practice of accepting</w:t>
      </w:r>
      <w:r w:rsidRPr="00241CA7">
        <w:rPr>
          <w:rStyle w:val="apple-converted-space"/>
          <w:rFonts w:ascii="Tahoma" w:hAnsi="Tahoma" w:cs="Tahoma"/>
        </w:rPr>
        <w:t> </w:t>
      </w:r>
      <w:r w:rsidRPr="00241CA7">
        <w:rPr>
          <w:rStyle w:val="yellowfade"/>
          <w:rFonts w:ascii="Tahoma" w:hAnsi="Tahoma" w:cs="Tahoma"/>
        </w:rPr>
        <w:t>risk</w:t>
      </w:r>
      <w:r w:rsidRPr="00241CA7">
        <w:rPr>
          <w:rStyle w:val="apple-converted-space"/>
          <w:rFonts w:ascii="Tahoma" w:hAnsi="Tahoma" w:cs="Tahoma"/>
        </w:rPr>
        <w:t> </w:t>
      </w:r>
      <w:r w:rsidRPr="00241CA7">
        <w:rPr>
          <w:rFonts w:ascii="Tahoma" w:hAnsi="Tahoma" w:cs="Tahoma"/>
        </w:rPr>
        <w:t>and simply ignoring it. Those people who simply choose to take on a</w:t>
      </w:r>
      <w:r w:rsidRPr="00241CA7">
        <w:rPr>
          <w:rStyle w:val="apple-converted-space"/>
          <w:rFonts w:ascii="Tahoma" w:hAnsi="Tahoma" w:cs="Tahoma"/>
        </w:rPr>
        <w:t> </w:t>
      </w:r>
      <w:r w:rsidRPr="00241CA7">
        <w:rPr>
          <w:rStyle w:val="yellowfade"/>
          <w:rFonts w:ascii="Tahoma" w:hAnsi="Tahoma" w:cs="Tahoma"/>
        </w:rPr>
        <w:t>risk</w:t>
      </w:r>
      <w:r w:rsidRPr="00241CA7">
        <w:rPr>
          <w:rStyle w:val="apple-converted-space"/>
          <w:rFonts w:ascii="Tahoma" w:hAnsi="Tahoma" w:cs="Tahoma"/>
        </w:rPr>
        <w:t> </w:t>
      </w:r>
      <w:r w:rsidRPr="00241CA7">
        <w:rPr>
          <w:rFonts w:ascii="Tahoma" w:hAnsi="Tahoma" w:cs="Tahoma"/>
        </w:rPr>
        <w:t xml:space="preserve">because it costs a few more dollars to avoid it might be courting disaster. Decision-makers in the business world must always weigh the risks and rewards of all possible </w:t>
      </w:r>
      <w:r w:rsidR="00CC00B0" w:rsidRPr="00241CA7">
        <w:rPr>
          <w:rFonts w:ascii="Tahoma" w:hAnsi="Tahoma" w:cs="Tahoma"/>
        </w:rPr>
        <w:t>manoeuvres</w:t>
      </w:r>
      <w:r w:rsidRPr="00241CA7">
        <w:rPr>
          <w:rFonts w:ascii="Tahoma" w:hAnsi="Tahoma" w:cs="Tahoma"/>
        </w:rPr>
        <w:t xml:space="preserve"> and be honest with themselves about the threats posed by certain risks.</w:t>
      </w:r>
    </w:p>
    <w:p w:rsidR="00523EA3" w:rsidRDefault="00523EA3" w:rsidP="00241CA7">
      <w:pPr>
        <w:pStyle w:val="NormalWeb"/>
        <w:shd w:val="clear" w:color="auto" w:fill="FFFFFF"/>
        <w:spacing w:before="0" w:beforeAutospacing="0" w:after="0" w:afterAutospacing="0" w:line="276" w:lineRule="auto"/>
        <w:jc w:val="both"/>
        <w:rPr>
          <w:rFonts w:ascii="Tahoma" w:hAnsi="Tahoma" w:cs="Tahoma"/>
        </w:rPr>
      </w:pPr>
    </w:p>
    <w:p w:rsidR="00523EA3" w:rsidRDefault="00523EA3" w:rsidP="00241CA7">
      <w:pPr>
        <w:pStyle w:val="NormalWeb"/>
        <w:shd w:val="clear" w:color="auto" w:fill="FFFFFF"/>
        <w:spacing w:before="0" w:beforeAutospacing="0" w:after="0" w:afterAutospacing="0" w:line="276" w:lineRule="auto"/>
        <w:jc w:val="both"/>
        <w:rPr>
          <w:rFonts w:ascii="Tahoma" w:hAnsi="Tahoma" w:cs="Tahoma"/>
        </w:rPr>
      </w:pPr>
    </w:p>
    <w:p w:rsidR="00523EA3" w:rsidRDefault="00523EA3" w:rsidP="00241CA7">
      <w:pPr>
        <w:pStyle w:val="NormalWeb"/>
        <w:shd w:val="clear" w:color="auto" w:fill="FFFFFF"/>
        <w:spacing w:before="0" w:beforeAutospacing="0" w:after="0" w:afterAutospacing="0" w:line="276" w:lineRule="auto"/>
        <w:jc w:val="both"/>
        <w:rPr>
          <w:rFonts w:ascii="Tahoma" w:hAnsi="Tahoma" w:cs="Tahoma"/>
        </w:rPr>
      </w:pPr>
    </w:p>
    <w:p w:rsidR="00523EA3" w:rsidRDefault="00523EA3" w:rsidP="00241CA7">
      <w:pPr>
        <w:pStyle w:val="NormalWeb"/>
        <w:shd w:val="clear" w:color="auto" w:fill="FFFFFF"/>
        <w:spacing w:before="0" w:beforeAutospacing="0" w:after="0" w:afterAutospacing="0" w:line="276" w:lineRule="auto"/>
        <w:jc w:val="both"/>
        <w:rPr>
          <w:rFonts w:ascii="Tahoma" w:hAnsi="Tahoma" w:cs="Tahoma"/>
        </w:rPr>
      </w:pPr>
    </w:p>
    <w:p w:rsidR="00523EA3" w:rsidRPr="00241CA7" w:rsidRDefault="00523EA3" w:rsidP="00241CA7">
      <w:pPr>
        <w:pStyle w:val="NormalWeb"/>
        <w:shd w:val="clear" w:color="auto" w:fill="FFFFFF"/>
        <w:spacing w:before="0" w:beforeAutospacing="0" w:after="0" w:afterAutospacing="0" w:line="276" w:lineRule="auto"/>
        <w:jc w:val="both"/>
        <w:rPr>
          <w:rFonts w:ascii="Tahoma" w:hAnsi="Tahoma" w:cs="Tahoma"/>
        </w:rPr>
      </w:pPr>
    </w:p>
    <w:p w:rsidR="00CD4BD1" w:rsidRDefault="00CD4BD1" w:rsidP="00CD4BD1">
      <w:pPr>
        <w:autoSpaceDE w:val="0"/>
        <w:autoSpaceDN w:val="0"/>
        <w:adjustRightInd w:val="0"/>
        <w:spacing w:after="0" w:line="240" w:lineRule="auto"/>
        <w:rPr>
          <w:rFonts w:ascii="Tahoma" w:hAnsi="Tahoma" w:cs="Tahoma"/>
          <w:sz w:val="24"/>
          <w:szCs w:val="24"/>
          <w:u w:val="single"/>
        </w:rPr>
      </w:pPr>
      <w:r w:rsidRPr="00DD6538">
        <w:rPr>
          <w:rFonts w:ascii="Tahoma" w:hAnsi="Tahoma" w:cs="Tahoma"/>
          <w:sz w:val="24"/>
          <w:szCs w:val="24"/>
          <w:u w:val="single"/>
        </w:rPr>
        <w:t>VIII. Give some examples of risk transfer.</w:t>
      </w:r>
    </w:p>
    <w:p w:rsidR="00E06F52" w:rsidRDefault="00E06F52" w:rsidP="00CD4BD1">
      <w:pPr>
        <w:autoSpaceDE w:val="0"/>
        <w:autoSpaceDN w:val="0"/>
        <w:adjustRightInd w:val="0"/>
        <w:spacing w:after="0" w:line="240" w:lineRule="auto"/>
        <w:rPr>
          <w:rFonts w:ascii="Tahoma" w:hAnsi="Tahoma" w:cs="Tahoma"/>
          <w:sz w:val="24"/>
          <w:szCs w:val="24"/>
          <w:u w:val="single"/>
        </w:rPr>
      </w:pPr>
    </w:p>
    <w:p w:rsidR="00BB5CDD" w:rsidRPr="00BB5CDD" w:rsidRDefault="00BB5CDD" w:rsidP="00BB5CDD">
      <w:pPr>
        <w:shd w:val="clear" w:color="auto" w:fill="FFFFFF"/>
        <w:spacing w:before="240" w:after="240"/>
        <w:jc w:val="both"/>
        <w:rPr>
          <w:rFonts w:ascii="Tahoma" w:eastAsia="Times New Roman" w:hAnsi="Tahoma" w:cs="Tahoma"/>
          <w:sz w:val="24"/>
          <w:szCs w:val="24"/>
          <w:lang w:eastAsia="en-GB"/>
        </w:rPr>
      </w:pPr>
      <w:r w:rsidRPr="00BB5CDD">
        <w:rPr>
          <w:rFonts w:ascii="Tahoma" w:eastAsia="Times New Roman" w:hAnsi="Tahoma" w:cs="Tahoma"/>
          <w:sz w:val="24"/>
          <w:szCs w:val="24"/>
          <w:lang w:eastAsia="en-GB"/>
        </w:rPr>
        <w:t>Organisations use a variety of capital sources to fund their risks: banks, insurers, shareholders and others. By merging the best of capital market techniques with insurance structures, so-called '</w:t>
      </w:r>
      <w:r>
        <w:rPr>
          <w:rFonts w:ascii="Tahoma" w:eastAsia="Times New Roman" w:hAnsi="Tahoma" w:cs="Tahoma"/>
          <w:sz w:val="24"/>
          <w:szCs w:val="24"/>
          <w:lang w:eastAsia="en-GB"/>
        </w:rPr>
        <w:t>alternative' risk transfer</w:t>
      </w:r>
      <w:r w:rsidRPr="00BB5CDD">
        <w:rPr>
          <w:rFonts w:ascii="Tahoma" w:eastAsia="Times New Roman" w:hAnsi="Tahoma" w:cs="Tahoma"/>
          <w:sz w:val="24"/>
          <w:szCs w:val="24"/>
          <w:lang w:eastAsia="en-GB"/>
        </w:rPr>
        <w:t xml:space="preserve"> solutions enable companies to select the most appropriate risk finance and acquire contingent capital at economic cost.</w:t>
      </w:r>
    </w:p>
    <w:p w:rsidR="00BB5CDD" w:rsidRPr="00BB5CDD" w:rsidRDefault="00BB5CDD" w:rsidP="00BB5CDD">
      <w:pPr>
        <w:shd w:val="clear" w:color="auto" w:fill="FFFFFF"/>
        <w:spacing w:before="240" w:after="240"/>
        <w:jc w:val="both"/>
        <w:rPr>
          <w:rFonts w:ascii="Tahoma" w:eastAsia="Times New Roman" w:hAnsi="Tahoma" w:cs="Tahoma"/>
          <w:sz w:val="24"/>
          <w:szCs w:val="24"/>
          <w:lang w:eastAsia="en-GB"/>
        </w:rPr>
      </w:pPr>
      <w:r w:rsidRPr="00BB5CDD">
        <w:rPr>
          <w:rFonts w:ascii="Tahoma" w:eastAsia="Times New Roman" w:hAnsi="Tahoma" w:cs="Tahoma"/>
          <w:sz w:val="24"/>
          <w:szCs w:val="24"/>
          <w:lang w:eastAsia="en-GB"/>
        </w:rPr>
        <w:t>ART solutions can fulfil a wide variety of needs including general earnings smoothing, managing speculative risks, risk hedging, deal facilitation and removal of specific balance sheet provisions.</w:t>
      </w:r>
    </w:p>
    <w:p w:rsidR="00BB5CDD" w:rsidRPr="00BB5CDD" w:rsidRDefault="00BB5CDD" w:rsidP="00BB5CDD">
      <w:pPr>
        <w:shd w:val="clear" w:color="auto" w:fill="FFFFFF"/>
        <w:spacing w:before="240" w:after="240"/>
        <w:jc w:val="both"/>
        <w:rPr>
          <w:rFonts w:ascii="Tahoma" w:eastAsia="Times New Roman" w:hAnsi="Tahoma" w:cs="Tahoma"/>
          <w:sz w:val="24"/>
          <w:szCs w:val="24"/>
          <w:lang w:eastAsia="en-GB"/>
        </w:rPr>
      </w:pPr>
      <w:r>
        <w:rPr>
          <w:rFonts w:ascii="Tahoma" w:eastAsia="Times New Roman" w:hAnsi="Tahoma" w:cs="Tahoma"/>
          <w:sz w:val="24"/>
          <w:szCs w:val="24"/>
          <w:lang w:eastAsia="en-GB"/>
        </w:rPr>
        <w:t xml:space="preserve">In particular, </w:t>
      </w:r>
      <w:r w:rsidRPr="00BB5CDD">
        <w:rPr>
          <w:rFonts w:ascii="Tahoma" w:eastAsia="Times New Roman" w:hAnsi="Tahoma" w:cs="Tahoma"/>
          <w:sz w:val="24"/>
          <w:szCs w:val="24"/>
          <w:lang w:eastAsia="en-GB"/>
        </w:rPr>
        <w:t xml:space="preserve"> can be used:</w:t>
      </w:r>
    </w:p>
    <w:p w:rsidR="00BB5CDD" w:rsidRPr="00BB5CDD" w:rsidRDefault="00BB5CDD" w:rsidP="00BB5CDD">
      <w:pPr>
        <w:numPr>
          <w:ilvl w:val="0"/>
          <w:numId w:val="13"/>
        </w:numPr>
        <w:shd w:val="clear" w:color="auto" w:fill="FFFFFF"/>
        <w:spacing w:after="50"/>
        <w:jc w:val="both"/>
        <w:rPr>
          <w:rFonts w:ascii="Tahoma" w:eastAsia="Times New Roman" w:hAnsi="Tahoma" w:cs="Tahoma"/>
          <w:sz w:val="24"/>
          <w:szCs w:val="24"/>
          <w:lang w:eastAsia="en-GB"/>
        </w:rPr>
      </w:pPr>
      <w:r w:rsidRPr="00BB5CDD">
        <w:rPr>
          <w:rFonts w:ascii="Tahoma" w:eastAsia="Times New Roman" w:hAnsi="Tahoma" w:cs="Tahoma"/>
          <w:sz w:val="24"/>
          <w:szCs w:val="24"/>
          <w:lang w:eastAsia="en-GB"/>
        </w:rPr>
        <w:t>To hedge risks (or accumulations of risks) considered by a company to be non-survivable or unacceptable, for example, commodity, exchange rate or weather risks</w:t>
      </w:r>
    </w:p>
    <w:p w:rsidR="00BB5CDD" w:rsidRPr="00BB5CDD" w:rsidRDefault="00BB5CDD" w:rsidP="00BB5CDD">
      <w:pPr>
        <w:numPr>
          <w:ilvl w:val="0"/>
          <w:numId w:val="13"/>
        </w:numPr>
        <w:shd w:val="clear" w:color="auto" w:fill="FFFFFF"/>
        <w:spacing w:after="50"/>
        <w:jc w:val="both"/>
        <w:rPr>
          <w:rFonts w:ascii="Tahoma" w:eastAsia="Times New Roman" w:hAnsi="Tahoma" w:cs="Tahoma"/>
          <w:sz w:val="24"/>
          <w:szCs w:val="24"/>
          <w:lang w:eastAsia="en-GB"/>
        </w:rPr>
      </w:pPr>
      <w:r w:rsidRPr="00BB5CDD">
        <w:rPr>
          <w:rFonts w:ascii="Tahoma" w:eastAsia="Times New Roman" w:hAnsi="Tahoma" w:cs="Tahoma"/>
          <w:sz w:val="24"/>
          <w:szCs w:val="24"/>
          <w:lang w:eastAsia="en-GB"/>
        </w:rPr>
        <w:t>To gain a financing cost advantage over the competition, for example utilising insurance structures to which competitors may not have access</w:t>
      </w:r>
    </w:p>
    <w:p w:rsidR="00BB5CDD" w:rsidRPr="00BB5CDD" w:rsidRDefault="00BB5CDD" w:rsidP="00BB5CDD">
      <w:pPr>
        <w:numPr>
          <w:ilvl w:val="0"/>
          <w:numId w:val="13"/>
        </w:numPr>
        <w:shd w:val="clear" w:color="auto" w:fill="FFFFFF"/>
        <w:spacing w:after="50"/>
        <w:jc w:val="both"/>
        <w:rPr>
          <w:rFonts w:ascii="Tahoma" w:eastAsia="Times New Roman" w:hAnsi="Tahoma" w:cs="Tahoma"/>
          <w:sz w:val="24"/>
          <w:szCs w:val="24"/>
          <w:lang w:eastAsia="en-GB"/>
        </w:rPr>
      </w:pPr>
      <w:r w:rsidRPr="00BB5CDD">
        <w:rPr>
          <w:rFonts w:ascii="Tahoma" w:eastAsia="Times New Roman" w:hAnsi="Tahoma" w:cs="Tahoma"/>
          <w:sz w:val="24"/>
          <w:szCs w:val="24"/>
          <w:lang w:eastAsia="en-GB"/>
        </w:rPr>
        <w:t>To reduce the cost of borrowing, for example in certain circumstances, insurers' contingent capital may be cheaper than standby lines of credit</w:t>
      </w:r>
    </w:p>
    <w:p w:rsidR="00BB5CDD" w:rsidRPr="00BB5CDD" w:rsidRDefault="00BB5CDD" w:rsidP="00BB5CDD">
      <w:pPr>
        <w:numPr>
          <w:ilvl w:val="0"/>
          <w:numId w:val="13"/>
        </w:numPr>
        <w:shd w:val="clear" w:color="auto" w:fill="FFFFFF"/>
        <w:spacing w:after="50"/>
        <w:jc w:val="both"/>
        <w:rPr>
          <w:rFonts w:ascii="Tahoma" w:eastAsia="Times New Roman" w:hAnsi="Tahoma" w:cs="Tahoma"/>
          <w:sz w:val="24"/>
          <w:szCs w:val="24"/>
          <w:lang w:eastAsia="en-GB"/>
        </w:rPr>
      </w:pPr>
      <w:r w:rsidRPr="00BB5CDD">
        <w:rPr>
          <w:rFonts w:ascii="Tahoma" w:eastAsia="Times New Roman" w:hAnsi="Tahoma" w:cs="Tahoma"/>
          <w:sz w:val="24"/>
          <w:szCs w:val="24"/>
          <w:lang w:eastAsia="en-GB"/>
        </w:rPr>
        <w:t>Where a lender of capital may stipulate some form of insurance coverage, for example, as part of a credit enhancement deal.</w:t>
      </w:r>
    </w:p>
    <w:p w:rsidR="00BB5CDD" w:rsidRDefault="00BB5CDD" w:rsidP="00BB5CDD">
      <w:pPr>
        <w:shd w:val="clear" w:color="auto" w:fill="FFFFFF"/>
        <w:spacing w:after="50" w:line="240" w:lineRule="auto"/>
        <w:ind w:left="285"/>
        <w:rPr>
          <w:rFonts w:ascii="Georgia" w:eastAsia="Times New Roman" w:hAnsi="Georgia" w:cs="Times New Roman"/>
          <w:color w:val="333333"/>
          <w:sz w:val="20"/>
          <w:szCs w:val="20"/>
          <w:lang w:eastAsia="en-GB"/>
        </w:rPr>
      </w:pPr>
    </w:p>
    <w:p w:rsidR="00BB5CDD" w:rsidRDefault="00AA7217" w:rsidP="00350751">
      <w:pPr>
        <w:shd w:val="clear" w:color="auto" w:fill="FFFFFF"/>
        <w:spacing w:after="50"/>
        <w:rPr>
          <w:rFonts w:ascii="Tahoma" w:hAnsi="Tahoma" w:cs="Tahoma"/>
          <w:sz w:val="24"/>
          <w:szCs w:val="24"/>
          <w:shd w:val="clear" w:color="auto" w:fill="FFFFFF"/>
        </w:rPr>
      </w:pPr>
      <w:r w:rsidRPr="00AA7217">
        <w:rPr>
          <w:rFonts w:ascii="Tahoma" w:hAnsi="Tahoma" w:cs="Tahoma"/>
          <w:sz w:val="24"/>
          <w:szCs w:val="24"/>
          <w:shd w:val="clear" w:color="auto" w:fill="FFFFFF"/>
        </w:rPr>
        <w:t>Most of these techniques permit investors in the capital markets to take a more direct role in providing insurance and reinsurance protection, and as such the broad field of alternative risk transfer is said to be bringing about a convergence of insurance and financial markets.</w:t>
      </w:r>
    </w:p>
    <w:p w:rsidR="00350751" w:rsidRDefault="00350751" w:rsidP="00350751">
      <w:pPr>
        <w:shd w:val="clear" w:color="auto" w:fill="FFFFFF"/>
        <w:spacing w:after="50"/>
        <w:rPr>
          <w:rFonts w:ascii="Tahoma" w:hAnsi="Tahoma" w:cs="Tahoma"/>
          <w:sz w:val="24"/>
          <w:szCs w:val="24"/>
          <w:shd w:val="clear" w:color="auto" w:fill="FFFFFF"/>
        </w:rPr>
      </w:pPr>
    </w:p>
    <w:p w:rsidR="00350751" w:rsidRDefault="00350751" w:rsidP="00350751">
      <w:pPr>
        <w:shd w:val="clear" w:color="auto" w:fill="FFFFFF"/>
        <w:spacing w:after="50"/>
        <w:rPr>
          <w:rFonts w:ascii="Tahoma" w:hAnsi="Tahoma" w:cs="Tahoma"/>
          <w:sz w:val="24"/>
          <w:szCs w:val="24"/>
          <w:shd w:val="clear" w:color="auto" w:fill="FFFFFF"/>
        </w:rPr>
      </w:pPr>
    </w:p>
    <w:p w:rsidR="00350751" w:rsidRDefault="00350751" w:rsidP="00350751">
      <w:pPr>
        <w:shd w:val="clear" w:color="auto" w:fill="FFFFFF"/>
        <w:spacing w:after="50"/>
        <w:rPr>
          <w:rFonts w:ascii="Tahoma" w:hAnsi="Tahoma" w:cs="Tahoma"/>
          <w:sz w:val="24"/>
          <w:szCs w:val="24"/>
          <w:shd w:val="clear" w:color="auto" w:fill="FFFFFF"/>
        </w:rPr>
      </w:pPr>
    </w:p>
    <w:p w:rsidR="00350751" w:rsidRDefault="00350751" w:rsidP="00350751">
      <w:pPr>
        <w:shd w:val="clear" w:color="auto" w:fill="FFFFFF"/>
        <w:spacing w:after="50"/>
        <w:rPr>
          <w:rFonts w:ascii="Tahoma" w:hAnsi="Tahoma" w:cs="Tahoma"/>
          <w:sz w:val="24"/>
          <w:szCs w:val="24"/>
          <w:shd w:val="clear" w:color="auto" w:fill="FFFFFF"/>
        </w:rPr>
      </w:pPr>
    </w:p>
    <w:p w:rsidR="00350751" w:rsidRDefault="00350751" w:rsidP="00350751">
      <w:pPr>
        <w:shd w:val="clear" w:color="auto" w:fill="FFFFFF"/>
        <w:spacing w:after="50"/>
        <w:rPr>
          <w:rFonts w:ascii="Tahoma" w:hAnsi="Tahoma" w:cs="Tahoma"/>
          <w:sz w:val="24"/>
          <w:szCs w:val="24"/>
          <w:shd w:val="clear" w:color="auto" w:fill="FFFFFF"/>
        </w:rPr>
      </w:pPr>
    </w:p>
    <w:p w:rsidR="00350751" w:rsidRDefault="00350751" w:rsidP="00350751">
      <w:pPr>
        <w:shd w:val="clear" w:color="auto" w:fill="FFFFFF"/>
        <w:spacing w:after="50"/>
        <w:rPr>
          <w:rFonts w:ascii="Tahoma" w:hAnsi="Tahoma" w:cs="Tahoma"/>
          <w:sz w:val="24"/>
          <w:szCs w:val="24"/>
          <w:shd w:val="clear" w:color="auto" w:fill="FFFFFF"/>
        </w:rPr>
      </w:pPr>
    </w:p>
    <w:p w:rsidR="00350751" w:rsidRDefault="00350751" w:rsidP="00350751">
      <w:pPr>
        <w:shd w:val="clear" w:color="auto" w:fill="FFFFFF"/>
        <w:spacing w:after="50"/>
        <w:rPr>
          <w:rFonts w:ascii="Tahoma" w:hAnsi="Tahoma" w:cs="Tahoma"/>
          <w:sz w:val="24"/>
          <w:szCs w:val="24"/>
          <w:shd w:val="clear" w:color="auto" w:fill="FFFFFF"/>
        </w:rPr>
      </w:pPr>
    </w:p>
    <w:p w:rsidR="00350751" w:rsidRDefault="00350751" w:rsidP="00350751">
      <w:pPr>
        <w:shd w:val="clear" w:color="auto" w:fill="FFFFFF"/>
        <w:spacing w:after="50"/>
        <w:rPr>
          <w:rFonts w:ascii="Tahoma" w:hAnsi="Tahoma" w:cs="Tahoma"/>
          <w:sz w:val="24"/>
          <w:szCs w:val="24"/>
          <w:shd w:val="clear" w:color="auto" w:fill="FFFFFF"/>
        </w:rPr>
      </w:pPr>
    </w:p>
    <w:p w:rsidR="00350751" w:rsidRDefault="00350751" w:rsidP="00350751">
      <w:pPr>
        <w:shd w:val="clear" w:color="auto" w:fill="FFFFFF"/>
        <w:spacing w:after="50"/>
        <w:rPr>
          <w:rFonts w:ascii="Tahoma" w:hAnsi="Tahoma" w:cs="Tahoma"/>
          <w:sz w:val="24"/>
          <w:szCs w:val="24"/>
          <w:shd w:val="clear" w:color="auto" w:fill="FFFFFF"/>
        </w:rPr>
      </w:pPr>
    </w:p>
    <w:p w:rsidR="00350751" w:rsidRDefault="00350751" w:rsidP="00350751">
      <w:pPr>
        <w:shd w:val="clear" w:color="auto" w:fill="FFFFFF"/>
        <w:spacing w:after="50"/>
        <w:rPr>
          <w:rFonts w:ascii="Tahoma" w:hAnsi="Tahoma" w:cs="Tahoma"/>
          <w:sz w:val="24"/>
          <w:szCs w:val="24"/>
          <w:shd w:val="clear" w:color="auto" w:fill="FFFFFF"/>
        </w:rPr>
      </w:pPr>
    </w:p>
    <w:p w:rsidR="00350751" w:rsidRPr="00AA7217" w:rsidRDefault="00350751" w:rsidP="00350751">
      <w:pPr>
        <w:shd w:val="clear" w:color="auto" w:fill="FFFFFF"/>
        <w:spacing w:after="50"/>
        <w:rPr>
          <w:rFonts w:ascii="Tahoma" w:eastAsia="Times New Roman" w:hAnsi="Tahoma" w:cs="Tahoma"/>
          <w:sz w:val="24"/>
          <w:szCs w:val="24"/>
          <w:lang w:eastAsia="en-GB"/>
        </w:rPr>
      </w:pPr>
    </w:p>
    <w:p w:rsidR="00FF12A5" w:rsidRDefault="00FF12A5" w:rsidP="00CD4BD1">
      <w:pPr>
        <w:autoSpaceDE w:val="0"/>
        <w:autoSpaceDN w:val="0"/>
        <w:adjustRightInd w:val="0"/>
        <w:spacing w:after="0" w:line="240" w:lineRule="auto"/>
        <w:rPr>
          <w:rFonts w:ascii="Georgia" w:eastAsia="Times New Roman" w:hAnsi="Georgia" w:cs="Times New Roman"/>
          <w:color w:val="333333"/>
          <w:sz w:val="20"/>
          <w:szCs w:val="20"/>
          <w:lang w:eastAsia="en-GB"/>
        </w:rPr>
      </w:pPr>
    </w:p>
    <w:p w:rsidR="00CD4BD1" w:rsidRDefault="00CD4BD1" w:rsidP="00CD4BD1">
      <w:pPr>
        <w:autoSpaceDE w:val="0"/>
        <w:autoSpaceDN w:val="0"/>
        <w:adjustRightInd w:val="0"/>
        <w:spacing w:after="0" w:line="240" w:lineRule="auto"/>
        <w:rPr>
          <w:rFonts w:ascii="Tahoma" w:hAnsi="Tahoma" w:cs="Tahoma"/>
          <w:sz w:val="24"/>
          <w:szCs w:val="24"/>
          <w:u w:val="single"/>
        </w:rPr>
      </w:pPr>
      <w:r w:rsidRPr="00DD6538">
        <w:rPr>
          <w:rFonts w:ascii="Tahoma" w:hAnsi="Tahoma" w:cs="Tahoma"/>
          <w:sz w:val="24"/>
          <w:szCs w:val="24"/>
          <w:u w:val="single"/>
        </w:rPr>
        <w:t xml:space="preserve">2. How can the effects of risk be mitigated? Give some examples. </w:t>
      </w:r>
    </w:p>
    <w:p w:rsidR="00E76025" w:rsidRDefault="00E76025" w:rsidP="00CD4BD1">
      <w:pPr>
        <w:autoSpaceDE w:val="0"/>
        <w:autoSpaceDN w:val="0"/>
        <w:adjustRightInd w:val="0"/>
        <w:spacing w:after="0" w:line="240" w:lineRule="auto"/>
        <w:rPr>
          <w:rFonts w:ascii="Tahoma" w:hAnsi="Tahoma" w:cs="Tahoma"/>
          <w:sz w:val="24"/>
          <w:szCs w:val="24"/>
          <w:u w:val="single"/>
        </w:rPr>
      </w:pPr>
    </w:p>
    <w:p w:rsidR="00E76025" w:rsidRPr="00E76025" w:rsidRDefault="00E76025" w:rsidP="00E76025">
      <w:pPr>
        <w:pStyle w:val="NormalWeb"/>
        <w:shd w:val="clear" w:color="auto" w:fill="FFFFFF"/>
        <w:spacing w:before="0" w:beforeAutospacing="0" w:after="0" w:afterAutospacing="0" w:line="276" w:lineRule="auto"/>
        <w:jc w:val="both"/>
        <w:rPr>
          <w:rFonts w:ascii="Tahoma" w:hAnsi="Tahoma" w:cs="Tahoma"/>
        </w:rPr>
      </w:pPr>
      <w:r w:rsidRPr="00E76025">
        <w:rPr>
          <w:rFonts w:ascii="Tahoma" w:hAnsi="Tahoma" w:cs="Tahoma"/>
        </w:rPr>
        <w:t>Mitigating or managing</w:t>
      </w:r>
      <w:r w:rsidRPr="00E76025">
        <w:rPr>
          <w:rStyle w:val="apple-converted-space"/>
          <w:rFonts w:ascii="Tahoma" w:hAnsi="Tahoma" w:cs="Tahoma"/>
        </w:rPr>
        <w:t> </w:t>
      </w:r>
      <w:r w:rsidRPr="00E76025">
        <w:rPr>
          <w:rStyle w:val="yellowfade"/>
          <w:rFonts w:ascii="Tahoma" w:hAnsi="Tahoma" w:cs="Tahoma"/>
        </w:rPr>
        <w:t>risk</w:t>
      </w:r>
      <w:r w:rsidRPr="00E76025">
        <w:rPr>
          <w:rStyle w:val="apple-converted-space"/>
          <w:rFonts w:ascii="Tahoma" w:hAnsi="Tahoma" w:cs="Tahoma"/>
        </w:rPr>
        <w:t> </w:t>
      </w:r>
      <w:r w:rsidRPr="00E76025">
        <w:rPr>
          <w:rFonts w:ascii="Tahoma" w:hAnsi="Tahoma" w:cs="Tahoma"/>
        </w:rPr>
        <w:t>is something that just about everyone does at one time or another. Whether attempting to deal with the level of</w:t>
      </w:r>
      <w:r w:rsidRPr="00E76025">
        <w:rPr>
          <w:rStyle w:val="apple-converted-space"/>
          <w:rFonts w:ascii="Tahoma" w:hAnsi="Tahoma" w:cs="Tahoma"/>
        </w:rPr>
        <w:t> </w:t>
      </w:r>
      <w:r w:rsidRPr="00E76025">
        <w:rPr>
          <w:rStyle w:val="yellowfade"/>
          <w:rFonts w:ascii="Tahoma" w:hAnsi="Tahoma" w:cs="Tahoma"/>
        </w:rPr>
        <w:t>risk</w:t>
      </w:r>
      <w:r w:rsidRPr="00E76025">
        <w:rPr>
          <w:rStyle w:val="apple-converted-space"/>
          <w:rFonts w:ascii="Tahoma" w:hAnsi="Tahoma" w:cs="Tahoma"/>
        </w:rPr>
        <w:t> </w:t>
      </w:r>
      <w:r w:rsidRPr="00E76025">
        <w:rPr>
          <w:rFonts w:ascii="Tahoma" w:hAnsi="Tahoma" w:cs="Tahoma"/>
        </w:rPr>
        <w:t>inherent in making investments in the</w:t>
      </w:r>
      <w:r w:rsidRPr="00E76025">
        <w:rPr>
          <w:rStyle w:val="apple-converted-space"/>
          <w:rFonts w:ascii="Tahoma" w:hAnsi="Tahoma" w:cs="Tahoma"/>
        </w:rPr>
        <w:t> </w:t>
      </w:r>
      <w:hyperlink r:id="rId14" w:history="1">
        <w:r w:rsidRPr="00E76025">
          <w:rPr>
            <w:rStyle w:val="Hyperlink"/>
            <w:rFonts w:ascii="Tahoma" w:hAnsi="Tahoma" w:cs="Tahoma"/>
            <w:color w:val="auto"/>
            <w:u w:val="none"/>
          </w:rPr>
          <w:t>stock market</w:t>
        </w:r>
      </w:hyperlink>
      <w:r w:rsidRPr="00E76025">
        <w:rPr>
          <w:rStyle w:val="apple-converted-space"/>
          <w:rFonts w:ascii="Tahoma" w:hAnsi="Tahoma" w:cs="Tahoma"/>
        </w:rPr>
        <w:t> </w:t>
      </w:r>
      <w:r w:rsidRPr="00E76025">
        <w:rPr>
          <w:rFonts w:ascii="Tahoma" w:hAnsi="Tahoma" w:cs="Tahoma"/>
        </w:rPr>
        <w:t>or while engaged in</w:t>
      </w:r>
      <w:r w:rsidRPr="00E76025">
        <w:rPr>
          <w:rStyle w:val="apple-converted-space"/>
          <w:rFonts w:ascii="Tahoma" w:hAnsi="Tahoma" w:cs="Tahoma"/>
        </w:rPr>
        <w:t> </w:t>
      </w:r>
      <w:hyperlink r:id="rId15" w:history="1">
        <w:r w:rsidRPr="00E76025">
          <w:rPr>
            <w:rStyle w:val="Hyperlink"/>
            <w:rFonts w:ascii="Tahoma" w:hAnsi="Tahoma" w:cs="Tahoma"/>
            <w:color w:val="auto"/>
            <w:u w:val="none"/>
          </w:rPr>
          <w:t>business planning</w:t>
        </w:r>
      </w:hyperlink>
      <w:r w:rsidRPr="00E76025">
        <w:rPr>
          <w:rFonts w:ascii="Tahoma" w:hAnsi="Tahoma" w:cs="Tahoma"/>
        </w:rPr>
        <w:t>, it is necessary to mitigate</w:t>
      </w:r>
      <w:r w:rsidRPr="00E76025">
        <w:rPr>
          <w:rStyle w:val="apple-converted-space"/>
          <w:rFonts w:ascii="Tahoma" w:hAnsi="Tahoma" w:cs="Tahoma"/>
        </w:rPr>
        <w:t> </w:t>
      </w:r>
      <w:r w:rsidRPr="00E76025">
        <w:rPr>
          <w:rStyle w:val="yellowfade"/>
          <w:rFonts w:ascii="Tahoma" w:hAnsi="Tahoma" w:cs="Tahoma"/>
        </w:rPr>
        <w:t>risk</w:t>
      </w:r>
      <w:r w:rsidRPr="00E76025">
        <w:rPr>
          <w:rStyle w:val="apple-converted-space"/>
          <w:rFonts w:ascii="Tahoma" w:hAnsi="Tahoma" w:cs="Tahoma"/>
        </w:rPr>
        <w:t> </w:t>
      </w:r>
      <w:r w:rsidRPr="00E76025">
        <w:rPr>
          <w:rFonts w:ascii="Tahoma" w:hAnsi="Tahoma" w:cs="Tahoma"/>
        </w:rPr>
        <w:t>in order to achieve the greatest degree of success.</w:t>
      </w:r>
    </w:p>
    <w:p w:rsidR="00E76025" w:rsidRPr="00FF12A5" w:rsidRDefault="00E76025" w:rsidP="00E76025">
      <w:pPr>
        <w:pStyle w:val="NormalWeb"/>
        <w:shd w:val="clear" w:color="auto" w:fill="FFFFFF"/>
        <w:spacing w:before="0" w:beforeAutospacing="0" w:after="0" w:afterAutospacing="0" w:line="276" w:lineRule="auto"/>
        <w:jc w:val="both"/>
        <w:rPr>
          <w:rFonts w:ascii="Tahoma" w:hAnsi="Tahoma" w:cs="Tahoma"/>
          <w:sz w:val="16"/>
          <w:szCs w:val="16"/>
        </w:rPr>
      </w:pPr>
    </w:p>
    <w:p w:rsidR="00E76025" w:rsidRPr="00E76025" w:rsidRDefault="00E76025" w:rsidP="00E76025">
      <w:pPr>
        <w:pStyle w:val="NormalWeb"/>
        <w:shd w:val="clear" w:color="auto" w:fill="FFFFFF"/>
        <w:spacing w:before="0" w:beforeAutospacing="0" w:after="0" w:afterAutospacing="0" w:line="276" w:lineRule="auto"/>
        <w:jc w:val="both"/>
        <w:rPr>
          <w:rFonts w:ascii="Tahoma" w:hAnsi="Tahoma" w:cs="Tahoma"/>
        </w:rPr>
      </w:pPr>
      <w:r w:rsidRPr="00E76025">
        <w:rPr>
          <w:rFonts w:ascii="Tahoma" w:hAnsi="Tahoma" w:cs="Tahoma"/>
        </w:rPr>
        <w:t>In terms of investing in various types of financial markets, it is important to understand there is a degree of</w:t>
      </w:r>
      <w:r w:rsidRPr="00E76025">
        <w:rPr>
          <w:rStyle w:val="apple-converted-space"/>
          <w:rFonts w:ascii="Tahoma" w:hAnsi="Tahoma" w:cs="Tahoma"/>
        </w:rPr>
        <w:t> </w:t>
      </w:r>
      <w:r w:rsidRPr="00E76025">
        <w:rPr>
          <w:rStyle w:val="yellowfade"/>
          <w:rFonts w:ascii="Tahoma" w:hAnsi="Tahoma" w:cs="Tahoma"/>
        </w:rPr>
        <w:t>risk</w:t>
      </w:r>
      <w:r w:rsidRPr="00E76025">
        <w:rPr>
          <w:rStyle w:val="apple-converted-space"/>
          <w:rFonts w:ascii="Tahoma" w:hAnsi="Tahoma" w:cs="Tahoma"/>
        </w:rPr>
        <w:t> </w:t>
      </w:r>
      <w:r w:rsidRPr="00E76025">
        <w:rPr>
          <w:rFonts w:ascii="Tahoma" w:hAnsi="Tahoma" w:cs="Tahoma"/>
        </w:rPr>
        <w:t>associated with every transaction. Since most investments which offer significant returns are more volatile in nature, it is important to assess the degree of</w:t>
      </w:r>
      <w:r w:rsidRPr="00E76025">
        <w:rPr>
          <w:rStyle w:val="apple-converted-space"/>
          <w:rFonts w:ascii="Tahoma" w:hAnsi="Tahoma" w:cs="Tahoma"/>
        </w:rPr>
        <w:t> </w:t>
      </w:r>
      <w:r w:rsidRPr="00E76025">
        <w:rPr>
          <w:rStyle w:val="yellowfade"/>
          <w:rFonts w:ascii="Tahoma" w:hAnsi="Tahoma" w:cs="Tahoma"/>
        </w:rPr>
        <w:t>risk</w:t>
      </w:r>
      <w:r w:rsidR="00C57638">
        <w:rPr>
          <w:rStyle w:val="yellowfade"/>
          <w:rFonts w:ascii="Tahoma" w:hAnsi="Tahoma" w:cs="Tahoma"/>
        </w:rPr>
        <w:t xml:space="preserve"> </w:t>
      </w:r>
      <w:r w:rsidRPr="00E76025">
        <w:rPr>
          <w:rFonts w:ascii="Tahoma" w:hAnsi="Tahoma" w:cs="Tahoma"/>
        </w:rPr>
        <w:t>involved. This allows you to project the possible impact on your overall financial stability. Engaging in</w:t>
      </w:r>
      <w:r w:rsidRPr="00E76025">
        <w:rPr>
          <w:rStyle w:val="apple-converted-space"/>
          <w:rFonts w:ascii="Tahoma" w:hAnsi="Tahoma" w:cs="Tahoma"/>
        </w:rPr>
        <w:t> </w:t>
      </w:r>
      <w:r w:rsidRPr="00E76025">
        <w:rPr>
          <w:rStyle w:val="yellowfade"/>
          <w:rFonts w:ascii="Tahoma" w:hAnsi="Tahoma" w:cs="Tahoma"/>
        </w:rPr>
        <w:t>risk</w:t>
      </w:r>
      <w:r w:rsidRPr="00E76025">
        <w:rPr>
          <w:rStyle w:val="apple-converted-space"/>
          <w:rFonts w:ascii="Tahoma" w:hAnsi="Tahoma" w:cs="Tahoma"/>
        </w:rPr>
        <w:t> </w:t>
      </w:r>
      <w:r w:rsidRPr="00E76025">
        <w:rPr>
          <w:rFonts w:ascii="Tahoma" w:hAnsi="Tahoma" w:cs="Tahoma"/>
        </w:rPr>
        <w:t>assessment and how it affects your entire portfolio instead of just the one investment makes it possible to mitigate</w:t>
      </w:r>
      <w:r w:rsidRPr="00E76025">
        <w:rPr>
          <w:rStyle w:val="apple-converted-space"/>
          <w:rFonts w:ascii="Tahoma" w:hAnsi="Tahoma" w:cs="Tahoma"/>
        </w:rPr>
        <w:t> </w:t>
      </w:r>
      <w:r w:rsidRPr="00E76025">
        <w:rPr>
          <w:rStyle w:val="yellowfade"/>
          <w:rFonts w:ascii="Tahoma" w:hAnsi="Tahoma" w:cs="Tahoma"/>
        </w:rPr>
        <w:t>risk</w:t>
      </w:r>
      <w:r w:rsidRPr="00E76025">
        <w:rPr>
          <w:rStyle w:val="apple-converted-space"/>
          <w:rFonts w:ascii="Tahoma" w:hAnsi="Tahoma" w:cs="Tahoma"/>
        </w:rPr>
        <w:t> </w:t>
      </w:r>
      <w:r w:rsidRPr="00E76025">
        <w:rPr>
          <w:rFonts w:ascii="Tahoma" w:hAnsi="Tahoma" w:cs="Tahoma"/>
        </w:rPr>
        <w:t>to a level that you feel comfortable living with, and can manage if the investment does not go as well as you had hoped.</w:t>
      </w:r>
    </w:p>
    <w:p w:rsidR="00E76025" w:rsidRPr="00FF12A5" w:rsidRDefault="00E76025" w:rsidP="00E76025">
      <w:pPr>
        <w:autoSpaceDE w:val="0"/>
        <w:autoSpaceDN w:val="0"/>
        <w:adjustRightInd w:val="0"/>
        <w:spacing w:after="0"/>
        <w:jc w:val="both"/>
        <w:rPr>
          <w:rFonts w:ascii="Tahoma" w:hAnsi="Tahoma" w:cs="Tahoma"/>
          <w:sz w:val="16"/>
          <w:szCs w:val="16"/>
        </w:rPr>
      </w:pPr>
    </w:p>
    <w:p w:rsidR="00E76025" w:rsidRPr="00E76025" w:rsidRDefault="00E76025" w:rsidP="00E76025">
      <w:pPr>
        <w:pStyle w:val="NormalWeb"/>
        <w:shd w:val="clear" w:color="auto" w:fill="FFFFFF"/>
        <w:spacing w:before="0" w:beforeAutospacing="0" w:after="0" w:afterAutospacing="0" w:line="276" w:lineRule="auto"/>
        <w:jc w:val="both"/>
        <w:rPr>
          <w:rFonts w:ascii="Tahoma" w:hAnsi="Tahoma" w:cs="Tahoma"/>
        </w:rPr>
      </w:pPr>
      <w:r w:rsidRPr="00E76025">
        <w:rPr>
          <w:rFonts w:ascii="Tahoma" w:hAnsi="Tahoma" w:cs="Tahoma"/>
        </w:rPr>
        <w:t>The same basic principles hold true when it comes to operating a business. Part of any effective business planning process is to engage in</w:t>
      </w:r>
      <w:r w:rsidRPr="00E76025">
        <w:rPr>
          <w:rStyle w:val="apple-converted-space"/>
          <w:rFonts w:ascii="Tahoma" w:hAnsi="Tahoma" w:cs="Tahoma"/>
        </w:rPr>
        <w:t> </w:t>
      </w:r>
      <w:hyperlink r:id="rId16" w:history="1">
        <w:r w:rsidRPr="00E76025">
          <w:rPr>
            <w:rStyle w:val="Hyperlink"/>
            <w:rFonts w:ascii="Tahoma" w:hAnsi="Tahoma" w:cs="Tahoma"/>
            <w:color w:val="auto"/>
            <w:u w:val="none"/>
          </w:rPr>
          <w:t>risk analysis</w:t>
        </w:r>
      </w:hyperlink>
      <w:r w:rsidRPr="00E76025">
        <w:rPr>
          <w:rFonts w:ascii="Tahoma" w:hAnsi="Tahoma" w:cs="Tahoma"/>
        </w:rPr>
        <w:t>. This often involves determining what amount of revenue must be generated per period in order to keep the business profitable, and what type of strategies are necessary to minimize the chances of failing to generate that level of income. In terms of a new product launch, a company would also want to mitigate</w:t>
      </w:r>
      <w:r w:rsidRPr="00E76025">
        <w:rPr>
          <w:rStyle w:val="apple-converted-space"/>
          <w:rFonts w:ascii="Tahoma" w:hAnsi="Tahoma" w:cs="Tahoma"/>
        </w:rPr>
        <w:t> </w:t>
      </w:r>
      <w:r w:rsidRPr="00E76025">
        <w:rPr>
          <w:rStyle w:val="yellowfade"/>
          <w:rFonts w:ascii="Tahoma" w:hAnsi="Tahoma" w:cs="Tahoma"/>
        </w:rPr>
        <w:t>risk</w:t>
      </w:r>
      <w:r w:rsidRPr="00E76025">
        <w:rPr>
          <w:rStyle w:val="apple-converted-space"/>
          <w:rFonts w:ascii="Tahoma" w:hAnsi="Tahoma" w:cs="Tahoma"/>
        </w:rPr>
        <w:t> </w:t>
      </w:r>
      <w:r w:rsidRPr="00E76025">
        <w:rPr>
          <w:rFonts w:ascii="Tahoma" w:hAnsi="Tahoma" w:cs="Tahoma"/>
        </w:rPr>
        <w:t>factors by assessing what must be done in order to reach and attract as many consumers in the targeted market sector as possible. Doing so decreases the</w:t>
      </w:r>
      <w:r w:rsidRPr="00E76025">
        <w:rPr>
          <w:rStyle w:val="apple-converted-space"/>
          <w:rFonts w:ascii="Tahoma" w:hAnsi="Tahoma" w:cs="Tahoma"/>
        </w:rPr>
        <w:t> </w:t>
      </w:r>
      <w:r w:rsidRPr="00E76025">
        <w:rPr>
          <w:rStyle w:val="yellowfade"/>
          <w:rFonts w:ascii="Tahoma" w:hAnsi="Tahoma" w:cs="Tahoma"/>
        </w:rPr>
        <w:t>risk</w:t>
      </w:r>
      <w:r w:rsidRPr="00E76025">
        <w:rPr>
          <w:rStyle w:val="apple-converted-space"/>
          <w:rFonts w:ascii="Tahoma" w:hAnsi="Tahoma" w:cs="Tahoma"/>
        </w:rPr>
        <w:t> </w:t>
      </w:r>
      <w:r w:rsidRPr="00E76025">
        <w:rPr>
          <w:rFonts w:ascii="Tahoma" w:hAnsi="Tahoma" w:cs="Tahoma"/>
        </w:rPr>
        <w:t>of failure, while enhancing the chance for success.</w:t>
      </w:r>
    </w:p>
    <w:p w:rsidR="00E76025" w:rsidRPr="00FF12A5" w:rsidRDefault="00E76025" w:rsidP="00E76025">
      <w:pPr>
        <w:pStyle w:val="NormalWeb"/>
        <w:shd w:val="clear" w:color="auto" w:fill="FFFFFF"/>
        <w:spacing w:before="0" w:beforeAutospacing="0" w:after="0" w:afterAutospacing="0" w:line="276" w:lineRule="auto"/>
        <w:jc w:val="both"/>
        <w:rPr>
          <w:rFonts w:ascii="Tahoma" w:hAnsi="Tahoma" w:cs="Tahoma"/>
          <w:sz w:val="16"/>
          <w:szCs w:val="16"/>
        </w:rPr>
      </w:pPr>
    </w:p>
    <w:p w:rsidR="00E76025" w:rsidRPr="00E76025" w:rsidRDefault="00E76025" w:rsidP="00E76025">
      <w:pPr>
        <w:pStyle w:val="NormalWeb"/>
        <w:shd w:val="clear" w:color="auto" w:fill="FFFFFF"/>
        <w:spacing w:before="0" w:beforeAutospacing="0" w:after="0" w:afterAutospacing="0" w:line="276" w:lineRule="auto"/>
        <w:jc w:val="both"/>
        <w:rPr>
          <w:rFonts w:ascii="Tahoma" w:hAnsi="Tahoma" w:cs="Tahoma"/>
        </w:rPr>
      </w:pPr>
      <w:r w:rsidRPr="00E76025">
        <w:rPr>
          <w:rFonts w:ascii="Tahoma" w:hAnsi="Tahoma" w:cs="Tahoma"/>
        </w:rPr>
        <w:t>Another approach to</w:t>
      </w:r>
      <w:r w:rsidRPr="00E76025">
        <w:rPr>
          <w:rStyle w:val="apple-converted-space"/>
          <w:rFonts w:ascii="Tahoma" w:hAnsi="Tahoma" w:cs="Tahoma"/>
        </w:rPr>
        <w:t> </w:t>
      </w:r>
      <w:hyperlink r:id="rId17" w:history="1">
        <w:r w:rsidRPr="00E76025">
          <w:rPr>
            <w:rStyle w:val="Hyperlink"/>
            <w:rFonts w:ascii="Tahoma" w:hAnsi="Tahoma" w:cs="Tahoma"/>
            <w:color w:val="auto"/>
            <w:u w:val="none"/>
          </w:rPr>
          <w:t>risk management</w:t>
        </w:r>
      </w:hyperlink>
      <w:r w:rsidRPr="00E76025">
        <w:rPr>
          <w:rStyle w:val="apple-converted-space"/>
          <w:rFonts w:ascii="Tahoma" w:hAnsi="Tahoma" w:cs="Tahoma"/>
        </w:rPr>
        <w:t> </w:t>
      </w:r>
      <w:r w:rsidRPr="00E76025">
        <w:rPr>
          <w:rFonts w:ascii="Tahoma" w:hAnsi="Tahoma" w:cs="Tahoma"/>
        </w:rPr>
        <w:t>for both individuals and businesses is to evaluate the amount and type of insurance coverage that is maintained. Having the proper amount of insurance protection is one of the most important ways to mitigate</w:t>
      </w:r>
      <w:r w:rsidRPr="00E76025">
        <w:rPr>
          <w:rStyle w:val="apple-converted-space"/>
          <w:rFonts w:ascii="Tahoma" w:hAnsi="Tahoma" w:cs="Tahoma"/>
        </w:rPr>
        <w:t> </w:t>
      </w:r>
      <w:r w:rsidRPr="00E76025">
        <w:rPr>
          <w:rStyle w:val="yellowfade"/>
          <w:rFonts w:ascii="Tahoma" w:hAnsi="Tahoma" w:cs="Tahoma"/>
        </w:rPr>
        <w:t>risk</w:t>
      </w:r>
      <w:r w:rsidRPr="00E76025">
        <w:rPr>
          <w:rStyle w:val="apple-converted-space"/>
          <w:rFonts w:ascii="Tahoma" w:hAnsi="Tahoma" w:cs="Tahoma"/>
        </w:rPr>
        <w:t> </w:t>
      </w:r>
      <w:r w:rsidRPr="00E76025">
        <w:rPr>
          <w:rFonts w:ascii="Tahoma" w:hAnsi="Tahoma" w:cs="Tahoma"/>
        </w:rPr>
        <w:t>and help to keep on solid financial ground. The right type of insurance will provide resources when the unexpected happens that will prevent a</w:t>
      </w:r>
      <w:r w:rsidRPr="00E76025">
        <w:rPr>
          <w:rStyle w:val="apple-converted-space"/>
          <w:rFonts w:ascii="Tahoma" w:hAnsi="Tahoma" w:cs="Tahoma"/>
        </w:rPr>
        <w:t> </w:t>
      </w:r>
      <w:hyperlink r:id="rId18" w:history="1">
        <w:r w:rsidRPr="00E76025">
          <w:rPr>
            <w:rStyle w:val="Hyperlink"/>
            <w:rFonts w:ascii="Tahoma" w:hAnsi="Tahoma" w:cs="Tahoma"/>
            <w:color w:val="auto"/>
            <w:u w:val="none"/>
          </w:rPr>
          <w:t>financial crisis</w:t>
        </w:r>
      </w:hyperlink>
      <w:r w:rsidRPr="00E76025">
        <w:rPr>
          <w:rFonts w:ascii="Tahoma" w:hAnsi="Tahoma" w:cs="Tahoma"/>
        </w:rPr>
        <w:t>, especially one that could threaten to undermine the entire financial base. In order to determine what type and how much insurance you need, it is a good idea to undergo a complete</w:t>
      </w:r>
      <w:r w:rsidRPr="00E76025">
        <w:rPr>
          <w:rStyle w:val="apple-converted-space"/>
          <w:rFonts w:ascii="Tahoma" w:hAnsi="Tahoma" w:cs="Tahoma"/>
        </w:rPr>
        <w:t> </w:t>
      </w:r>
      <w:r w:rsidRPr="00E76025">
        <w:rPr>
          <w:rStyle w:val="yellowfade"/>
          <w:rFonts w:ascii="Tahoma" w:hAnsi="Tahoma" w:cs="Tahoma"/>
        </w:rPr>
        <w:t>risk</w:t>
      </w:r>
      <w:r w:rsidRPr="00E76025">
        <w:rPr>
          <w:rStyle w:val="apple-converted-space"/>
          <w:rFonts w:ascii="Tahoma" w:hAnsi="Tahoma" w:cs="Tahoma"/>
        </w:rPr>
        <w:t> </w:t>
      </w:r>
      <w:r w:rsidRPr="00E76025">
        <w:rPr>
          <w:rFonts w:ascii="Tahoma" w:hAnsi="Tahoma" w:cs="Tahoma"/>
        </w:rPr>
        <w:t>analysis that takes a comprehensive look at all relevant factors, including your line of work, your general health, and your current financial status.</w:t>
      </w:r>
    </w:p>
    <w:p w:rsidR="00E76025" w:rsidRPr="00FF12A5" w:rsidRDefault="00E76025" w:rsidP="00E76025">
      <w:pPr>
        <w:pStyle w:val="NormalWeb"/>
        <w:shd w:val="clear" w:color="auto" w:fill="FFFFFF"/>
        <w:spacing w:before="0" w:beforeAutospacing="0" w:after="0" w:afterAutospacing="0" w:line="276" w:lineRule="auto"/>
        <w:jc w:val="both"/>
        <w:rPr>
          <w:rFonts w:ascii="Tahoma" w:hAnsi="Tahoma" w:cs="Tahoma"/>
          <w:sz w:val="16"/>
          <w:szCs w:val="16"/>
        </w:rPr>
      </w:pPr>
    </w:p>
    <w:p w:rsidR="00E76025" w:rsidRPr="00E76025" w:rsidRDefault="00E76025" w:rsidP="00E76025">
      <w:pPr>
        <w:pStyle w:val="NormalWeb"/>
        <w:shd w:val="clear" w:color="auto" w:fill="FFFFFF"/>
        <w:spacing w:before="0" w:beforeAutospacing="0" w:after="0" w:afterAutospacing="0" w:line="276" w:lineRule="auto"/>
        <w:jc w:val="both"/>
        <w:rPr>
          <w:rFonts w:ascii="Tahoma" w:hAnsi="Tahoma" w:cs="Tahoma"/>
        </w:rPr>
      </w:pPr>
      <w:r w:rsidRPr="00E76025">
        <w:rPr>
          <w:rFonts w:ascii="Tahoma" w:hAnsi="Tahoma" w:cs="Tahoma"/>
        </w:rPr>
        <w:t>While the process to mitigate</w:t>
      </w:r>
      <w:r w:rsidRPr="00E76025">
        <w:rPr>
          <w:rStyle w:val="apple-converted-space"/>
          <w:rFonts w:ascii="Tahoma" w:hAnsi="Tahoma" w:cs="Tahoma"/>
        </w:rPr>
        <w:t> </w:t>
      </w:r>
      <w:r w:rsidRPr="00E76025">
        <w:rPr>
          <w:rStyle w:val="yellowfade"/>
          <w:rFonts w:ascii="Tahoma" w:hAnsi="Tahoma" w:cs="Tahoma"/>
        </w:rPr>
        <w:t>risk</w:t>
      </w:r>
      <w:r w:rsidRPr="00E76025">
        <w:rPr>
          <w:rStyle w:val="apple-converted-space"/>
          <w:rFonts w:ascii="Tahoma" w:hAnsi="Tahoma" w:cs="Tahoma"/>
        </w:rPr>
        <w:t> </w:t>
      </w:r>
      <w:r w:rsidRPr="00E76025">
        <w:rPr>
          <w:rFonts w:ascii="Tahoma" w:hAnsi="Tahoma" w:cs="Tahoma"/>
        </w:rPr>
        <w:t>will vary somewhat from one situation to another, proper</w:t>
      </w:r>
      <w:r w:rsidR="00C57638">
        <w:rPr>
          <w:rFonts w:ascii="Tahoma" w:hAnsi="Tahoma" w:cs="Tahoma"/>
        </w:rPr>
        <w:t xml:space="preserve"> </w:t>
      </w:r>
      <w:r w:rsidRPr="00E76025">
        <w:rPr>
          <w:rStyle w:val="yellowfade"/>
          <w:rFonts w:ascii="Tahoma" w:hAnsi="Tahoma" w:cs="Tahoma"/>
        </w:rPr>
        <w:t>risk</w:t>
      </w:r>
      <w:r w:rsidRPr="00E76025">
        <w:rPr>
          <w:rStyle w:val="apple-converted-space"/>
          <w:rFonts w:ascii="Tahoma" w:hAnsi="Tahoma" w:cs="Tahoma"/>
        </w:rPr>
        <w:t> </w:t>
      </w:r>
      <w:r w:rsidRPr="00E76025">
        <w:rPr>
          <w:rFonts w:ascii="Tahoma" w:hAnsi="Tahoma" w:cs="Tahoma"/>
        </w:rPr>
        <w:t xml:space="preserve">mitigation calls for understanding what you currently have and what needs to be done in order to maintain your status. At the very least, you want to </w:t>
      </w:r>
      <w:r w:rsidRPr="00E76025">
        <w:rPr>
          <w:rFonts w:ascii="Tahoma" w:hAnsi="Tahoma" w:cs="Tahoma"/>
        </w:rPr>
        <w:lastRenderedPageBreak/>
        <w:t>mitigate</w:t>
      </w:r>
      <w:r w:rsidRPr="00E76025">
        <w:rPr>
          <w:rStyle w:val="apple-converted-space"/>
          <w:rFonts w:ascii="Tahoma" w:hAnsi="Tahoma" w:cs="Tahoma"/>
        </w:rPr>
        <w:t> </w:t>
      </w:r>
      <w:r w:rsidRPr="00E76025">
        <w:rPr>
          <w:rStyle w:val="yellowfade"/>
          <w:rFonts w:ascii="Tahoma" w:hAnsi="Tahoma" w:cs="Tahoma"/>
        </w:rPr>
        <w:t>risk</w:t>
      </w:r>
      <w:r w:rsidRPr="00E76025">
        <w:rPr>
          <w:rStyle w:val="apple-converted-space"/>
          <w:rFonts w:ascii="Tahoma" w:hAnsi="Tahoma" w:cs="Tahoma"/>
        </w:rPr>
        <w:t> </w:t>
      </w:r>
      <w:r w:rsidRPr="00E76025">
        <w:rPr>
          <w:rFonts w:ascii="Tahoma" w:hAnsi="Tahoma" w:cs="Tahoma"/>
        </w:rPr>
        <w:t>levels so that you will lose no more than a minimum of your total assets in the event a business transaction or investment strategy does not work out as expected.</w:t>
      </w:r>
    </w:p>
    <w:p w:rsidR="00E06F52" w:rsidRPr="00DD6538" w:rsidRDefault="00E06F52" w:rsidP="00CD4BD1">
      <w:pPr>
        <w:autoSpaceDE w:val="0"/>
        <w:autoSpaceDN w:val="0"/>
        <w:adjustRightInd w:val="0"/>
        <w:spacing w:after="0" w:line="240" w:lineRule="auto"/>
        <w:rPr>
          <w:rFonts w:ascii="Tahoma" w:hAnsi="Tahoma" w:cs="Tahoma"/>
          <w:sz w:val="24"/>
          <w:szCs w:val="24"/>
          <w:u w:val="single"/>
        </w:rPr>
      </w:pPr>
    </w:p>
    <w:p w:rsidR="00EA30AB" w:rsidRDefault="00CD4BD1" w:rsidP="00CD4BD1">
      <w:pPr>
        <w:spacing w:after="0"/>
        <w:rPr>
          <w:rFonts w:ascii="Tahoma" w:hAnsi="Tahoma" w:cs="Tahoma"/>
          <w:sz w:val="24"/>
          <w:szCs w:val="24"/>
          <w:u w:val="single"/>
        </w:rPr>
      </w:pPr>
      <w:r w:rsidRPr="00DD6538">
        <w:rPr>
          <w:rFonts w:ascii="Tahoma" w:hAnsi="Tahoma" w:cs="Tahoma"/>
          <w:sz w:val="24"/>
          <w:szCs w:val="24"/>
          <w:u w:val="single"/>
        </w:rPr>
        <w:t>3. Discuss in details the process of identifying project risk.</w:t>
      </w:r>
    </w:p>
    <w:p w:rsidR="009B6C35" w:rsidRDefault="009B6C35" w:rsidP="00CD4BD1">
      <w:pPr>
        <w:spacing w:after="0"/>
        <w:rPr>
          <w:rFonts w:ascii="Tahoma" w:hAnsi="Tahoma" w:cs="Tahoma"/>
          <w:sz w:val="24"/>
          <w:szCs w:val="24"/>
          <w:u w:val="single"/>
        </w:rPr>
      </w:pPr>
    </w:p>
    <w:p w:rsidR="009B6C35" w:rsidRPr="009B6C35" w:rsidRDefault="00C67CAF" w:rsidP="009B6C35">
      <w:pPr>
        <w:pStyle w:val="NormalWeb"/>
        <w:shd w:val="clear" w:color="auto" w:fill="FFFFFF"/>
        <w:spacing w:before="0" w:beforeAutospacing="0" w:after="0" w:afterAutospacing="0" w:line="276" w:lineRule="auto"/>
        <w:jc w:val="both"/>
        <w:rPr>
          <w:rFonts w:ascii="Tahoma" w:hAnsi="Tahoma" w:cs="Tahoma"/>
          <w:color w:val="000000"/>
        </w:rPr>
      </w:pPr>
      <w:hyperlink r:id="rId19" w:history="1">
        <w:r w:rsidR="009B6C35" w:rsidRPr="009B6C35">
          <w:rPr>
            <w:rStyle w:val="Hyperlink"/>
            <w:rFonts w:ascii="Tahoma" w:hAnsi="Tahoma" w:cs="Tahoma"/>
            <w:color w:val="24364F"/>
            <w:u w:val="none"/>
          </w:rPr>
          <w:t>Risk management</w:t>
        </w:r>
      </w:hyperlink>
      <w:r w:rsidR="009B6C35" w:rsidRPr="009B6C35">
        <w:rPr>
          <w:rStyle w:val="apple-converted-space"/>
          <w:rFonts w:ascii="Tahoma" w:hAnsi="Tahoma" w:cs="Tahoma"/>
          <w:color w:val="000000"/>
        </w:rPr>
        <w:t> </w:t>
      </w:r>
      <w:r w:rsidR="009B6C35" w:rsidRPr="009B6C35">
        <w:rPr>
          <w:rFonts w:ascii="Tahoma" w:hAnsi="Tahoma" w:cs="Tahoma"/>
          <w:color w:val="000000"/>
        </w:rPr>
        <w:t>has to do with anticipating and analyzing what types of risks a person may face and how to avoid or deal with them. The</w:t>
      </w:r>
      <w:r w:rsidR="009B6C35" w:rsidRPr="009B6C35">
        <w:rPr>
          <w:rStyle w:val="apple-converted-space"/>
          <w:rFonts w:ascii="Tahoma" w:hAnsi="Tahoma" w:cs="Tahoma"/>
          <w:color w:val="000000"/>
        </w:rPr>
        <w:t> </w:t>
      </w:r>
      <w:r w:rsidR="009B6C35" w:rsidRPr="009B6C35">
        <w:rPr>
          <w:rStyle w:val="yellowfade"/>
          <w:rFonts w:ascii="Tahoma" w:hAnsi="Tahoma" w:cs="Tahoma"/>
          <w:color w:val="000000"/>
        </w:rPr>
        <w:t>risk</w:t>
      </w:r>
      <w:r w:rsidR="009B6C35" w:rsidRPr="009B6C35">
        <w:rPr>
          <w:rStyle w:val="apple-converted-space"/>
          <w:rFonts w:ascii="Tahoma" w:hAnsi="Tahoma" w:cs="Tahoma"/>
          <w:color w:val="000000"/>
        </w:rPr>
        <w:t> </w:t>
      </w:r>
      <w:hyperlink r:id="rId20" w:history="1">
        <w:r w:rsidR="009B6C35" w:rsidRPr="009B6C35">
          <w:rPr>
            <w:rStyle w:val="Hyperlink"/>
            <w:rFonts w:ascii="Tahoma" w:hAnsi="Tahoma" w:cs="Tahoma"/>
            <w:color w:val="24364F"/>
            <w:u w:val="none"/>
          </w:rPr>
          <w:t>management process</w:t>
        </w:r>
      </w:hyperlink>
      <w:r w:rsidR="009B6C35" w:rsidRPr="009B6C35">
        <w:rPr>
          <w:rStyle w:val="apple-converted-space"/>
          <w:rFonts w:ascii="Tahoma" w:hAnsi="Tahoma" w:cs="Tahoma"/>
          <w:color w:val="000000"/>
        </w:rPr>
        <w:t> </w:t>
      </w:r>
      <w:r w:rsidR="009B6C35" w:rsidRPr="009B6C35">
        <w:rPr>
          <w:rFonts w:ascii="Tahoma" w:hAnsi="Tahoma" w:cs="Tahoma"/>
          <w:color w:val="000000"/>
        </w:rPr>
        <w:t>is a simple</w:t>
      </w:r>
      <w:r w:rsidR="009B6C35" w:rsidRPr="009B6C35">
        <w:rPr>
          <w:rStyle w:val="apple-converted-space"/>
          <w:rFonts w:ascii="Tahoma" w:hAnsi="Tahoma" w:cs="Tahoma"/>
          <w:color w:val="000000"/>
        </w:rPr>
        <w:t> </w:t>
      </w:r>
      <w:r w:rsidR="009B6C35" w:rsidRPr="009B6C35">
        <w:rPr>
          <w:rStyle w:val="yellowfade"/>
          <w:rFonts w:ascii="Tahoma" w:hAnsi="Tahoma" w:cs="Tahoma"/>
          <w:color w:val="000000"/>
        </w:rPr>
        <w:t>process</w:t>
      </w:r>
      <w:r w:rsidR="003E7639">
        <w:rPr>
          <w:rStyle w:val="yellowfade"/>
          <w:rFonts w:ascii="Tahoma" w:hAnsi="Tahoma" w:cs="Tahoma"/>
          <w:color w:val="000000"/>
        </w:rPr>
        <w:t xml:space="preserve"> </w:t>
      </w:r>
      <w:r w:rsidR="009B6C35" w:rsidRPr="009B6C35">
        <w:rPr>
          <w:rFonts w:ascii="Tahoma" w:hAnsi="Tahoma" w:cs="Tahoma"/>
          <w:color w:val="000000"/>
        </w:rPr>
        <w:t>consisting of five steps. Although it can be applied to determine personal</w:t>
      </w:r>
      <w:r w:rsidR="009B6C35" w:rsidRPr="009B6C35">
        <w:rPr>
          <w:rStyle w:val="apple-converted-space"/>
          <w:rFonts w:ascii="Tahoma" w:hAnsi="Tahoma" w:cs="Tahoma"/>
          <w:color w:val="000000"/>
        </w:rPr>
        <w:t> </w:t>
      </w:r>
      <w:r w:rsidR="009B6C35" w:rsidRPr="009B6C35">
        <w:rPr>
          <w:rStyle w:val="yellowfade"/>
          <w:rFonts w:ascii="Tahoma" w:hAnsi="Tahoma" w:cs="Tahoma"/>
          <w:color w:val="000000"/>
        </w:rPr>
        <w:t>risk</w:t>
      </w:r>
      <w:r w:rsidR="009B6C35" w:rsidRPr="009B6C35">
        <w:rPr>
          <w:rFonts w:ascii="Tahoma" w:hAnsi="Tahoma" w:cs="Tahoma"/>
          <w:color w:val="000000"/>
        </w:rPr>
        <w:t>, it is typically used by companies to understand what risks they may face, how to handle them, and how to go about insuring their businesses.</w:t>
      </w:r>
    </w:p>
    <w:p w:rsidR="009B6C35" w:rsidRPr="009B6C35" w:rsidRDefault="009B6C35" w:rsidP="009B6C35">
      <w:pPr>
        <w:pStyle w:val="NormalWeb"/>
        <w:shd w:val="clear" w:color="auto" w:fill="FFFFFF"/>
        <w:spacing w:before="0" w:beforeAutospacing="0" w:after="0" w:afterAutospacing="0" w:line="276" w:lineRule="auto"/>
        <w:jc w:val="both"/>
        <w:rPr>
          <w:rFonts w:ascii="Tahoma" w:hAnsi="Tahoma" w:cs="Tahoma"/>
          <w:color w:val="000000"/>
        </w:rPr>
      </w:pPr>
    </w:p>
    <w:p w:rsidR="009B6C35" w:rsidRPr="009B6C35" w:rsidRDefault="009B6C35" w:rsidP="009B6C35">
      <w:pPr>
        <w:pStyle w:val="NormalWeb"/>
        <w:shd w:val="clear" w:color="auto" w:fill="FFFFFF"/>
        <w:spacing w:before="0" w:beforeAutospacing="0" w:after="0" w:afterAutospacing="0" w:line="276" w:lineRule="auto"/>
        <w:jc w:val="both"/>
        <w:rPr>
          <w:rFonts w:ascii="Tahoma" w:hAnsi="Tahoma" w:cs="Tahoma"/>
          <w:color w:val="000000"/>
        </w:rPr>
      </w:pPr>
      <w:r w:rsidRPr="009B6C35">
        <w:rPr>
          <w:rFonts w:ascii="Tahoma" w:hAnsi="Tahoma" w:cs="Tahoma"/>
          <w:color w:val="000000"/>
        </w:rPr>
        <w:t>The first step in the</w:t>
      </w:r>
      <w:r w:rsidRPr="009B6C35">
        <w:rPr>
          <w:rStyle w:val="apple-converted-space"/>
          <w:rFonts w:ascii="Tahoma" w:hAnsi="Tahoma" w:cs="Tahoma"/>
          <w:color w:val="000000"/>
        </w:rPr>
        <w:t> </w:t>
      </w:r>
      <w:r w:rsidRPr="009B6C35">
        <w:rPr>
          <w:rStyle w:val="yellowfade"/>
          <w:rFonts w:ascii="Tahoma" w:hAnsi="Tahoma" w:cs="Tahoma"/>
          <w:color w:val="000000"/>
        </w:rPr>
        <w:t>risk</w:t>
      </w:r>
      <w:r w:rsidRPr="009B6C35">
        <w:rPr>
          <w:rStyle w:val="apple-converted-space"/>
          <w:rFonts w:ascii="Tahoma" w:hAnsi="Tahoma" w:cs="Tahoma"/>
          <w:color w:val="000000"/>
        </w:rPr>
        <w:t> </w:t>
      </w:r>
      <w:r w:rsidRPr="009B6C35">
        <w:rPr>
          <w:rFonts w:ascii="Tahoma" w:hAnsi="Tahoma" w:cs="Tahoma"/>
          <w:color w:val="000000"/>
        </w:rPr>
        <w:t>management</w:t>
      </w:r>
      <w:r w:rsidRPr="009B6C35">
        <w:rPr>
          <w:rStyle w:val="apple-converted-space"/>
          <w:rFonts w:ascii="Tahoma" w:hAnsi="Tahoma" w:cs="Tahoma"/>
          <w:color w:val="000000"/>
        </w:rPr>
        <w:t> </w:t>
      </w:r>
      <w:r w:rsidRPr="009B6C35">
        <w:rPr>
          <w:rStyle w:val="yellowfade"/>
          <w:rFonts w:ascii="Tahoma" w:hAnsi="Tahoma" w:cs="Tahoma"/>
          <w:color w:val="000000"/>
        </w:rPr>
        <w:t>process</w:t>
      </w:r>
      <w:r w:rsidRPr="009B6C35">
        <w:rPr>
          <w:rStyle w:val="apple-converted-space"/>
          <w:rFonts w:ascii="Tahoma" w:hAnsi="Tahoma" w:cs="Tahoma"/>
          <w:color w:val="000000"/>
        </w:rPr>
        <w:t> </w:t>
      </w:r>
      <w:r w:rsidRPr="009B6C35">
        <w:rPr>
          <w:rFonts w:ascii="Tahoma" w:hAnsi="Tahoma" w:cs="Tahoma"/>
          <w:color w:val="000000"/>
        </w:rPr>
        <w:t>is</w:t>
      </w:r>
      <w:r w:rsidRPr="009B6C35">
        <w:rPr>
          <w:rStyle w:val="apple-converted-space"/>
          <w:rFonts w:ascii="Tahoma" w:hAnsi="Tahoma" w:cs="Tahoma"/>
          <w:color w:val="000000"/>
        </w:rPr>
        <w:t> </w:t>
      </w:r>
      <w:r w:rsidRPr="009B6C35">
        <w:rPr>
          <w:rStyle w:val="yellowfade"/>
          <w:rFonts w:ascii="Tahoma" w:hAnsi="Tahoma" w:cs="Tahoma"/>
          <w:color w:val="000000"/>
        </w:rPr>
        <w:t>identifying</w:t>
      </w:r>
      <w:r w:rsidRPr="009B6C35">
        <w:rPr>
          <w:rStyle w:val="apple-converted-space"/>
          <w:rFonts w:ascii="Tahoma" w:hAnsi="Tahoma" w:cs="Tahoma"/>
          <w:color w:val="000000"/>
        </w:rPr>
        <w:t> </w:t>
      </w:r>
      <w:r w:rsidRPr="009B6C35">
        <w:rPr>
          <w:rFonts w:ascii="Tahoma" w:hAnsi="Tahoma" w:cs="Tahoma"/>
          <w:color w:val="000000"/>
        </w:rPr>
        <w:t>what risks a business might face. Depending on the size and purpose of the company, the risks may vary. Some risks may pose short or long term threats. Some of the most basic risks involve employee injury, fraud, technology, and market fluctuations.</w:t>
      </w:r>
    </w:p>
    <w:p w:rsidR="009B6C35" w:rsidRPr="009B6C35" w:rsidRDefault="009B6C35" w:rsidP="009B6C35">
      <w:pPr>
        <w:pStyle w:val="NormalWeb"/>
        <w:shd w:val="clear" w:color="auto" w:fill="FFFFFF"/>
        <w:spacing w:before="0" w:beforeAutospacing="0" w:after="0" w:afterAutospacing="0" w:line="276" w:lineRule="auto"/>
        <w:jc w:val="both"/>
        <w:rPr>
          <w:rFonts w:ascii="Tahoma" w:hAnsi="Tahoma" w:cs="Tahoma"/>
          <w:color w:val="000000"/>
        </w:rPr>
      </w:pPr>
    </w:p>
    <w:p w:rsidR="009B6C35" w:rsidRPr="009B6C35" w:rsidRDefault="009B6C35" w:rsidP="009B6C35">
      <w:pPr>
        <w:pStyle w:val="NormalWeb"/>
        <w:shd w:val="clear" w:color="auto" w:fill="FFFFFF"/>
        <w:spacing w:before="0" w:beforeAutospacing="0" w:after="0" w:afterAutospacing="0" w:line="276" w:lineRule="auto"/>
        <w:jc w:val="both"/>
        <w:rPr>
          <w:rFonts w:ascii="Tahoma" w:hAnsi="Tahoma" w:cs="Tahoma"/>
          <w:color w:val="000000"/>
        </w:rPr>
      </w:pPr>
      <w:r w:rsidRPr="009B6C35">
        <w:rPr>
          <w:rFonts w:ascii="Tahoma" w:hAnsi="Tahoma" w:cs="Tahoma"/>
          <w:color w:val="000000"/>
        </w:rPr>
        <w:t>The next step in the</w:t>
      </w:r>
      <w:r w:rsidRPr="009B6C35">
        <w:rPr>
          <w:rStyle w:val="apple-converted-space"/>
          <w:rFonts w:ascii="Tahoma" w:hAnsi="Tahoma" w:cs="Tahoma"/>
          <w:color w:val="000000"/>
        </w:rPr>
        <w:t> </w:t>
      </w:r>
      <w:r w:rsidRPr="009B6C35">
        <w:rPr>
          <w:rStyle w:val="yellowfade"/>
          <w:rFonts w:ascii="Tahoma" w:hAnsi="Tahoma" w:cs="Tahoma"/>
          <w:color w:val="000000"/>
        </w:rPr>
        <w:t>risk</w:t>
      </w:r>
      <w:r w:rsidRPr="009B6C35">
        <w:rPr>
          <w:rStyle w:val="apple-converted-space"/>
          <w:rFonts w:ascii="Tahoma" w:hAnsi="Tahoma" w:cs="Tahoma"/>
          <w:color w:val="000000"/>
        </w:rPr>
        <w:t> </w:t>
      </w:r>
      <w:r w:rsidRPr="009B6C35">
        <w:rPr>
          <w:rFonts w:ascii="Tahoma" w:hAnsi="Tahoma" w:cs="Tahoma"/>
          <w:color w:val="000000"/>
        </w:rPr>
        <w:t>management</w:t>
      </w:r>
      <w:r w:rsidRPr="009B6C35">
        <w:rPr>
          <w:rStyle w:val="apple-converted-space"/>
          <w:rFonts w:ascii="Tahoma" w:hAnsi="Tahoma" w:cs="Tahoma"/>
          <w:color w:val="000000"/>
        </w:rPr>
        <w:t> </w:t>
      </w:r>
      <w:r w:rsidRPr="009B6C35">
        <w:rPr>
          <w:rStyle w:val="yellowfade"/>
          <w:rFonts w:ascii="Tahoma" w:hAnsi="Tahoma" w:cs="Tahoma"/>
          <w:color w:val="000000"/>
        </w:rPr>
        <w:t>process</w:t>
      </w:r>
      <w:r w:rsidRPr="009B6C35">
        <w:rPr>
          <w:rStyle w:val="apple-converted-space"/>
          <w:rFonts w:ascii="Tahoma" w:hAnsi="Tahoma" w:cs="Tahoma"/>
          <w:color w:val="000000"/>
        </w:rPr>
        <w:t> </w:t>
      </w:r>
      <w:r w:rsidRPr="009B6C35">
        <w:rPr>
          <w:rFonts w:ascii="Tahoma" w:hAnsi="Tahoma" w:cs="Tahoma"/>
          <w:color w:val="000000"/>
        </w:rPr>
        <w:t>is to analyze or assess which of the risks listed will have the most impact on the company. In addition to prioritizing the risks, the</w:t>
      </w:r>
      <w:r w:rsidRPr="009B6C35">
        <w:rPr>
          <w:rStyle w:val="apple-converted-space"/>
          <w:rFonts w:ascii="Tahoma" w:hAnsi="Tahoma" w:cs="Tahoma"/>
          <w:color w:val="000000"/>
        </w:rPr>
        <w:t> </w:t>
      </w:r>
      <w:r w:rsidRPr="009B6C35">
        <w:rPr>
          <w:rStyle w:val="yellowfade"/>
          <w:rFonts w:ascii="Tahoma" w:hAnsi="Tahoma" w:cs="Tahoma"/>
          <w:color w:val="000000"/>
        </w:rPr>
        <w:t>risk</w:t>
      </w:r>
      <w:r w:rsidR="003E7639">
        <w:rPr>
          <w:rStyle w:val="yellowfade"/>
          <w:rFonts w:ascii="Tahoma" w:hAnsi="Tahoma" w:cs="Tahoma"/>
          <w:color w:val="000000"/>
        </w:rPr>
        <w:t xml:space="preserve"> </w:t>
      </w:r>
      <w:hyperlink r:id="rId21" w:history="1">
        <w:r w:rsidRPr="009B6C35">
          <w:rPr>
            <w:rStyle w:val="Hyperlink"/>
            <w:rFonts w:ascii="Tahoma" w:hAnsi="Tahoma" w:cs="Tahoma"/>
            <w:color w:val="24364F"/>
            <w:u w:val="none"/>
          </w:rPr>
          <w:t>manager</w:t>
        </w:r>
      </w:hyperlink>
      <w:r w:rsidRPr="009B6C35">
        <w:rPr>
          <w:rStyle w:val="apple-converted-space"/>
          <w:rFonts w:ascii="Tahoma" w:hAnsi="Tahoma" w:cs="Tahoma"/>
          <w:color w:val="000000"/>
        </w:rPr>
        <w:t> </w:t>
      </w:r>
      <w:r w:rsidRPr="009B6C35">
        <w:rPr>
          <w:rFonts w:ascii="Tahoma" w:hAnsi="Tahoma" w:cs="Tahoma"/>
          <w:color w:val="000000"/>
        </w:rPr>
        <w:t>will need to determine which</w:t>
      </w:r>
      <w:r w:rsidRPr="009B6C35">
        <w:rPr>
          <w:rStyle w:val="apple-converted-space"/>
          <w:rFonts w:ascii="Tahoma" w:hAnsi="Tahoma" w:cs="Tahoma"/>
          <w:color w:val="000000"/>
        </w:rPr>
        <w:t> </w:t>
      </w:r>
      <w:r w:rsidRPr="009B6C35">
        <w:rPr>
          <w:rStyle w:val="yellowfade"/>
          <w:rFonts w:ascii="Tahoma" w:hAnsi="Tahoma" w:cs="Tahoma"/>
          <w:color w:val="000000"/>
        </w:rPr>
        <w:t>risk</w:t>
      </w:r>
      <w:r w:rsidRPr="009B6C35">
        <w:rPr>
          <w:rStyle w:val="apple-converted-space"/>
          <w:rFonts w:ascii="Tahoma" w:hAnsi="Tahoma" w:cs="Tahoma"/>
          <w:color w:val="000000"/>
        </w:rPr>
        <w:t> </w:t>
      </w:r>
      <w:r w:rsidRPr="009B6C35">
        <w:rPr>
          <w:rFonts w:ascii="Tahoma" w:hAnsi="Tahoma" w:cs="Tahoma"/>
          <w:color w:val="000000"/>
        </w:rPr>
        <w:t>factors the company has control over and which ones it does not. After assessing each</w:t>
      </w:r>
      <w:r w:rsidRPr="009B6C35">
        <w:rPr>
          <w:rStyle w:val="apple-converted-space"/>
          <w:rFonts w:ascii="Tahoma" w:hAnsi="Tahoma" w:cs="Tahoma"/>
          <w:color w:val="000000"/>
        </w:rPr>
        <w:t> </w:t>
      </w:r>
      <w:r w:rsidRPr="009B6C35">
        <w:rPr>
          <w:rStyle w:val="yellowfade"/>
          <w:rFonts w:ascii="Tahoma" w:hAnsi="Tahoma" w:cs="Tahoma"/>
          <w:color w:val="000000"/>
        </w:rPr>
        <w:t>risk</w:t>
      </w:r>
      <w:r w:rsidRPr="009B6C35">
        <w:rPr>
          <w:rFonts w:ascii="Tahoma" w:hAnsi="Tahoma" w:cs="Tahoma"/>
          <w:color w:val="000000"/>
        </w:rPr>
        <w:t>, they must be evaluated. To complete this step, a list of company goals and objectives is needed. By specifically evaluating the possible repercussions of each</w:t>
      </w:r>
      <w:r w:rsidRPr="009B6C35">
        <w:rPr>
          <w:rStyle w:val="apple-converted-space"/>
          <w:rFonts w:ascii="Tahoma" w:hAnsi="Tahoma" w:cs="Tahoma"/>
          <w:color w:val="000000"/>
        </w:rPr>
        <w:t> </w:t>
      </w:r>
      <w:r w:rsidRPr="009B6C35">
        <w:rPr>
          <w:rStyle w:val="yellowfade"/>
          <w:rFonts w:ascii="Tahoma" w:hAnsi="Tahoma" w:cs="Tahoma"/>
          <w:color w:val="000000"/>
        </w:rPr>
        <w:t>risk</w:t>
      </w:r>
      <w:r w:rsidRPr="009B6C35">
        <w:rPr>
          <w:rStyle w:val="apple-converted-space"/>
          <w:rFonts w:ascii="Tahoma" w:hAnsi="Tahoma" w:cs="Tahoma"/>
          <w:color w:val="000000"/>
        </w:rPr>
        <w:t> </w:t>
      </w:r>
      <w:r w:rsidRPr="009B6C35">
        <w:rPr>
          <w:rFonts w:ascii="Tahoma" w:hAnsi="Tahoma" w:cs="Tahoma"/>
          <w:color w:val="000000"/>
        </w:rPr>
        <w:t>on the company or business objectives, the company will be better prepared to deal with the outcomes.</w:t>
      </w:r>
    </w:p>
    <w:p w:rsidR="009B6C35" w:rsidRPr="009B6C35" w:rsidRDefault="009B6C35" w:rsidP="009B6C35">
      <w:pPr>
        <w:pStyle w:val="NormalWeb"/>
        <w:shd w:val="clear" w:color="auto" w:fill="FFFFFF"/>
        <w:spacing w:before="0" w:beforeAutospacing="0" w:after="0" w:afterAutospacing="0" w:line="276" w:lineRule="auto"/>
        <w:jc w:val="both"/>
        <w:rPr>
          <w:rFonts w:ascii="Tahoma" w:hAnsi="Tahoma" w:cs="Tahoma"/>
          <w:color w:val="000000"/>
        </w:rPr>
      </w:pPr>
    </w:p>
    <w:p w:rsidR="009B6C35" w:rsidRPr="009B6C35" w:rsidRDefault="009B6C35" w:rsidP="009B6C35">
      <w:pPr>
        <w:pStyle w:val="NormalWeb"/>
        <w:shd w:val="clear" w:color="auto" w:fill="FFFFFF"/>
        <w:spacing w:before="0" w:beforeAutospacing="0" w:after="0" w:afterAutospacing="0" w:line="276" w:lineRule="auto"/>
        <w:jc w:val="both"/>
        <w:rPr>
          <w:rFonts w:ascii="Tahoma" w:hAnsi="Tahoma" w:cs="Tahoma"/>
          <w:color w:val="000000"/>
        </w:rPr>
      </w:pPr>
      <w:r w:rsidRPr="009B6C35">
        <w:rPr>
          <w:rFonts w:ascii="Tahoma" w:hAnsi="Tahoma" w:cs="Tahoma"/>
          <w:color w:val="000000"/>
        </w:rPr>
        <w:t>The fourth step in the</w:t>
      </w:r>
      <w:r w:rsidRPr="009B6C35">
        <w:rPr>
          <w:rStyle w:val="apple-converted-space"/>
          <w:rFonts w:ascii="Tahoma" w:hAnsi="Tahoma" w:cs="Tahoma"/>
          <w:color w:val="000000"/>
        </w:rPr>
        <w:t> </w:t>
      </w:r>
      <w:r w:rsidRPr="009B6C35">
        <w:rPr>
          <w:rStyle w:val="yellowfade"/>
          <w:rFonts w:ascii="Tahoma" w:hAnsi="Tahoma" w:cs="Tahoma"/>
          <w:color w:val="000000"/>
        </w:rPr>
        <w:t>risk</w:t>
      </w:r>
      <w:r w:rsidRPr="009B6C35">
        <w:rPr>
          <w:rStyle w:val="apple-converted-space"/>
          <w:rFonts w:ascii="Tahoma" w:hAnsi="Tahoma" w:cs="Tahoma"/>
          <w:color w:val="000000"/>
        </w:rPr>
        <w:t> </w:t>
      </w:r>
      <w:r w:rsidRPr="009B6C35">
        <w:rPr>
          <w:rFonts w:ascii="Tahoma" w:hAnsi="Tahoma" w:cs="Tahoma"/>
          <w:color w:val="000000"/>
        </w:rPr>
        <w:t>management</w:t>
      </w:r>
      <w:r w:rsidRPr="009B6C35">
        <w:rPr>
          <w:rStyle w:val="apple-converted-space"/>
          <w:rFonts w:ascii="Tahoma" w:hAnsi="Tahoma" w:cs="Tahoma"/>
          <w:color w:val="000000"/>
        </w:rPr>
        <w:t> </w:t>
      </w:r>
      <w:r w:rsidRPr="009B6C35">
        <w:rPr>
          <w:rStyle w:val="yellowfade"/>
          <w:rFonts w:ascii="Tahoma" w:hAnsi="Tahoma" w:cs="Tahoma"/>
          <w:color w:val="000000"/>
        </w:rPr>
        <w:t>process</w:t>
      </w:r>
      <w:r w:rsidRPr="009B6C35">
        <w:rPr>
          <w:rStyle w:val="apple-converted-space"/>
          <w:rFonts w:ascii="Tahoma" w:hAnsi="Tahoma" w:cs="Tahoma"/>
          <w:color w:val="000000"/>
        </w:rPr>
        <w:t> </w:t>
      </w:r>
      <w:r w:rsidRPr="009B6C35">
        <w:rPr>
          <w:rFonts w:ascii="Tahoma" w:hAnsi="Tahoma" w:cs="Tahoma"/>
          <w:color w:val="000000"/>
        </w:rPr>
        <w:t>is creating a treatment plan. Based on each</w:t>
      </w:r>
      <w:r w:rsidR="003E7639">
        <w:rPr>
          <w:rFonts w:ascii="Tahoma" w:hAnsi="Tahoma" w:cs="Tahoma"/>
          <w:color w:val="000000"/>
        </w:rPr>
        <w:t xml:space="preserve"> </w:t>
      </w:r>
      <w:r w:rsidRPr="009B6C35">
        <w:rPr>
          <w:rStyle w:val="yellowfade"/>
          <w:rFonts w:ascii="Tahoma" w:hAnsi="Tahoma" w:cs="Tahoma"/>
          <w:color w:val="000000"/>
        </w:rPr>
        <w:t>risk</w:t>
      </w:r>
      <w:r w:rsidRPr="009B6C35">
        <w:rPr>
          <w:rStyle w:val="apple-converted-space"/>
          <w:rFonts w:ascii="Tahoma" w:hAnsi="Tahoma" w:cs="Tahoma"/>
          <w:color w:val="000000"/>
        </w:rPr>
        <w:t> </w:t>
      </w:r>
      <w:r w:rsidRPr="009B6C35">
        <w:rPr>
          <w:rFonts w:ascii="Tahoma" w:hAnsi="Tahoma" w:cs="Tahoma"/>
          <w:color w:val="000000"/>
        </w:rPr>
        <w:t>and its affect on the company's goals, the</w:t>
      </w:r>
      <w:r w:rsidRPr="009B6C35">
        <w:rPr>
          <w:rStyle w:val="apple-converted-space"/>
          <w:rFonts w:ascii="Tahoma" w:hAnsi="Tahoma" w:cs="Tahoma"/>
          <w:color w:val="000000"/>
        </w:rPr>
        <w:t> </w:t>
      </w:r>
      <w:hyperlink r:id="rId22" w:history="1">
        <w:r w:rsidRPr="009B6C35">
          <w:rPr>
            <w:rStyle w:val="Hyperlink"/>
            <w:rFonts w:ascii="Tahoma" w:hAnsi="Tahoma" w:cs="Tahoma"/>
            <w:color w:val="24364F"/>
            <w:u w:val="none"/>
          </w:rPr>
          <w:t>risk manager</w:t>
        </w:r>
      </w:hyperlink>
      <w:r w:rsidRPr="009B6C35">
        <w:rPr>
          <w:rStyle w:val="apple-converted-space"/>
          <w:rFonts w:ascii="Tahoma" w:hAnsi="Tahoma" w:cs="Tahoma"/>
          <w:color w:val="000000"/>
        </w:rPr>
        <w:t> </w:t>
      </w:r>
      <w:r w:rsidRPr="009B6C35">
        <w:rPr>
          <w:rFonts w:ascii="Tahoma" w:hAnsi="Tahoma" w:cs="Tahoma"/>
          <w:color w:val="000000"/>
        </w:rPr>
        <w:t>must determine what can be done to treat each</w:t>
      </w:r>
      <w:r w:rsidRPr="009B6C35">
        <w:rPr>
          <w:rStyle w:val="apple-converted-space"/>
          <w:rFonts w:ascii="Tahoma" w:hAnsi="Tahoma" w:cs="Tahoma"/>
          <w:color w:val="000000"/>
        </w:rPr>
        <w:t> </w:t>
      </w:r>
      <w:r w:rsidRPr="009B6C35">
        <w:rPr>
          <w:rStyle w:val="yellowfade"/>
          <w:rFonts w:ascii="Tahoma" w:hAnsi="Tahoma" w:cs="Tahoma"/>
          <w:color w:val="000000"/>
        </w:rPr>
        <w:t>risk</w:t>
      </w:r>
      <w:r w:rsidRPr="009B6C35">
        <w:rPr>
          <w:rFonts w:ascii="Tahoma" w:hAnsi="Tahoma" w:cs="Tahoma"/>
          <w:color w:val="000000"/>
        </w:rPr>
        <w:t>. Creating a treatment plan will necessitate deciding which risks can be avoided and which ones can only be lessened.</w:t>
      </w:r>
    </w:p>
    <w:p w:rsidR="009B6C35" w:rsidRPr="009B6C35" w:rsidRDefault="009B6C35" w:rsidP="009B6C35">
      <w:pPr>
        <w:pStyle w:val="NormalWeb"/>
        <w:shd w:val="clear" w:color="auto" w:fill="FFFFFF"/>
        <w:spacing w:before="0" w:beforeAutospacing="0" w:after="0" w:afterAutospacing="0" w:line="276" w:lineRule="auto"/>
        <w:jc w:val="both"/>
        <w:rPr>
          <w:rFonts w:ascii="Tahoma" w:hAnsi="Tahoma" w:cs="Tahoma"/>
          <w:color w:val="000000"/>
        </w:rPr>
      </w:pPr>
    </w:p>
    <w:p w:rsidR="009B6C35" w:rsidRPr="009B6C35" w:rsidRDefault="009B6C35" w:rsidP="009B6C35">
      <w:pPr>
        <w:pStyle w:val="NormalWeb"/>
        <w:shd w:val="clear" w:color="auto" w:fill="FFFFFF"/>
        <w:spacing w:before="0" w:beforeAutospacing="0" w:after="0" w:afterAutospacing="0" w:line="276" w:lineRule="auto"/>
        <w:jc w:val="both"/>
        <w:rPr>
          <w:rFonts w:ascii="Tahoma" w:hAnsi="Tahoma" w:cs="Tahoma"/>
          <w:color w:val="000000"/>
        </w:rPr>
      </w:pPr>
      <w:r w:rsidRPr="009B6C35">
        <w:rPr>
          <w:rFonts w:ascii="Tahoma" w:hAnsi="Tahoma" w:cs="Tahoma"/>
          <w:color w:val="000000"/>
        </w:rPr>
        <w:t>The treatment plan should detail the steps that will be taken to avoid or lessen the impact of each individual</w:t>
      </w:r>
      <w:r w:rsidRPr="009B6C35">
        <w:rPr>
          <w:rStyle w:val="apple-converted-space"/>
          <w:rFonts w:ascii="Tahoma" w:hAnsi="Tahoma" w:cs="Tahoma"/>
          <w:color w:val="000000"/>
        </w:rPr>
        <w:t> </w:t>
      </w:r>
      <w:r w:rsidRPr="009B6C35">
        <w:rPr>
          <w:rStyle w:val="yellowfade"/>
          <w:rFonts w:ascii="Tahoma" w:hAnsi="Tahoma" w:cs="Tahoma"/>
          <w:color w:val="000000"/>
        </w:rPr>
        <w:t>risk</w:t>
      </w:r>
      <w:r w:rsidRPr="009B6C35">
        <w:rPr>
          <w:rFonts w:ascii="Tahoma" w:hAnsi="Tahoma" w:cs="Tahoma"/>
          <w:color w:val="000000"/>
        </w:rPr>
        <w:t>. The plan should also include how you will deal with risks that are inevitable. The company should decide how it will manage risks that have a small impact on the business, and how it will manage ones that may alter the course of the business plan.</w:t>
      </w:r>
    </w:p>
    <w:p w:rsidR="009B6C35" w:rsidRPr="009B6C35" w:rsidRDefault="009B6C35" w:rsidP="009B6C35">
      <w:pPr>
        <w:pStyle w:val="NormalWeb"/>
        <w:shd w:val="clear" w:color="auto" w:fill="FFFFFF"/>
        <w:spacing w:before="0" w:beforeAutospacing="0" w:after="0" w:afterAutospacing="0" w:line="276" w:lineRule="auto"/>
        <w:jc w:val="both"/>
        <w:rPr>
          <w:rFonts w:ascii="Tahoma" w:hAnsi="Tahoma" w:cs="Tahoma"/>
          <w:color w:val="000000"/>
        </w:rPr>
      </w:pPr>
    </w:p>
    <w:p w:rsidR="009B6C35" w:rsidRPr="009B6C35" w:rsidRDefault="009B6C35" w:rsidP="009B6C35">
      <w:pPr>
        <w:pStyle w:val="NormalWeb"/>
        <w:shd w:val="clear" w:color="auto" w:fill="FFFFFF"/>
        <w:spacing w:before="0" w:beforeAutospacing="0" w:after="0" w:afterAutospacing="0" w:line="276" w:lineRule="auto"/>
        <w:jc w:val="both"/>
        <w:rPr>
          <w:rFonts w:ascii="Tahoma" w:hAnsi="Tahoma" w:cs="Tahoma"/>
          <w:color w:val="000000"/>
        </w:rPr>
      </w:pPr>
      <w:r w:rsidRPr="009B6C35">
        <w:rPr>
          <w:rFonts w:ascii="Tahoma" w:hAnsi="Tahoma" w:cs="Tahoma"/>
          <w:color w:val="000000"/>
        </w:rPr>
        <w:t>The final step in the</w:t>
      </w:r>
      <w:r w:rsidRPr="009B6C35">
        <w:rPr>
          <w:rStyle w:val="apple-converted-space"/>
          <w:rFonts w:ascii="Tahoma" w:hAnsi="Tahoma" w:cs="Tahoma"/>
          <w:color w:val="000000"/>
        </w:rPr>
        <w:t> </w:t>
      </w:r>
      <w:r w:rsidRPr="009B6C35">
        <w:rPr>
          <w:rStyle w:val="yellowfade"/>
          <w:rFonts w:ascii="Tahoma" w:hAnsi="Tahoma" w:cs="Tahoma"/>
          <w:color w:val="000000"/>
        </w:rPr>
        <w:t>risk</w:t>
      </w:r>
      <w:r w:rsidRPr="009B6C35">
        <w:rPr>
          <w:rStyle w:val="apple-converted-space"/>
          <w:rFonts w:ascii="Tahoma" w:hAnsi="Tahoma" w:cs="Tahoma"/>
          <w:color w:val="000000"/>
        </w:rPr>
        <w:t> </w:t>
      </w:r>
      <w:r w:rsidRPr="009B6C35">
        <w:rPr>
          <w:rFonts w:ascii="Tahoma" w:hAnsi="Tahoma" w:cs="Tahoma"/>
          <w:color w:val="000000"/>
        </w:rPr>
        <w:t>management</w:t>
      </w:r>
      <w:r w:rsidRPr="009B6C35">
        <w:rPr>
          <w:rStyle w:val="apple-converted-space"/>
          <w:rFonts w:ascii="Tahoma" w:hAnsi="Tahoma" w:cs="Tahoma"/>
          <w:color w:val="000000"/>
        </w:rPr>
        <w:t> </w:t>
      </w:r>
      <w:r w:rsidRPr="009B6C35">
        <w:rPr>
          <w:rStyle w:val="yellowfade"/>
          <w:rFonts w:ascii="Tahoma" w:hAnsi="Tahoma" w:cs="Tahoma"/>
          <w:color w:val="000000"/>
        </w:rPr>
        <w:t>process</w:t>
      </w:r>
      <w:r w:rsidRPr="009B6C35">
        <w:rPr>
          <w:rStyle w:val="apple-converted-space"/>
          <w:rFonts w:ascii="Tahoma" w:hAnsi="Tahoma" w:cs="Tahoma"/>
          <w:color w:val="000000"/>
        </w:rPr>
        <w:t> </w:t>
      </w:r>
      <w:r w:rsidRPr="009B6C35">
        <w:rPr>
          <w:rFonts w:ascii="Tahoma" w:hAnsi="Tahoma" w:cs="Tahoma"/>
          <w:color w:val="000000"/>
        </w:rPr>
        <w:t>is ongoing</w:t>
      </w:r>
      <w:r w:rsidRPr="009B6C35">
        <w:rPr>
          <w:rStyle w:val="apple-converted-space"/>
          <w:rFonts w:ascii="Tahoma" w:hAnsi="Tahoma" w:cs="Tahoma"/>
          <w:color w:val="000000"/>
        </w:rPr>
        <w:t> </w:t>
      </w:r>
      <w:r w:rsidRPr="009B6C35">
        <w:rPr>
          <w:rStyle w:val="yellowfade"/>
          <w:rFonts w:ascii="Tahoma" w:hAnsi="Tahoma" w:cs="Tahoma"/>
          <w:color w:val="000000"/>
        </w:rPr>
        <w:t>risk</w:t>
      </w:r>
      <w:r w:rsidRPr="009B6C35">
        <w:rPr>
          <w:rStyle w:val="apple-converted-space"/>
          <w:rFonts w:ascii="Tahoma" w:hAnsi="Tahoma" w:cs="Tahoma"/>
          <w:color w:val="000000"/>
        </w:rPr>
        <w:t> </w:t>
      </w:r>
      <w:r w:rsidRPr="009B6C35">
        <w:rPr>
          <w:rFonts w:ascii="Tahoma" w:hAnsi="Tahoma" w:cs="Tahoma"/>
          <w:color w:val="000000"/>
        </w:rPr>
        <w:t>monitoring. This is a step that should occur throughout the lifetime of a company, so it is not so much a step but a continuous supervision over the effects of</w:t>
      </w:r>
      <w:r w:rsidRPr="009B6C35">
        <w:rPr>
          <w:rStyle w:val="apple-converted-space"/>
          <w:rFonts w:ascii="Tahoma" w:hAnsi="Tahoma" w:cs="Tahoma"/>
          <w:color w:val="000000"/>
        </w:rPr>
        <w:t> </w:t>
      </w:r>
      <w:r w:rsidRPr="009B6C35">
        <w:rPr>
          <w:rStyle w:val="yellowfade"/>
          <w:rFonts w:ascii="Tahoma" w:hAnsi="Tahoma" w:cs="Tahoma"/>
          <w:color w:val="000000"/>
        </w:rPr>
        <w:t>risk</w:t>
      </w:r>
      <w:r w:rsidRPr="009B6C35">
        <w:rPr>
          <w:rFonts w:ascii="Tahoma" w:hAnsi="Tahoma" w:cs="Tahoma"/>
          <w:color w:val="000000"/>
        </w:rPr>
        <w:t>. The monitoring should occur at each level of the business so as to provide a complete view of the impact of</w:t>
      </w:r>
      <w:r w:rsidRPr="009B6C35">
        <w:rPr>
          <w:rStyle w:val="apple-converted-space"/>
          <w:rFonts w:ascii="Tahoma" w:hAnsi="Tahoma" w:cs="Tahoma"/>
          <w:color w:val="000000"/>
        </w:rPr>
        <w:t> </w:t>
      </w:r>
      <w:r w:rsidRPr="009B6C35">
        <w:rPr>
          <w:rStyle w:val="yellowfade"/>
          <w:rFonts w:ascii="Tahoma" w:hAnsi="Tahoma" w:cs="Tahoma"/>
          <w:color w:val="000000"/>
        </w:rPr>
        <w:t>risk</w:t>
      </w:r>
      <w:r w:rsidRPr="009B6C35">
        <w:rPr>
          <w:rFonts w:ascii="Tahoma" w:hAnsi="Tahoma" w:cs="Tahoma"/>
          <w:color w:val="000000"/>
        </w:rPr>
        <w:t>.</w:t>
      </w:r>
    </w:p>
    <w:p w:rsidR="009B6C35" w:rsidRPr="009B6C35" w:rsidRDefault="009B6C35" w:rsidP="009B6C35">
      <w:pPr>
        <w:pStyle w:val="NormalWeb"/>
        <w:shd w:val="clear" w:color="auto" w:fill="FFFFFF"/>
        <w:spacing w:before="0" w:beforeAutospacing="0" w:after="0" w:afterAutospacing="0" w:line="276" w:lineRule="auto"/>
        <w:jc w:val="both"/>
        <w:rPr>
          <w:rFonts w:ascii="Tahoma" w:hAnsi="Tahoma" w:cs="Tahoma"/>
          <w:color w:val="000000"/>
        </w:rPr>
      </w:pPr>
    </w:p>
    <w:p w:rsidR="009B6C35" w:rsidRPr="00DD6538" w:rsidRDefault="009B6C35" w:rsidP="00CD4BD1">
      <w:pPr>
        <w:spacing w:after="0"/>
        <w:rPr>
          <w:rFonts w:ascii="Tahoma" w:hAnsi="Tahoma" w:cs="Tahoma"/>
          <w:sz w:val="24"/>
          <w:szCs w:val="24"/>
          <w:u w:val="single"/>
        </w:rPr>
      </w:pPr>
    </w:p>
    <w:sectPr w:rsidR="009B6C35" w:rsidRPr="00DD6538" w:rsidSect="00187EB4">
      <w:footerReference w:type="default" r:id="rId2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76E9" w:rsidRDefault="000676E9" w:rsidP="00CB4D0A">
      <w:pPr>
        <w:spacing w:after="0" w:line="240" w:lineRule="auto"/>
      </w:pPr>
      <w:r>
        <w:separator/>
      </w:r>
    </w:p>
  </w:endnote>
  <w:endnote w:type="continuationSeparator" w:id="0">
    <w:p w:rsidR="000676E9" w:rsidRDefault="000676E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14355"/>
      <w:docPartObj>
        <w:docPartGallery w:val="Page Numbers (Bottom of Page)"/>
        <w:docPartUnique/>
      </w:docPartObj>
    </w:sdtPr>
    <w:sdtContent>
      <w:p w:rsidR="00350751" w:rsidRDefault="00C67CAF">
        <w:pPr>
          <w:pStyle w:val="Footer"/>
          <w:jc w:val="center"/>
        </w:pPr>
        <w:fldSimple w:instr=" PAGE   \* MERGEFORMAT ">
          <w:r w:rsidR="00EF7B7E">
            <w:rPr>
              <w:noProof/>
            </w:rPr>
            <w:t>1</w:t>
          </w:r>
        </w:fldSimple>
      </w:p>
    </w:sdtContent>
  </w:sdt>
  <w:p w:rsidR="00350751" w:rsidRDefault="0035075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76E9" w:rsidRDefault="000676E9" w:rsidP="00CB4D0A">
      <w:pPr>
        <w:spacing w:after="0" w:line="240" w:lineRule="auto"/>
      </w:pPr>
      <w:r>
        <w:separator/>
      </w:r>
    </w:p>
  </w:footnote>
  <w:footnote w:type="continuationSeparator" w:id="0">
    <w:p w:rsidR="000676E9" w:rsidRDefault="000676E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A0519"/>
    <w:multiLevelType w:val="multilevel"/>
    <w:tmpl w:val="8F182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91231E"/>
    <w:multiLevelType w:val="multilevel"/>
    <w:tmpl w:val="653E9BBA"/>
    <w:lvl w:ilvl="0">
      <w:start w:val="1"/>
      <w:numFmt w:val="bullet"/>
      <w:lvlText w:val=""/>
      <w:lvlJc w:val="left"/>
      <w:pPr>
        <w:tabs>
          <w:tab w:val="num" w:pos="2880"/>
        </w:tabs>
        <w:ind w:left="2880" w:hanging="360"/>
      </w:pPr>
      <w:rPr>
        <w:rFonts w:ascii="Wingdings" w:hAnsi="Wingdings" w:hint="default"/>
        <w:sz w:val="20"/>
      </w:rPr>
    </w:lvl>
    <w:lvl w:ilvl="1" w:tentative="1">
      <w:start w:val="1"/>
      <w:numFmt w:val="bullet"/>
      <w:lvlText w:val="o"/>
      <w:lvlJc w:val="left"/>
      <w:pPr>
        <w:tabs>
          <w:tab w:val="num" w:pos="3600"/>
        </w:tabs>
        <w:ind w:left="3600" w:hanging="360"/>
      </w:pPr>
      <w:rPr>
        <w:rFonts w:ascii="Courier New" w:hAnsi="Courier New" w:hint="default"/>
        <w:sz w:val="20"/>
      </w:rPr>
    </w:lvl>
    <w:lvl w:ilvl="2" w:tentative="1">
      <w:start w:val="1"/>
      <w:numFmt w:val="bullet"/>
      <w:lvlText w:val=""/>
      <w:lvlJc w:val="left"/>
      <w:pPr>
        <w:tabs>
          <w:tab w:val="num" w:pos="4320"/>
        </w:tabs>
        <w:ind w:left="4320" w:hanging="360"/>
      </w:pPr>
      <w:rPr>
        <w:rFonts w:ascii="Wingdings" w:hAnsi="Wingdings" w:hint="default"/>
        <w:sz w:val="20"/>
      </w:rPr>
    </w:lvl>
    <w:lvl w:ilvl="3" w:tentative="1">
      <w:start w:val="1"/>
      <w:numFmt w:val="bullet"/>
      <w:lvlText w:val=""/>
      <w:lvlJc w:val="left"/>
      <w:pPr>
        <w:tabs>
          <w:tab w:val="num" w:pos="5040"/>
        </w:tabs>
        <w:ind w:left="5040" w:hanging="360"/>
      </w:pPr>
      <w:rPr>
        <w:rFonts w:ascii="Wingdings" w:hAnsi="Wingdings" w:hint="default"/>
        <w:sz w:val="20"/>
      </w:rPr>
    </w:lvl>
    <w:lvl w:ilvl="4" w:tentative="1">
      <w:start w:val="1"/>
      <w:numFmt w:val="bullet"/>
      <w:lvlText w:val=""/>
      <w:lvlJc w:val="left"/>
      <w:pPr>
        <w:tabs>
          <w:tab w:val="num" w:pos="5760"/>
        </w:tabs>
        <w:ind w:left="5760" w:hanging="360"/>
      </w:pPr>
      <w:rPr>
        <w:rFonts w:ascii="Wingdings" w:hAnsi="Wingdings" w:hint="default"/>
        <w:sz w:val="20"/>
      </w:rPr>
    </w:lvl>
    <w:lvl w:ilvl="5" w:tentative="1">
      <w:start w:val="1"/>
      <w:numFmt w:val="bullet"/>
      <w:lvlText w:val=""/>
      <w:lvlJc w:val="left"/>
      <w:pPr>
        <w:tabs>
          <w:tab w:val="num" w:pos="6480"/>
        </w:tabs>
        <w:ind w:left="6480" w:hanging="360"/>
      </w:pPr>
      <w:rPr>
        <w:rFonts w:ascii="Wingdings" w:hAnsi="Wingdings" w:hint="default"/>
        <w:sz w:val="20"/>
      </w:rPr>
    </w:lvl>
    <w:lvl w:ilvl="6" w:tentative="1">
      <w:start w:val="1"/>
      <w:numFmt w:val="bullet"/>
      <w:lvlText w:val=""/>
      <w:lvlJc w:val="left"/>
      <w:pPr>
        <w:tabs>
          <w:tab w:val="num" w:pos="7200"/>
        </w:tabs>
        <w:ind w:left="7200" w:hanging="360"/>
      </w:pPr>
      <w:rPr>
        <w:rFonts w:ascii="Wingdings" w:hAnsi="Wingdings" w:hint="default"/>
        <w:sz w:val="20"/>
      </w:rPr>
    </w:lvl>
    <w:lvl w:ilvl="7" w:tentative="1">
      <w:start w:val="1"/>
      <w:numFmt w:val="bullet"/>
      <w:lvlText w:val=""/>
      <w:lvlJc w:val="left"/>
      <w:pPr>
        <w:tabs>
          <w:tab w:val="num" w:pos="7920"/>
        </w:tabs>
        <w:ind w:left="7920" w:hanging="360"/>
      </w:pPr>
      <w:rPr>
        <w:rFonts w:ascii="Wingdings" w:hAnsi="Wingdings" w:hint="default"/>
        <w:sz w:val="20"/>
      </w:rPr>
    </w:lvl>
    <w:lvl w:ilvl="8" w:tentative="1">
      <w:start w:val="1"/>
      <w:numFmt w:val="bullet"/>
      <w:lvlText w:val=""/>
      <w:lvlJc w:val="left"/>
      <w:pPr>
        <w:tabs>
          <w:tab w:val="num" w:pos="8640"/>
        </w:tabs>
        <w:ind w:left="8640" w:hanging="360"/>
      </w:pPr>
      <w:rPr>
        <w:rFonts w:ascii="Wingdings" w:hAnsi="Wingdings" w:hint="default"/>
        <w:sz w:val="20"/>
      </w:rPr>
    </w:lvl>
  </w:abstractNum>
  <w:abstractNum w:abstractNumId="2">
    <w:nsid w:val="2C7B28DF"/>
    <w:multiLevelType w:val="multilevel"/>
    <w:tmpl w:val="49F80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A43620"/>
    <w:multiLevelType w:val="multilevel"/>
    <w:tmpl w:val="A26CBC9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31510B"/>
    <w:multiLevelType w:val="multilevel"/>
    <w:tmpl w:val="BE56757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nsid w:val="425E4DA8"/>
    <w:multiLevelType w:val="multilevel"/>
    <w:tmpl w:val="B2644E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E5F46EA"/>
    <w:multiLevelType w:val="multilevel"/>
    <w:tmpl w:val="70F4CFB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2F421F"/>
    <w:multiLevelType w:val="multilevel"/>
    <w:tmpl w:val="A26CBC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2165A09"/>
    <w:multiLevelType w:val="multilevel"/>
    <w:tmpl w:val="A5CC2D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D02FA7"/>
    <w:multiLevelType w:val="hybridMultilevel"/>
    <w:tmpl w:val="B49C5D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B8D5F1D"/>
    <w:multiLevelType w:val="hybridMultilevel"/>
    <w:tmpl w:val="32CA00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6920BC0"/>
    <w:multiLevelType w:val="multilevel"/>
    <w:tmpl w:val="0168536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7"/>
  </w:num>
  <w:num w:numId="2">
    <w:abstractNumId w:val="2"/>
  </w:num>
  <w:num w:numId="3">
    <w:abstractNumId w:val="4"/>
  </w:num>
  <w:num w:numId="4">
    <w:abstractNumId w:val="1"/>
  </w:num>
  <w:num w:numId="5">
    <w:abstractNumId w:val="6"/>
  </w:num>
  <w:num w:numId="6">
    <w:abstractNumId w:val="5"/>
  </w:num>
  <w:num w:numId="7">
    <w:abstractNumId w:val="11"/>
  </w:num>
  <w:num w:numId="8">
    <w:abstractNumId w:val="8"/>
  </w:num>
  <w:num w:numId="9">
    <w:abstractNumId w:val="12"/>
  </w:num>
  <w:num w:numId="10">
    <w:abstractNumId w:val="10"/>
  </w:num>
  <w:num w:numId="11">
    <w:abstractNumId w:val="3"/>
  </w:num>
  <w:num w:numId="12">
    <w:abstractNumId w:val="0"/>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02B70"/>
    <w:rsid w:val="000158F9"/>
    <w:rsid w:val="00026184"/>
    <w:rsid w:val="00033716"/>
    <w:rsid w:val="00035CDD"/>
    <w:rsid w:val="00040083"/>
    <w:rsid w:val="00055992"/>
    <w:rsid w:val="000676E9"/>
    <w:rsid w:val="0007043F"/>
    <w:rsid w:val="000820E8"/>
    <w:rsid w:val="000F1232"/>
    <w:rsid w:val="00111F87"/>
    <w:rsid w:val="00112CE8"/>
    <w:rsid w:val="00116DDD"/>
    <w:rsid w:val="001175EE"/>
    <w:rsid w:val="00157CF6"/>
    <w:rsid w:val="00182416"/>
    <w:rsid w:val="00187EB4"/>
    <w:rsid w:val="001B1291"/>
    <w:rsid w:val="001F0481"/>
    <w:rsid w:val="0020451E"/>
    <w:rsid w:val="00206B9D"/>
    <w:rsid w:val="00241CA7"/>
    <w:rsid w:val="00263051"/>
    <w:rsid w:val="002760EC"/>
    <w:rsid w:val="002B0BD7"/>
    <w:rsid w:val="002B573D"/>
    <w:rsid w:val="002C297F"/>
    <w:rsid w:val="002C5CB2"/>
    <w:rsid w:val="00350751"/>
    <w:rsid w:val="00367133"/>
    <w:rsid w:val="00371885"/>
    <w:rsid w:val="00376FE0"/>
    <w:rsid w:val="003B2676"/>
    <w:rsid w:val="003B753C"/>
    <w:rsid w:val="003B7B0A"/>
    <w:rsid w:val="003E633B"/>
    <w:rsid w:val="003E7639"/>
    <w:rsid w:val="00405895"/>
    <w:rsid w:val="004058DF"/>
    <w:rsid w:val="00410745"/>
    <w:rsid w:val="00414B24"/>
    <w:rsid w:val="00425FFE"/>
    <w:rsid w:val="00486269"/>
    <w:rsid w:val="00486F1A"/>
    <w:rsid w:val="00490CB9"/>
    <w:rsid w:val="004A2CE2"/>
    <w:rsid w:val="004A54A1"/>
    <w:rsid w:val="004E3CDA"/>
    <w:rsid w:val="004F1239"/>
    <w:rsid w:val="004F4B4D"/>
    <w:rsid w:val="0050216D"/>
    <w:rsid w:val="00503D7E"/>
    <w:rsid w:val="0050778F"/>
    <w:rsid w:val="00523EA3"/>
    <w:rsid w:val="00535F31"/>
    <w:rsid w:val="0055588B"/>
    <w:rsid w:val="00574180"/>
    <w:rsid w:val="00591365"/>
    <w:rsid w:val="005A79C1"/>
    <w:rsid w:val="005B31E4"/>
    <w:rsid w:val="005D222B"/>
    <w:rsid w:val="006034F6"/>
    <w:rsid w:val="00607874"/>
    <w:rsid w:val="00607E77"/>
    <w:rsid w:val="00617BB3"/>
    <w:rsid w:val="00645CDD"/>
    <w:rsid w:val="00656146"/>
    <w:rsid w:val="006823A7"/>
    <w:rsid w:val="006C1622"/>
    <w:rsid w:val="006D219A"/>
    <w:rsid w:val="006E5FC7"/>
    <w:rsid w:val="0070347F"/>
    <w:rsid w:val="0070678E"/>
    <w:rsid w:val="007879C3"/>
    <w:rsid w:val="007A5652"/>
    <w:rsid w:val="007C377A"/>
    <w:rsid w:val="00805CD5"/>
    <w:rsid w:val="008071D7"/>
    <w:rsid w:val="00831C11"/>
    <w:rsid w:val="00835F44"/>
    <w:rsid w:val="008A60B4"/>
    <w:rsid w:val="008B3C31"/>
    <w:rsid w:val="008D2B53"/>
    <w:rsid w:val="008D530F"/>
    <w:rsid w:val="008E572F"/>
    <w:rsid w:val="00916796"/>
    <w:rsid w:val="00935BF7"/>
    <w:rsid w:val="0095442C"/>
    <w:rsid w:val="00967940"/>
    <w:rsid w:val="00983942"/>
    <w:rsid w:val="0099243C"/>
    <w:rsid w:val="009B6C35"/>
    <w:rsid w:val="009C37E0"/>
    <w:rsid w:val="00A14B66"/>
    <w:rsid w:val="00A24DD3"/>
    <w:rsid w:val="00A65CF7"/>
    <w:rsid w:val="00A851DA"/>
    <w:rsid w:val="00AA7217"/>
    <w:rsid w:val="00AC7D5B"/>
    <w:rsid w:val="00AE1481"/>
    <w:rsid w:val="00AE32DD"/>
    <w:rsid w:val="00B0415E"/>
    <w:rsid w:val="00B04678"/>
    <w:rsid w:val="00B214A7"/>
    <w:rsid w:val="00B30C73"/>
    <w:rsid w:val="00BB5CDD"/>
    <w:rsid w:val="00C03577"/>
    <w:rsid w:val="00C037A6"/>
    <w:rsid w:val="00C43ADC"/>
    <w:rsid w:val="00C57638"/>
    <w:rsid w:val="00C65FEA"/>
    <w:rsid w:val="00C67CAF"/>
    <w:rsid w:val="00C77109"/>
    <w:rsid w:val="00C82BA7"/>
    <w:rsid w:val="00C85E1D"/>
    <w:rsid w:val="00CA0AC2"/>
    <w:rsid w:val="00CA69AE"/>
    <w:rsid w:val="00CB4D0A"/>
    <w:rsid w:val="00CC00B0"/>
    <w:rsid w:val="00CC575A"/>
    <w:rsid w:val="00CD4BD1"/>
    <w:rsid w:val="00D039AC"/>
    <w:rsid w:val="00D427DE"/>
    <w:rsid w:val="00D5587D"/>
    <w:rsid w:val="00D707CC"/>
    <w:rsid w:val="00D821FE"/>
    <w:rsid w:val="00DA1DDF"/>
    <w:rsid w:val="00DA37FD"/>
    <w:rsid w:val="00DB0793"/>
    <w:rsid w:val="00DD6538"/>
    <w:rsid w:val="00DE3BFD"/>
    <w:rsid w:val="00E00821"/>
    <w:rsid w:val="00E04DB4"/>
    <w:rsid w:val="00E06F52"/>
    <w:rsid w:val="00E30679"/>
    <w:rsid w:val="00E4597D"/>
    <w:rsid w:val="00E54832"/>
    <w:rsid w:val="00E56A90"/>
    <w:rsid w:val="00E641CC"/>
    <w:rsid w:val="00E76025"/>
    <w:rsid w:val="00EA30AB"/>
    <w:rsid w:val="00EB3925"/>
    <w:rsid w:val="00EF7B7E"/>
    <w:rsid w:val="00F07ABA"/>
    <w:rsid w:val="00F76E34"/>
    <w:rsid w:val="00FB21F1"/>
    <w:rsid w:val="00FC5E63"/>
    <w:rsid w:val="00FE45E2"/>
    <w:rsid w:val="00FF12A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425FF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C43AD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76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76E34"/>
  </w:style>
  <w:style w:type="character" w:styleId="Hyperlink">
    <w:name w:val="Hyperlink"/>
    <w:basedOn w:val="DefaultParagraphFont"/>
    <w:uiPriority w:val="99"/>
    <w:semiHidden/>
    <w:unhideWhenUsed/>
    <w:rsid w:val="00F76E34"/>
    <w:rPr>
      <w:color w:val="0000FF"/>
      <w:u w:val="single"/>
    </w:rPr>
  </w:style>
  <w:style w:type="character" w:customStyle="1" w:styleId="Heading2Char">
    <w:name w:val="Heading 2 Char"/>
    <w:basedOn w:val="DefaultParagraphFont"/>
    <w:link w:val="Heading2"/>
    <w:uiPriority w:val="9"/>
    <w:rsid w:val="00425FFE"/>
    <w:rPr>
      <w:rFonts w:ascii="Times New Roman" w:eastAsia="Times New Roman" w:hAnsi="Times New Roman" w:cs="Times New Roman"/>
      <w:b/>
      <w:bCs/>
      <w:sz w:val="36"/>
      <w:szCs w:val="36"/>
      <w:lang w:eastAsia="en-GB"/>
    </w:rPr>
  </w:style>
  <w:style w:type="character" w:customStyle="1" w:styleId="yellowfade">
    <w:name w:val="yellowfade"/>
    <w:basedOn w:val="DefaultParagraphFont"/>
    <w:rsid w:val="00F07ABA"/>
  </w:style>
  <w:style w:type="character" w:customStyle="1" w:styleId="Heading3Char">
    <w:name w:val="Heading 3 Char"/>
    <w:basedOn w:val="DefaultParagraphFont"/>
    <w:link w:val="Heading3"/>
    <w:uiPriority w:val="9"/>
    <w:semiHidden/>
    <w:rsid w:val="00C43ADC"/>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C43ADC"/>
    <w:rPr>
      <w:b/>
      <w:bCs/>
    </w:rPr>
  </w:style>
</w:styles>
</file>

<file path=word/webSettings.xml><?xml version="1.0" encoding="utf-8"?>
<w:webSettings xmlns:r="http://schemas.openxmlformats.org/officeDocument/2006/relationships" xmlns:w="http://schemas.openxmlformats.org/wordprocessingml/2006/main">
  <w:divs>
    <w:div w:id="27141997">
      <w:bodyDiv w:val="1"/>
      <w:marLeft w:val="0"/>
      <w:marRight w:val="0"/>
      <w:marTop w:val="0"/>
      <w:marBottom w:val="0"/>
      <w:divBdr>
        <w:top w:val="none" w:sz="0" w:space="0" w:color="auto"/>
        <w:left w:val="none" w:sz="0" w:space="0" w:color="auto"/>
        <w:bottom w:val="none" w:sz="0" w:space="0" w:color="auto"/>
        <w:right w:val="none" w:sz="0" w:space="0" w:color="auto"/>
      </w:divBdr>
    </w:div>
    <w:div w:id="209611067">
      <w:bodyDiv w:val="1"/>
      <w:marLeft w:val="0"/>
      <w:marRight w:val="0"/>
      <w:marTop w:val="0"/>
      <w:marBottom w:val="0"/>
      <w:divBdr>
        <w:top w:val="none" w:sz="0" w:space="0" w:color="auto"/>
        <w:left w:val="none" w:sz="0" w:space="0" w:color="auto"/>
        <w:bottom w:val="none" w:sz="0" w:space="0" w:color="auto"/>
        <w:right w:val="none" w:sz="0" w:space="0" w:color="auto"/>
      </w:divBdr>
      <w:divsChild>
        <w:div w:id="338970636">
          <w:marLeft w:val="0"/>
          <w:marRight w:val="0"/>
          <w:marTop w:val="0"/>
          <w:marBottom w:val="0"/>
          <w:divBdr>
            <w:top w:val="none" w:sz="0" w:space="0" w:color="auto"/>
            <w:left w:val="none" w:sz="0" w:space="0" w:color="auto"/>
            <w:bottom w:val="none" w:sz="0" w:space="0" w:color="auto"/>
            <w:right w:val="none" w:sz="0" w:space="0" w:color="auto"/>
          </w:divBdr>
        </w:div>
        <w:div w:id="222330138">
          <w:marLeft w:val="0"/>
          <w:marRight w:val="0"/>
          <w:marTop w:val="0"/>
          <w:marBottom w:val="0"/>
          <w:divBdr>
            <w:top w:val="none" w:sz="0" w:space="0" w:color="auto"/>
            <w:left w:val="none" w:sz="0" w:space="0" w:color="auto"/>
            <w:bottom w:val="none" w:sz="0" w:space="0" w:color="auto"/>
            <w:right w:val="none" w:sz="0" w:space="0" w:color="auto"/>
          </w:divBdr>
        </w:div>
      </w:divsChild>
    </w:div>
    <w:div w:id="333413453">
      <w:bodyDiv w:val="1"/>
      <w:marLeft w:val="0"/>
      <w:marRight w:val="0"/>
      <w:marTop w:val="0"/>
      <w:marBottom w:val="0"/>
      <w:divBdr>
        <w:top w:val="none" w:sz="0" w:space="0" w:color="auto"/>
        <w:left w:val="none" w:sz="0" w:space="0" w:color="auto"/>
        <w:bottom w:val="none" w:sz="0" w:space="0" w:color="auto"/>
        <w:right w:val="none" w:sz="0" w:space="0" w:color="auto"/>
      </w:divBdr>
    </w:div>
    <w:div w:id="489055753">
      <w:bodyDiv w:val="1"/>
      <w:marLeft w:val="0"/>
      <w:marRight w:val="0"/>
      <w:marTop w:val="0"/>
      <w:marBottom w:val="0"/>
      <w:divBdr>
        <w:top w:val="none" w:sz="0" w:space="0" w:color="auto"/>
        <w:left w:val="none" w:sz="0" w:space="0" w:color="auto"/>
        <w:bottom w:val="none" w:sz="0" w:space="0" w:color="auto"/>
        <w:right w:val="none" w:sz="0" w:space="0" w:color="auto"/>
      </w:divBdr>
    </w:div>
    <w:div w:id="518472365">
      <w:bodyDiv w:val="1"/>
      <w:marLeft w:val="0"/>
      <w:marRight w:val="0"/>
      <w:marTop w:val="0"/>
      <w:marBottom w:val="0"/>
      <w:divBdr>
        <w:top w:val="none" w:sz="0" w:space="0" w:color="auto"/>
        <w:left w:val="none" w:sz="0" w:space="0" w:color="auto"/>
        <w:bottom w:val="none" w:sz="0" w:space="0" w:color="auto"/>
        <w:right w:val="none" w:sz="0" w:space="0" w:color="auto"/>
      </w:divBdr>
    </w:div>
    <w:div w:id="596334218">
      <w:bodyDiv w:val="1"/>
      <w:marLeft w:val="0"/>
      <w:marRight w:val="0"/>
      <w:marTop w:val="0"/>
      <w:marBottom w:val="0"/>
      <w:divBdr>
        <w:top w:val="none" w:sz="0" w:space="0" w:color="auto"/>
        <w:left w:val="none" w:sz="0" w:space="0" w:color="auto"/>
        <w:bottom w:val="none" w:sz="0" w:space="0" w:color="auto"/>
        <w:right w:val="none" w:sz="0" w:space="0" w:color="auto"/>
      </w:divBdr>
    </w:div>
    <w:div w:id="1103499452">
      <w:bodyDiv w:val="1"/>
      <w:marLeft w:val="0"/>
      <w:marRight w:val="0"/>
      <w:marTop w:val="0"/>
      <w:marBottom w:val="0"/>
      <w:divBdr>
        <w:top w:val="none" w:sz="0" w:space="0" w:color="auto"/>
        <w:left w:val="none" w:sz="0" w:space="0" w:color="auto"/>
        <w:bottom w:val="none" w:sz="0" w:space="0" w:color="auto"/>
        <w:right w:val="none" w:sz="0" w:space="0" w:color="auto"/>
      </w:divBdr>
      <w:divsChild>
        <w:div w:id="595018770">
          <w:marLeft w:val="0"/>
          <w:marRight w:val="0"/>
          <w:marTop w:val="0"/>
          <w:marBottom w:val="0"/>
          <w:divBdr>
            <w:top w:val="none" w:sz="0" w:space="0" w:color="auto"/>
            <w:left w:val="none" w:sz="0" w:space="0" w:color="auto"/>
            <w:bottom w:val="none" w:sz="0" w:space="0" w:color="auto"/>
            <w:right w:val="none" w:sz="0" w:space="0" w:color="auto"/>
          </w:divBdr>
        </w:div>
        <w:div w:id="84500989">
          <w:marLeft w:val="0"/>
          <w:marRight w:val="0"/>
          <w:marTop w:val="0"/>
          <w:marBottom w:val="0"/>
          <w:divBdr>
            <w:top w:val="none" w:sz="0" w:space="0" w:color="auto"/>
            <w:left w:val="none" w:sz="0" w:space="0" w:color="auto"/>
            <w:bottom w:val="none" w:sz="0" w:space="0" w:color="auto"/>
            <w:right w:val="none" w:sz="0" w:space="0" w:color="auto"/>
          </w:divBdr>
        </w:div>
      </w:divsChild>
    </w:div>
    <w:div w:id="1179587885">
      <w:bodyDiv w:val="1"/>
      <w:marLeft w:val="0"/>
      <w:marRight w:val="0"/>
      <w:marTop w:val="0"/>
      <w:marBottom w:val="0"/>
      <w:divBdr>
        <w:top w:val="none" w:sz="0" w:space="0" w:color="auto"/>
        <w:left w:val="none" w:sz="0" w:space="0" w:color="auto"/>
        <w:bottom w:val="none" w:sz="0" w:space="0" w:color="auto"/>
        <w:right w:val="none" w:sz="0" w:space="0" w:color="auto"/>
      </w:divBdr>
    </w:div>
    <w:div w:id="1232891201">
      <w:bodyDiv w:val="1"/>
      <w:marLeft w:val="0"/>
      <w:marRight w:val="0"/>
      <w:marTop w:val="0"/>
      <w:marBottom w:val="0"/>
      <w:divBdr>
        <w:top w:val="none" w:sz="0" w:space="0" w:color="auto"/>
        <w:left w:val="none" w:sz="0" w:space="0" w:color="auto"/>
        <w:bottom w:val="none" w:sz="0" w:space="0" w:color="auto"/>
        <w:right w:val="none" w:sz="0" w:space="0" w:color="auto"/>
      </w:divBdr>
      <w:divsChild>
        <w:div w:id="620458619">
          <w:marLeft w:val="0"/>
          <w:marRight w:val="0"/>
          <w:marTop w:val="0"/>
          <w:marBottom w:val="0"/>
          <w:divBdr>
            <w:top w:val="none" w:sz="0" w:space="0" w:color="auto"/>
            <w:left w:val="none" w:sz="0" w:space="0" w:color="auto"/>
            <w:bottom w:val="none" w:sz="0" w:space="0" w:color="auto"/>
            <w:right w:val="none" w:sz="0" w:space="0" w:color="auto"/>
          </w:divBdr>
        </w:div>
        <w:div w:id="287703376">
          <w:marLeft w:val="0"/>
          <w:marRight w:val="0"/>
          <w:marTop w:val="0"/>
          <w:marBottom w:val="0"/>
          <w:divBdr>
            <w:top w:val="none" w:sz="0" w:space="0" w:color="auto"/>
            <w:left w:val="none" w:sz="0" w:space="0" w:color="auto"/>
            <w:bottom w:val="none" w:sz="0" w:space="0" w:color="auto"/>
            <w:right w:val="none" w:sz="0" w:space="0" w:color="auto"/>
          </w:divBdr>
        </w:div>
        <w:div w:id="1825051965">
          <w:marLeft w:val="0"/>
          <w:marRight w:val="0"/>
          <w:marTop w:val="0"/>
          <w:marBottom w:val="0"/>
          <w:divBdr>
            <w:top w:val="none" w:sz="0" w:space="0" w:color="auto"/>
            <w:left w:val="none" w:sz="0" w:space="0" w:color="auto"/>
            <w:bottom w:val="none" w:sz="0" w:space="0" w:color="auto"/>
            <w:right w:val="none" w:sz="0" w:space="0" w:color="auto"/>
          </w:divBdr>
        </w:div>
      </w:divsChild>
    </w:div>
    <w:div w:id="1268586645">
      <w:bodyDiv w:val="1"/>
      <w:marLeft w:val="0"/>
      <w:marRight w:val="0"/>
      <w:marTop w:val="0"/>
      <w:marBottom w:val="0"/>
      <w:divBdr>
        <w:top w:val="none" w:sz="0" w:space="0" w:color="auto"/>
        <w:left w:val="none" w:sz="0" w:space="0" w:color="auto"/>
        <w:bottom w:val="none" w:sz="0" w:space="0" w:color="auto"/>
        <w:right w:val="none" w:sz="0" w:space="0" w:color="auto"/>
      </w:divBdr>
      <w:divsChild>
        <w:div w:id="1442996575">
          <w:marLeft w:val="0"/>
          <w:marRight w:val="0"/>
          <w:marTop w:val="0"/>
          <w:marBottom w:val="0"/>
          <w:divBdr>
            <w:top w:val="none" w:sz="0" w:space="0" w:color="auto"/>
            <w:left w:val="none" w:sz="0" w:space="0" w:color="auto"/>
            <w:bottom w:val="none" w:sz="0" w:space="0" w:color="auto"/>
            <w:right w:val="none" w:sz="0" w:space="0" w:color="auto"/>
          </w:divBdr>
        </w:div>
        <w:div w:id="651567460">
          <w:marLeft w:val="0"/>
          <w:marRight w:val="0"/>
          <w:marTop w:val="0"/>
          <w:marBottom w:val="0"/>
          <w:divBdr>
            <w:top w:val="none" w:sz="0" w:space="0" w:color="auto"/>
            <w:left w:val="none" w:sz="0" w:space="0" w:color="auto"/>
            <w:bottom w:val="none" w:sz="0" w:space="0" w:color="auto"/>
            <w:right w:val="none" w:sz="0" w:space="0" w:color="auto"/>
          </w:divBdr>
        </w:div>
        <w:div w:id="2035836704">
          <w:marLeft w:val="0"/>
          <w:marRight w:val="0"/>
          <w:marTop w:val="0"/>
          <w:marBottom w:val="0"/>
          <w:divBdr>
            <w:top w:val="none" w:sz="0" w:space="0" w:color="auto"/>
            <w:left w:val="none" w:sz="0" w:space="0" w:color="auto"/>
            <w:bottom w:val="none" w:sz="0" w:space="0" w:color="auto"/>
            <w:right w:val="none" w:sz="0" w:space="0" w:color="auto"/>
          </w:divBdr>
        </w:div>
      </w:divsChild>
    </w:div>
    <w:div w:id="1273971354">
      <w:bodyDiv w:val="1"/>
      <w:marLeft w:val="0"/>
      <w:marRight w:val="0"/>
      <w:marTop w:val="0"/>
      <w:marBottom w:val="0"/>
      <w:divBdr>
        <w:top w:val="none" w:sz="0" w:space="0" w:color="auto"/>
        <w:left w:val="none" w:sz="0" w:space="0" w:color="auto"/>
        <w:bottom w:val="none" w:sz="0" w:space="0" w:color="auto"/>
        <w:right w:val="none" w:sz="0" w:space="0" w:color="auto"/>
      </w:divBdr>
      <w:divsChild>
        <w:div w:id="936982242">
          <w:marLeft w:val="0"/>
          <w:marRight w:val="0"/>
          <w:marTop w:val="0"/>
          <w:marBottom w:val="0"/>
          <w:divBdr>
            <w:top w:val="none" w:sz="0" w:space="0" w:color="auto"/>
            <w:left w:val="none" w:sz="0" w:space="0" w:color="auto"/>
            <w:bottom w:val="none" w:sz="0" w:space="0" w:color="auto"/>
            <w:right w:val="none" w:sz="0" w:space="0" w:color="auto"/>
          </w:divBdr>
        </w:div>
        <w:div w:id="334386607">
          <w:marLeft w:val="0"/>
          <w:marRight w:val="0"/>
          <w:marTop w:val="0"/>
          <w:marBottom w:val="0"/>
          <w:divBdr>
            <w:top w:val="none" w:sz="0" w:space="0" w:color="auto"/>
            <w:left w:val="none" w:sz="0" w:space="0" w:color="auto"/>
            <w:bottom w:val="none" w:sz="0" w:space="0" w:color="auto"/>
            <w:right w:val="none" w:sz="0" w:space="0" w:color="auto"/>
          </w:divBdr>
        </w:div>
      </w:divsChild>
    </w:div>
    <w:div w:id="1411273259">
      <w:bodyDiv w:val="1"/>
      <w:marLeft w:val="0"/>
      <w:marRight w:val="0"/>
      <w:marTop w:val="0"/>
      <w:marBottom w:val="0"/>
      <w:divBdr>
        <w:top w:val="none" w:sz="0" w:space="0" w:color="auto"/>
        <w:left w:val="none" w:sz="0" w:space="0" w:color="auto"/>
        <w:bottom w:val="none" w:sz="0" w:space="0" w:color="auto"/>
        <w:right w:val="none" w:sz="0" w:space="0" w:color="auto"/>
      </w:divBdr>
    </w:div>
    <w:div w:id="1434861520">
      <w:bodyDiv w:val="1"/>
      <w:marLeft w:val="0"/>
      <w:marRight w:val="0"/>
      <w:marTop w:val="0"/>
      <w:marBottom w:val="0"/>
      <w:divBdr>
        <w:top w:val="none" w:sz="0" w:space="0" w:color="auto"/>
        <w:left w:val="none" w:sz="0" w:space="0" w:color="auto"/>
        <w:bottom w:val="none" w:sz="0" w:space="0" w:color="auto"/>
        <w:right w:val="none" w:sz="0" w:space="0" w:color="auto"/>
      </w:divBdr>
      <w:divsChild>
        <w:div w:id="392772979">
          <w:marLeft w:val="0"/>
          <w:marRight w:val="0"/>
          <w:marTop w:val="0"/>
          <w:marBottom w:val="0"/>
          <w:divBdr>
            <w:top w:val="none" w:sz="0" w:space="0" w:color="auto"/>
            <w:left w:val="none" w:sz="0" w:space="0" w:color="auto"/>
            <w:bottom w:val="none" w:sz="0" w:space="0" w:color="auto"/>
            <w:right w:val="none" w:sz="0" w:space="0" w:color="auto"/>
          </w:divBdr>
        </w:div>
        <w:div w:id="1815829165">
          <w:marLeft w:val="0"/>
          <w:marRight w:val="0"/>
          <w:marTop w:val="0"/>
          <w:marBottom w:val="0"/>
          <w:divBdr>
            <w:top w:val="none" w:sz="0" w:space="0" w:color="auto"/>
            <w:left w:val="none" w:sz="0" w:space="0" w:color="auto"/>
            <w:bottom w:val="none" w:sz="0" w:space="0" w:color="auto"/>
            <w:right w:val="none" w:sz="0" w:space="0" w:color="auto"/>
          </w:divBdr>
        </w:div>
        <w:div w:id="854343487">
          <w:marLeft w:val="0"/>
          <w:marRight w:val="0"/>
          <w:marTop w:val="0"/>
          <w:marBottom w:val="0"/>
          <w:divBdr>
            <w:top w:val="none" w:sz="0" w:space="0" w:color="auto"/>
            <w:left w:val="none" w:sz="0" w:space="0" w:color="auto"/>
            <w:bottom w:val="none" w:sz="0" w:space="0" w:color="auto"/>
            <w:right w:val="none" w:sz="0" w:space="0" w:color="auto"/>
          </w:divBdr>
        </w:div>
        <w:div w:id="9796685">
          <w:marLeft w:val="0"/>
          <w:marRight w:val="0"/>
          <w:marTop w:val="0"/>
          <w:marBottom w:val="0"/>
          <w:divBdr>
            <w:top w:val="none" w:sz="0" w:space="0" w:color="auto"/>
            <w:left w:val="none" w:sz="0" w:space="0" w:color="auto"/>
            <w:bottom w:val="none" w:sz="0" w:space="0" w:color="auto"/>
            <w:right w:val="none" w:sz="0" w:space="0" w:color="auto"/>
          </w:divBdr>
        </w:div>
      </w:divsChild>
    </w:div>
    <w:div w:id="1807965980">
      <w:bodyDiv w:val="1"/>
      <w:marLeft w:val="0"/>
      <w:marRight w:val="0"/>
      <w:marTop w:val="0"/>
      <w:marBottom w:val="0"/>
      <w:divBdr>
        <w:top w:val="none" w:sz="0" w:space="0" w:color="auto"/>
        <w:left w:val="none" w:sz="0" w:space="0" w:color="auto"/>
        <w:bottom w:val="none" w:sz="0" w:space="0" w:color="auto"/>
        <w:right w:val="none" w:sz="0" w:space="0" w:color="auto"/>
      </w:divBdr>
      <w:divsChild>
        <w:div w:id="1880975020">
          <w:marLeft w:val="0"/>
          <w:marRight w:val="0"/>
          <w:marTop w:val="0"/>
          <w:marBottom w:val="0"/>
          <w:divBdr>
            <w:top w:val="none" w:sz="0" w:space="0" w:color="auto"/>
            <w:left w:val="none" w:sz="0" w:space="0" w:color="auto"/>
            <w:bottom w:val="none" w:sz="0" w:space="0" w:color="auto"/>
            <w:right w:val="none" w:sz="0" w:space="0" w:color="auto"/>
          </w:divBdr>
        </w:div>
        <w:div w:id="76638295">
          <w:marLeft w:val="0"/>
          <w:marRight w:val="0"/>
          <w:marTop w:val="0"/>
          <w:marBottom w:val="0"/>
          <w:divBdr>
            <w:top w:val="none" w:sz="0" w:space="0" w:color="auto"/>
            <w:left w:val="none" w:sz="0" w:space="0" w:color="auto"/>
            <w:bottom w:val="none" w:sz="0" w:space="0" w:color="auto"/>
            <w:right w:val="none" w:sz="0" w:space="0" w:color="auto"/>
          </w:divBdr>
        </w:div>
      </w:divsChild>
    </w:div>
    <w:div w:id="1844011581">
      <w:bodyDiv w:val="1"/>
      <w:marLeft w:val="0"/>
      <w:marRight w:val="0"/>
      <w:marTop w:val="0"/>
      <w:marBottom w:val="0"/>
      <w:divBdr>
        <w:top w:val="none" w:sz="0" w:space="0" w:color="auto"/>
        <w:left w:val="none" w:sz="0" w:space="0" w:color="auto"/>
        <w:bottom w:val="none" w:sz="0" w:space="0" w:color="auto"/>
        <w:right w:val="none" w:sz="0" w:space="0" w:color="auto"/>
      </w:divBdr>
      <w:divsChild>
        <w:div w:id="924218705">
          <w:marLeft w:val="0"/>
          <w:marRight w:val="0"/>
          <w:marTop w:val="0"/>
          <w:marBottom w:val="0"/>
          <w:divBdr>
            <w:top w:val="none" w:sz="0" w:space="0" w:color="auto"/>
            <w:left w:val="none" w:sz="0" w:space="0" w:color="auto"/>
            <w:bottom w:val="none" w:sz="0" w:space="0" w:color="auto"/>
            <w:right w:val="none" w:sz="0" w:space="0" w:color="auto"/>
          </w:divBdr>
        </w:div>
        <w:div w:id="1414819500">
          <w:marLeft w:val="0"/>
          <w:marRight w:val="0"/>
          <w:marTop w:val="0"/>
          <w:marBottom w:val="0"/>
          <w:divBdr>
            <w:top w:val="none" w:sz="0" w:space="0" w:color="auto"/>
            <w:left w:val="none" w:sz="0" w:space="0" w:color="auto"/>
            <w:bottom w:val="none" w:sz="0" w:space="0" w:color="auto"/>
            <w:right w:val="none" w:sz="0" w:space="0" w:color="auto"/>
          </w:divBdr>
        </w:div>
        <w:div w:id="1906722357">
          <w:marLeft w:val="0"/>
          <w:marRight w:val="0"/>
          <w:marTop w:val="0"/>
          <w:marBottom w:val="0"/>
          <w:divBdr>
            <w:top w:val="none" w:sz="0" w:space="0" w:color="auto"/>
            <w:left w:val="none" w:sz="0" w:space="0" w:color="auto"/>
            <w:bottom w:val="none" w:sz="0" w:space="0" w:color="auto"/>
            <w:right w:val="none" w:sz="0" w:space="0" w:color="auto"/>
          </w:divBdr>
        </w:div>
      </w:divsChild>
    </w:div>
    <w:div w:id="1891528198">
      <w:bodyDiv w:val="1"/>
      <w:marLeft w:val="0"/>
      <w:marRight w:val="0"/>
      <w:marTop w:val="0"/>
      <w:marBottom w:val="0"/>
      <w:divBdr>
        <w:top w:val="none" w:sz="0" w:space="0" w:color="auto"/>
        <w:left w:val="none" w:sz="0" w:space="0" w:color="auto"/>
        <w:bottom w:val="none" w:sz="0" w:space="0" w:color="auto"/>
        <w:right w:val="none" w:sz="0" w:space="0" w:color="auto"/>
      </w:divBdr>
    </w:div>
    <w:div w:id="1945262141">
      <w:bodyDiv w:val="1"/>
      <w:marLeft w:val="0"/>
      <w:marRight w:val="0"/>
      <w:marTop w:val="0"/>
      <w:marBottom w:val="0"/>
      <w:divBdr>
        <w:top w:val="none" w:sz="0" w:space="0" w:color="auto"/>
        <w:left w:val="none" w:sz="0" w:space="0" w:color="auto"/>
        <w:bottom w:val="none" w:sz="0" w:space="0" w:color="auto"/>
        <w:right w:val="none" w:sz="0" w:space="0" w:color="auto"/>
      </w:divBdr>
    </w:div>
    <w:div w:id="1957909949">
      <w:bodyDiv w:val="1"/>
      <w:marLeft w:val="0"/>
      <w:marRight w:val="0"/>
      <w:marTop w:val="0"/>
      <w:marBottom w:val="0"/>
      <w:divBdr>
        <w:top w:val="none" w:sz="0" w:space="0" w:color="auto"/>
        <w:left w:val="none" w:sz="0" w:space="0" w:color="auto"/>
        <w:bottom w:val="none" w:sz="0" w:space="0" w:color="auto"/>
        <w:right w:val="none" w:sz="0" w:space="0" w:color="auto"/>
      </w:divBdr>
      <w:divsChild>
        <w:div w:id="1078674951">
          <w:marLeft w:val="0"/>
          <w:marRight w:val="0"/>
          <w:marTop w:val="0"/>
          <w:marBottom w:val="0"/>
          <w:divBdr>
            <w:top w:val="none" w:sz="0" w:space="0" w:color="auto"/>
            <w:left w:val="none" w:sz="0" w:space="0" w:color="auto"/>
            <w:bottom w:val="none" w:sz="0" w:space="0" w:color="auto"/>
            <w:right w:val="none" w:sz="0" w:space="0" w:color="auto"/>
          </w:divBdr>
          <w:divsChild>
            <w:div w:id="750081528">
              <w:marLeft w:val="0"/>
              <w:marRight w:val="0"/>
              <w:marTop w:val="0"/>
              <w:marBottom w:val="0"/>
              <w:divBdr>
                <w:top w:val="none" w:sz="0" w:space="0" w:color="auto"/>
                <w:left w:val="none" w:sz="0" w:space="0" w:color="auto"/>
                <w:bottom w:val="none" w:sz="0" w:space="0" w:color="auto"/>
                <w:right w:val="none" w:sz="0" w:space="0" w:color="auto"/>
              </w:divBdr>
            </w:div>
            <w:div w:id="792361598">
              <w:marLeft w:val="0"/>
              <w:marRight w:val="0"/>
              <w:marTop w:val="0"/>
              <w:marBottom w:val="0"/>
              <w:divBdr>
                <w:top w:val="none" w:sz="0" w:space="0" w:color="auto"/>
                <w:left w:val="none" w:sz="0" w:space="0" w:color="auto"/>
                <w:bottom w:val="none" w:sz="0" w:space="0" w:color="auto"/>
                <w:right w:val="none" w:sz="0" w:space="0" w:color="auto"/>
              </w:divBdr>
            </w:div>
            <w:div w:id="168751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770529">
      <w:bodyDiv w:val="1"/>
      <w:marLeft w:val="0"/>
      <w:marRight w:val="0"/>
      <w:marTop w:val="0"/>
      <w:marBottom w:val="0"/>
      <w:divBdr>
        <w:top w:val="none" w:sz="0" w:space="0" w:color="auto"/>
        <w:left w:val="none" w:sz="0" w:space="0" w:color="auto"/>
        <w:bottom w:val="none" w:sz="0" w:space="0" w:color="auto"/>
        <w:right w:val="none" w:sz="0" w:space="0" w:color="auto"/>
      </w:divBdr>
      <w:divsChild>
        <w:div w:id="1790396223">
          <w:marLeft w:val="0"/>
          <w:marRight w:val="0"/>
          <w:marTop w:val="0"/>
          <w:marBottom w:val="0"/>
          <w:divBdr>
            <w:top w:val="none" w:sz="0" w:space="0" w:color="auto"/>
            <w:left w:val="none" w:sz="0" w:space="0" w:color="auto"/>
            <w:bottom w:val="none" w:sz="0" w:space="0" w:color="auto"/>
            <w:right w:val="none" w:sz="0" w:space="0" w:color="auto"/>
          </w:divBdr>
        </w:div>
        <w:div w:id="1230119536">
          <w:marLeft w:val="0"/>
          <w:marRight w:val="0"/>
          <w:marTop w:val="0"/>
          <w:marBottom w:val="0"/>
          <w:divBdr>
            <w:top w:val="none" w:sz="0" w:space="0" w:color="auto"/>
            <w:left w:val="none" w:sz="0" w:space="0" w:color="auto"/>
            <w:bottom w:val="none" w:sz="0" w:space="0" w:color="auto"/>
            <w:right w:val="none" w:sz="0" w:space="0" w:color="auto"/>
          </w:divBdr>
        </w:div>
        <w:div w:id="882061272">
          <w:marLeft w:val="0"/>
          <w:marRight w:val="0"/>
          <w:marTop w:val="0"/>
          <w:marBottom w:val="0"/>
          <w:divBdr>
            <w:top w:val="none" w:sz="0" w:space="0" w:color="auto"/>
            <w:left w:val="none" w:sz="0" w:space="0" w:color="auto"/>
            <w:bottom w:val="none" w:sz="0" w:space="0" w:color="auto"/>
            <w:right w:val="none" w:sz="0" w:space="0" w:color="auto"/>
          </w:divBdr>
        </w:div>
      </w:divsChild>
    </w:div>
    <w:div w:id="2094230627">
      <w:bodyDiv w:val="1"/>
      <w:marLeft w:val="0"/>
      <w:marRight w:val="0"/>
      <w:marTop w:val="0"/>
      <w:marBottom w:val="0"/>
      <w:divBdr>
        <w:top w:val="none" w:sz="0" w:space="0" w:color="auto"/>
        <w:left w:val="none" w:sz="0" w:space="0" w:color="auto"/>
        <w:bottom w:val="none" w:sz="0" w:space="0" w:color="auto"/>
        <w:right w:val="none" w:sz="0" w:space="0" w:color="auto"/>
      </w:divBdr>
      <w:divsChild>
        <w:div w:id="653342288">
          <w:marLeft w:val="0"/>
          <w:marRight w:val="0"/>
          <w:marTop w:val="0"/>
          <w:marBottom w:val="0"/>
          <w:divBdr>
            <w:top w:val="none" w:sz="0" w:space="0" w:color="auto"/>
            <w:left w:val="none" w:sz="0" w:space="0" w:color="auto"/>
            <w:bottom w:val="none" w:sz="0" w:space="0" w:color="auto"/>
            <w:right w:val="none" w:sz="0" w:space="0" w:color="auto"/>
          </w:divBdr>
        </w:div>
        <w:div w:id="888419688">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5242346">
      <w:bodyDiv w:val="1"/>
      <w:marLeft w:val="0"/>
      <w:marRight w:val="0"/>
      <w:marTop w:val="0"/>
      <w:marBottom w:val="0"/>
      <w:divBdr>
        <w:top w:val="none" w:sz="0" w:space="0" w:color="auto"/>
        <w:left w:val="none" w:sz="0" w:space="0" w:color="auto"/>
        <w:bottom w:val="none" w:sz="0" w:space="0" w:color="auto"/>
        <w:right w:val="none" w:sz="0" w:space="0" w:color="auto"/>
      </w:divBdr>
    </w:div>
    <w:div w:id="2140149412">
      <w:bodyDiv w:val="1"/>
      <w:marLeft w:val="0"/>
      <w:marRight w:val="0"/>
      <w:marTop w:val="0"/>
      <w:marBottom w:val="0"/>
      <w:divBdr>
        <w:top w:val="none" w:sz="0" w:space="0" w:color="auto"/>
        <w:left w:val="none" w:sz="0" w:space="0" w:color="auto"/>
        <w:bottom w:val="none" w:sz="0" w:space="0" w:color="auto"/>
        <w:right w:val="none" w:sz="0" w:space="0" w:color="auto"/>
      </w:divBdr>
    </w:div>
    <w:div w:id="2143385234">
      <w:bodyDiv w:val="1"/>
      <w:marLeft w:val="0"/>
      <w:marRight w:val="0"/>
      <w:marTop w:val="0"/>
      <w:marBottom w:val="0"/>
      <w:divBdr>
        <w:top w:val="none" w:sz="0" w:space="0" w:color="auto"/>
        <w:left w:val="none" w:sz="0" w:space="0" w:color="auto"/>
        <w:bottom w:val="none" w:sz="0" w:space="0" w:color="auto"/>
        <w:right w:val="none" w:sz="0" w:space="0" w:color="auto"/>
      </w:divBdr>
      <w:divsChild>
        <w:div w:id="860162359">
          <w:marLeft w:val="0"/>
          <w:marRight w:val="0"/>
          <w:marTop w:val="0"/>
          <w:marBottom w:val="0"/>
          <w:divBdr>
            <w:top w:val="none" w:sz="0" w:space="0" w:color="auto"/>
            <w:left w:val="none" w:sz="0" w:space="0" w:color="auto"/>
            <w:bottom w:val="none" w:sz="0" w:space="0" w:color="auto"/>
            <w:right w:val="none" w:sz="0" w:space="0" w:color="auto"/>
          </w:divBdr>
        </w:div>
        <w:div w:id="364524782">
          <w:marLeft w:val="0"/>
          <w:marRight w:val="0"/>
          <w:marTop w:val="0"/>
          <w:marBottom w:val="0"/>
          <w:divBdr>
            <w:top w:val="none" w:sz="0" w:space="0" w:color="auto"/>
            <w:left w:val="none" w:sz="0" w:space="0" w:color="auto"/>
            <w:bottom w:val="none" w:sz="0" w:space="0" w:color="auto"/>
            <w:right w:val="none" w:sz="0" w:space="0" w:color="auto"/>
          </w:divBdr>
        </w:div>
        <w:div w:id="7384067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wisegeek.com/what-is-risk-management.htm" TargetMode="External"/><Relationship Id="rId18" Type="http://schemas.openxmlformats.org/officeDocument/2006/relationships/hyperlink" Target="http://www.wisegeek.com/what-is-a-financial-crisis.htm" TargetMode="External"/><Relationship Id="rId3" Type="http://schemas.openxmlformats.org/officeDocument/2006/relationships/styles" Target="styles.xml"/><Relationship Id="rId21" Type="http://schemas.openxmlformats.org/officeDocument/2006/relationships/hyperlink" Target="http://www.wisegeek.com/what-is-a-manager.htm" TargetMode="External"/><Relationship Id="rId7" Type="http://schemas.openxmlformats.org/officeDocument/2006/relationships/endnotes" Target="endnotes.xml"/><Relationship Id="rId12" Type="http://schemas.openxmlformats.org/officeDocument/2006/relationships/hyperlink" Target="http://www.pm-primer.com/perform-quantitative-risk-analysis/" TargetMode="External"/><Relationship Id="rId17" Type="http://schemas.openxmlformats.org/officeDocument/2006/relationships/hyperlink" Target="http://www.wisegeek.com/what-is-risk-management.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wisegeek.com/what-is-risk-analysis.htm" TargetMode="External"/><Relationship Id="rId20" Type="http://schemas.openxmlformats.org/officeDocument/2006/relationships/hyperlink" Target="http://www.wisegeek.com/what-is-a-management-process.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segeek.com/what-is-risk-management.ht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wisegeek.com/what-is-business-planning.htm" TargetMode="External"/><Relationship Id="rId23" Type="http://schemas.openxmlformats.org/officeDocument/2006/relationships/footer" Target="footer1.xml"/><Relationship Id="rId10" Type="http://schemas.openxmlformats.org/officeDocument/2006/relationships/hyperlink" Target="http://www.wisegeek.org/what-is-risk-assessment.htm" TargetMode="External"/><Relationship Id="rId19" Type="http://schemas.openxmlformats.org/officeDocument/2006/relationships/hyperlink" Target="http://www.wisegeek.com/what-is-risk-management.htm" TargetMode="External"/><Relationship Id="rId4" Type="http://schemas.openxmlformats.org/officeDocument/2006/relationships/settings" Target="settings.xml"/><Relationship Id="rId9" Type="http://schemas.openxmlformats.org/officeDocument/2006/relationships/hyperlink" Target="http://www.wisegeek.com/what-is-a-mutual-fund.htm" TargetMode="External"/><Relationship Id="rId14" Type="http://schemas.openxmlformats.org/officeDocument/2006/relationships/hyperlink" Target="http://www.wisegeek.com/what-is-the-stock-market.htm" TargetMode="External"/><Relationship Id="rId22" Type="http://schemas.openxmlformats.org/officeDocument/2006/relationships/hyperlink" Target="http://www.wisegeek.com/what-does-a-risk-manager-do.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44318-FAF9-40D4-83D5-199A2A5A3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12</Pages>
  <Words>3641</Words>
  <Characters>20758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cadete</cp:lastModifiedBy>
  <cp:revision>52</cp:revision>
  <dcterms:created xsi:type="dcterms:W3CDTF">2014-07-01T12:53:00Z</dcterms:created>
  <dcterms:modified xsi:type="dcterms:W3CDTF">2014-07-15T19:32:00Z</dcterms:modified>
</cp:coreProperties>
</file>