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8A4D2E" w:rsidRDefault="000C2FD5" w:rsidP="00A851DA">
      <w:pPr>
        <w:pStyle w:val="Defaul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BOLC_Logo" style="position:absolute;margin-left:-27pt;margin-top:-23.25pt;width:221.25pt;height:111.75pt;z-index:1;visibility:visible;mso-wrap-style:square;mso-wrap-distance-left:9pt;mso-wrap-distance-top:0;mso-wrap-distance-right:9pt;mso-wrap-distance-bottom:0;mso-position-horizontal:absolute;mso-position-horizontal-relative:text;mso-position-vertical:absolute;mso-position-vertical-relative:text" insetpen="t">
            <v:imagedata r:id="rId9" o:title="BOLC_Logo" croptop="13107f" cropbottom="20972f" cropleft="13317f" cropright="15512f"/>
          </v:shape>
        </w:pict>
      </w:r>
      <w:r w:rsidR="00A851DA" w:rsidRPr="008A4D2E">
        <w:t xml:space="preserve">                                                             </w:t>
      </w:r>
      <w:r w:rsidR="00405895" w:rsidRPr="008A4D2E">
        <w:t xml:space="preserve">     </w:t>
      </w:r>
    </w:p>
    <w:p w:rsidR="00607874" w:rsidRDefault="000C2FD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mso-width-relative:margin;mso-height-relative:margin" stroked="f">
            <v:textbo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6676"/>
      </w:tblGrid>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8766A3">
            <w:pPr>
              <w:pStyle w:val="Default"/>
              <w:rPr>
                <w:rFonts w:cs="Arial"/>
              </w:rPr>
            </w:pPr>
            <w:r w:rsidRPr="008A4D2E">
              <w:rPr>
                <w:rFonts w:cs="Arial"/>
              </w:rPr>
              <w:t>Fiona Kerr</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shd w:val="clear" w:color="auto" w:fill="auto"/>
          </w:tcPr>
          <w:p w:rsidR="00A851DA" w:rsidRPr="008A4D2E" w:rsidRDefault="008766A3">
            <w:pPr>
              <w:pStyle w:val="Default"/>
              <w:rPr>
                <w:rFonts w:cs="Arial"/>
              </w:rPr>
            </w:pPr>
            <w:r w:rsidRPr="008A4D2E">
              <w:rPr>
                <w:rFonts w:cs="Arial"/>
              </w:rPr>
              <w:t>1265</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8766A3">
            <w:pPr>
              <w:pStyle w:val="Default"/>
              <w:rPr>
                <w:rFonts w:cs="Arial"/>
              </w:rPr>
            </w:pPr>
            <w:r w:rsidRPr="008A4D2E">
              <w:rPr>
                <w:rFonts w:cs="Arial"/>
              </w:rPr>
              <w:t>Diploma in Accounting and Finance</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DA3CF5" w:rsidP="008A4D2E">
            <w:pPr>
              <w:spacing w:after="0" w:line="240" w:lineRule="auto"/>
              <w:rPr>
                <w:lang w:val="en-US"/>
              </w:rPr>
            </w:pPr>
            <w:r>
              <w:rPr>
                <w:lang w:val="en-US"/>
              </w:rPr>
              <w:t>4</w:t>
            </w:r>
          </w:p>
        </w:tc>
      </w:tr>
    </w:tbl>
    <w:p w:rsidR="00CC2FB3" w:rsidRDefault="00CC2FB3"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C2FB3" w:rsidRPr="008A4D2E" w:rsidTr="008A4D2E">
        <w:tc>
          <w:tcPr>
            <w:tcW w:w="9242" w:type="dxa"/>
            <w:shd w:val="clear" w:color="auto" w:fill="auto"/>
          </w:tcPr>
          <w:p w:rsidR="00CC2FB3" w:rsidRPr="008A4D2E" w:rsidRDefault="00CC2FB3" w:rsidP="008A4D2E">
            <w:pPr>
              <w:spacing w:after="0" w:line="240" w:lineRule="auto"/>
              <w:rPr>
                <w:lang w:val="en-US"/>
              </w:rPr>
            </w:pPr>
            <w:r w:rsidRPr="008A4D2E">
              <w:rPr>
                <w:lang w:val="en-US"/>
              </w:rPr>
              <w:t>Please insert your completed assignment</w:t>
            </w:r>
            <w:r w:rsidR="002F779F" w:rsidRPr="008A4D2E">
              <w:rPr>
                <w:lang w:val="en-US"/>
              </w:rPr>
              <w:t xml:space="preserve"> ( in word format) </w:t>
            </w:r>
            <w:r w:rsidRPr="008A4D2E">
              <w:rPr>
                <w:lang w:val="en-US"/>
              </w:rPr>
              <w:t xml:space="preserve"> here:</w:t>
            </w: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9F52B2" w:rsidP="008A4D2E">
            <w:pPr>
              <w:tabs>
                <w:tab w:val="left" w:pos="6497"/>
              </w:tabs>
              <w:spacing w:after="0" w:line="240" w:lineRule="auto"/>
              <w:rPr>
                <w:b/>
                <w:lang w:val="en-US"/>
              </w:rPr>
            </w:pPr>
            <w:r w:rsidRPr="008A4D2E">
              <w:rPr>
                <w:b/>
                <w:lang w:val="en-US"/>
              </w:rPr>
              <w:tab/>
            </w: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lang w:val="en-US"/>
        </w:rPr>
      </w:pPr>
      <w:r w:rsidRPr="00B0415E">
        <w:rPr>
          <w:rFonts w:cs="Bliss-Regular"/>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lang w:val="en-US"/>
        </w:rPr>
      </w:pPr>
    </w:p>
    <w:p w:rsidR="00503D7E" w:rsidRPr="00B0415E" w:rsidRDefault="00503D7E" w:rsidP="00A851DA">
      <w:pPr>
        <w:autoSpaceDE w:val="0"/>
        <w:autoSpaceDN w:val="0"/>
        <w:adjustRightInd w:val="0"/>
        <w:spacing w:after="0" w:line="240" w:lineRule="auto"/>
        <w:rPr>
          <w:rFonts w:cs="Bliss-Regular"/>
          <w:lang w:val="en-US"/>
        </w:rPr>
      </w:pPr>
    </w:p>
    <w:p w:rsidR="00A851DA" w:rsidRPr="00B0415E" w:rsidRDefault="00A851DA" w:rsidP="00A851DA">
      <w:pPr>
        <w:autoSpaceDE w:val="0"/>
        <w:autoSpaceDN w:val="0"/>
        <w:adjustRightInd w:val="0"/>
        <w:spacing w:after="0" w:line="240" w:lineRule="auto"/>
        <w:rPr>
          <w:rFonts w:cs="Bliss-Regula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4035"/>
        <w:gridCol w:w="1276"/>
        <w:gridCol w:w="1621"/>
      </w:tblGrid>
      <w:tr w:rsidR="00BD6187" w:rsidRPr="008A4D2E" w:rsidTr="008A4D2E">
        <w:tc>
          <w:tcPr>
            <w:tcW w:w="2310" w:type="dxa"/>
            <w:shd w:val="clear" w:color="auto" w:fill="D9D9D9"/>
          </w:tcPr>
          <w:p w:rsidR="00405895" w:rsidRPr="008A4D2E" w:rsidRDefault="00405895" w:rsidP="008A4D2E">
            <w:pPr>
              <w:spacing w:after="0" w:line="240" w:lineRule="auto"/>
              <w:rPr>
                <w:rFonts w:cs="Bliss-Regular"/>
                <w:lang w:val="en-US"/>
              </w:rPr>
            </w:pPr>
            <w:r w:rsidRPr="008A4D2E">
              <w:rPr>
                <w:rFonts w:cs="Bliss-Regular"/>
                <w:lang w:val="en-US"/>
              </w:rPr>
              <w:t>Student Signature</w:t>
            </w:r>
          </w:p>
        </w:tc>
        <w:tc>
          <w:tcPr>
            <w:tcW w:w="4035" w:type="dxa"/>
            <w:shd w:val="clear" w:color="auto" w:fill="auto"/>
          </w:tcPr>
          <w:p w:rsidR="00405895" w:rsidRPr="008A4D2E" w:rsidRDefault="008766A3" w:rsidP="008A4D2E">
            <w:pPr>
              <w:spacing w:after="0" w:line="240" w:lineRule="auto"/>
              <w:rPr>
                <w:lang w:val="en-US"/>
              </w:rPr>
            </w:pPr>
            <w:r w:rsidRPr="008A4D2E">
              <w:rPr>
                <w:lang w:val="en-US"/>
              </w:rPr>
              <w:t>Fiona Kerr</w:t>
            </w:r>
          </w:p>
        </w:tc>
        <w:tc>
          <w:tcPr>
            <w:tcW w:w="1276" w:type="dxa"/>
            <w:shd w:val="clear" w:color="auto" w:fill="D9D9D9"/>
          </w:tcPr>
          <w:p w:rsidR="00405895" w:rsidRPr="008A4D2E" w:rsidRDefault="00405895" w:rsidP="008A4D2E">
            <w:pPr>
              <w:spacing w:after="0" w:line="240" w:lineRule="auto"/>
              <w:rPr>
                <w:rFonts w:cs="Bliss-Regular"/>
                <w:lang w:val="en-US"/>
              </w:rPr>
            </w:pPr>
            <w:r w:rsidRPr="008A4D2E">
              <w:rPr>
                <w:rFonts w:cs="Bliss-Regular"/>
                <w:lang w:val="en-US"/>
              </w:rPr>
              <w:t>Date</w:t>
            </w:r>
          </w:p>
        </w:tc>
        <w:tc>
          <w:tcPr>
            <w:tcW w:w="1621" w:type="dxa"/>
            <w:shd w:val="clear" w:color="auto" w:fill="auto"/>
          </w:tcPr>
          <w:p w:rsidR="00405895" w:rsidRPr="008A4D2E" w:rsidRDefault="00764D0E" w:rsidP="008A4D2E">
            <w:pPr>
              <w:spacing w:after="0" w:line="240" w:lineRule="auto"/>
              <w:rPr>
                <w:lang w:val="en-US"/>
              </w:rPr>
            </w:pPr>
            <w:r>
              <w:rPr>
                <w:lang w:val="en-US"/>
              </w:rPr>
              <w:t>4 Sept</w:t>
            </w:r>
            <w:r w:rsidR="008766A3" w:rsidRPr="008A4D2E">
              <w:rPr>
                <w:lang w:val="en-US"/>
              </w:rPr>
              <w:t xml:space="preserve"> 2014</w:t>
            </w:r>
          </w:p>
        </w:tc>
      </w:tr>
    </w:tbl>
    <w:p w:rsidR="00A851DA" w:rsidRPr="00B0415E" w:rsidRDefault="00A851DA" w:rsidP="00A851DA">
      <w:pPr>
        <w:rPr>
          <w:rFonts w:cs="Bliss-Regular"/>
          <w:lang w:val="en-US"/>
        </w:rPr>
      </w:pPr>
    </w:p>
    <w:p w:rsidR="00A851DA" w:rsidRPr="00B0415E" w:rsidRDefault="00A851DA" w:rsidP="00A851DA">
      <w:pPr>
        <w:rPr>
          <w:rFonts w:cs="Bliss-Regular"/>
          <w:lang w:val="en-US"/>
        </w:rPr>
      </w:pPr>
    </w:p>
    <w:p w:rsidR="00A851DA" w:rsidRPr="00B0415E" w:rsidRDefault="00503D7E" w:rsidP="008A4D2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503D7E" w:rsidRPr="008A4D2E" w:rsidTr="008A4D2E">
        <w:trPr>
          <w:trHeight w:val="249"/>
        </w:trPr>
        <w:tc>
          <w:tcPr>
            <w:tcW w:w="4621" w:type="dxa"/>
            <w:shd w:val="clear" w:color="auto" w:fill="D9D9D9"/>
          </w:tcPr>
          <w:p w:rsidR="00503D7E" w:rsidRPr="008A4D2E" w:rsidRDefault="00503D7E" w:rsidP="008A4D2E">
            <w:pPr>
              <w:spacing w:after="0" w:line="240" w:lineRule="auto"/>
              <w:rPr>
                <w:b/>
                <w:color w:val="002060"/>
                <w:lang w:val="en-US"/>
              </w:rPr>
            </w:pPr>
            <w:r w:rsidRPr="008A4D2E">
              <w:rPr>
                <w:b/>
                <w:color w:val="002060"/>
                <w:lang w:val="en-US"/>
              </w:rPr>
              <w:t>Total Marks</w:t>
            </w:r>
          </w:p>
        </w:tc>
        <w:tc>
          <w:tcPr>
            <w:tcW w:w="4621" w:type="dxa"/>
            <w:shd w:val="clear" w:color="auto" w:fill="auto"/>
          </w:tcPr>
          <w:p w:rsidR="00503D7E" w:rsidRPr="008A4D2E" w:rsidRDefault="00503D7E" w:rsidP="008A4D2E">
            <w:pPr>
              <w:spacing w:after="0" w:line="240" w:lineRule="auto"/>
              <w:rPr>
                <w:szCs w:val="32"/>
                <w:lang w:val="en-US"/>
              </w:rPr>
            </w:pPr>
          </w:p>
        </w:tc>
      </w:tr>
      <w:tr w:rsidR="00503D7E" w:rsidRPr="008A4D2E" w:rsidTr="008A4D2E">
        <w:tc>
          <w:tcPr>
            <w:tcW w:w="4621" w:type="dxa"/>
            <w:shd w:val="clear" w:color="auto" w:fill="D9D9D9"/>
          </w:tcPr>
          <w:p w:rsidR="00503D7E" w:rsidRPr="008A4D2E" w:rsidRDefault="00503D7E" w:rsidP="008A4D2E">
            <w:pPr>
              <w:spacing w:after="0" w:line="240" w:lineRule="auto"/>
              <w:rPr>
                <w:b/>
                <w:color w:val="002060"/>
                <w:lang w:val="en-US"/>
              </w:rPr>
            </w:pPr>
            <w:r w:rsidRPr="008A4D2E">
              <w:rPr>
                <w:b/>
                <w:color w:val="002060"/>
                <w:lang w:val="en-US"/>
              </w:rPr>
              <w:t>Marks Obtained</w:t>
            </w:r>
          </w:p>
        </w:tc>
        <w:tc>
          <w:tcPr>
            <w:tcW w:w="4621" w:type="dxa"/>
            <w:shd w:val="clear" w:color="auto" w:fill="auto"/>
          </w:tcPr>
          <w:p w:rsidR="00503D7E" w:rsidRPr="008A4D2E" w:rsidRDefault="00503D7E" w:rsidP="008A4D2E">
            <w:pPr>
              <w:spacing w:after="0" w:line="240" w:lineRule="auto"/>
              <w:rPr>
                <w:szCs w:val="32"/>
                <w:lang w:val="en-US"/>
              </w:rPr>
            </w:pPr>
          </w:p>
        </w:tc>
      </w:tr>
      <w:tr w:rsidR="00503D7E" w:rsidRPr="008A4D2E" w:rsidTr="008A4D2E">
        <w:tc>
          <w:tcPr>
            <w:tcW w:w="4621" w:type="dxa"/>
            <w:shd w:val="clear" w:color="auto" w:fill="D9D9D9"/>
          </w:tcPr>
          <w:p w:rsidR="00503D7E" w:rsidRPr="008A4D2E" w:rsidRDefault="00B0415E" w:rsidP="008A4D2E">
            <w:pPr>
              <w:spacing w:after="0" w:line="240" w:lineRule="auto"/>
              <w:rPr>
                <w:b/>
                <w:color w:val="002060"/>
                <w:lang w:val="en-US"/>
              </w:rPr>
            </w:pPr>
            <w:r w:rsidRPr="008A4D2E">
              <w:rPr>
                <w:b/>
                <w:color w:val="002060"/>
                <w:lang w:val="en-US"/>
              </w:rPr>
              <w:t>Percentage / Grade</w:t>
            </w:r>
          </w:p>
        </w:tc>
        <w:tc>
          <w:tcPr>
            <w:tcW w:w="4621" w:type="dxa"/>
            <w:shd w:val="clear" w:color="auto" w:fill="auto"/>
          </w:tcPr>
          <w:p w:rsidR="00503D7E" w:rsidRPr="008A4D2E" w:rsidRDefault="00503D7E" w:rsidP="008A4D2E">
            <w:pPr>
              <w:spacing w:after="0" w:line="240" w:lineRule="auto"/>
              <w:rPr>
                <w:szCs w:val="32"/>
                <w:lang w:val="en-US"/>
              </w:rPr>
            </w:pPr>
          </w:p>
        </w:tc>
      </w:tr>
    </w:tbl>
    <w:p w:rsidR="00A851DA" w:rsidRDefault="00A851DA" w:rsidP="00503D7E">
      <w:pPr>
        <w:rPr>
          <w:szCs w:val="32"/>
        </w:rPr>
      </w:pPr>
    </w:p>
    <w:p w:rsidR="00607874" w:rsidRDefault="00764D0E" w:rsidP="007B2CF7">
      <w:pPr>
        <w:spacing w:line="360" w:lineRule="auto"/>
        <w:jc w:val="both"/>
        <w:rPr>
          <w:szCs w:val="32"/>
        </w:rPr>
      </w:pPr>
      <w:proofErr w:type="gramStart"/>
      <w:r>
        <w:rPr>
          <w:szCs w:val="32"/>
        </w:rPr>
        <w:lastRenderedPageBreak/>
        <w:t>Assessment 4</w:t>
      </w:r>
      <w:r w:rsidR="008766A3">
        <w:rPr>
          <w:szCs w:val="32"/>
        </w:rPr>
        <w:t xml:space="preserve"> – Diploma in Accounting and Finance.</w:t>
      </w:r>
      <w:proofErr w:type="gramEnd"/>
    </w:p>
    <w:p w:rsidR="00F40F6A" w:rsidRDefault="00F40F6A" w:rsidP="000A0A69">
      <w:pPr>
        <w:pStyle w:val="ListParagraph"/>
        <w:spacing w:line="360" w:lineRule="auto"/>
        <w:ind w:left="0"/>
        <w:jc w:val="both"/>
        <w:rPr>
          <w:b/>
          <w:color w:val="FF0000"/>
          <w:szCs w:val="32"/>
        </w:rPr>
      </w:pPr>
      <w:r w:rsidRPr="00F40F6A">
        <w:rPr>
          <w:b/>
          <w:color w:val="FF0000"/>
          <w:szCs w:val="32"/>
        </w:rPr>
        <w:t>Q: 1: Give short answers to the following questions:</w:t>
      </w:r>
    </w:p>
    <w:p w:rsidR="00764D0E" w:rsidRDefault="00764D0E" w:rsidP="00764D0E">
      <w:pPr>
        <w:pStyle w:val="ListParagraph"/>
        <w:numPr>
          <w:ilvl w:val="0"/>
          <w:numId w:val="6"/>
        </w:numPr>
        <w:spacing w:line="360" w:lineRule="auto"/>
        <w:jc w:val="both"/>
        <w:rPr>
          <w:b/>
          <w:color w:val="FF0000"/>
          <w:szCs w:val="32"/>
        </w:rPr>
      </w:pPr>
      <w:r w:rsidRPr="00764D0E">
        <w:rPr>
          <w:b/>
          <w:color w:val="FF0000"/>
          <w:szCs w:val="32"/>
        </w:rPr>
        <w:t>What do you understand by Subsidiary books?</w:t>
      </w:r>
    </w:p>
    <w:p w:rsidR="00484A6C" w:rsidRDefault="00764D0E" w:rsidP="00F40F6A">
      <w:pPr>
        <w:pStyle w:val="ListParagraph"/>
        <w:spacing w:line="360" w:lineRule="auto"/>
        <w:ind w:left="0"/>
        <w:jc w:val="both"/>
        <w:rPr>
          <w:color w:val="auto"/>
          <w:szCs w:val="32"/>
        </w:rPr>
      </w:pPr>
      <w:r>
        <w:rPr>
          <w:color w:val="auto"/>
          <w:szCs w:val="32"/>
        </w:rPr>
        <w:t>Subsidiary books are the books of original entry.  They are also known as journals or day books.  The subsidiary books are a sub division of journal.  Transactions are recorded as and when they take place with details given regarding each transaction.  Transactions entered into journals are called journalizing.  Transactions posted into ledgers is called posting.  Similar transactions are grouped together in separate books i.e. Sales book – this contains transactions of credit sales.  Sales returns book – this contains transactions of goods returned.  Purchases book – this contains transactions relating to goods purchased on credit.  Purchases returns book - this contains all purchases returned to suppliers.  Cash book – this contains all transactions of cash paid or received and the Journal proper which contains transactions that don’t fit into any other category.</w:t>
      </w:r>
    </w:p>
    <w:p w:rsidR="00764D0E" w:rsidRPr="001946C1" w:rsidRDefault="00764D0E" w:rsidP="00F40F6A">
      <w:pPr>
        <w:pStyle w:val="ListParagraph"/>
        <w:spacing w:line="360" w:lineRule="auto"/>
        <w:ind w:left="0"/>
        <w:jc w:val="both"/>
        <w:rPr>
          <w:color w:val="auto"/>
          <w:szCs w:val="32"/>
        </w:rPr>
      </w:pPr>
    </w:p>
    <w:p w:rsidR="00F83C33" w:rsidRDefault="00F83C33" w:rsidP="00F83C33">
      <w:pPr>
        <w:pStyle w:val="ListParagraph"/>
        <w:numPr>
          <w:ilvl w:val="0"/>
          <w:numId w:val="6"/>
        </w:numPr>
        <w:spacing w:after="240" w:line="360" w:lineRule="auto"/>
        <w:jc w:val="both"/>
        <w:rPr>
          <w:b/>
          <w:color w:val="FF0000"/>
          <w:szCs w:val="32"/>
        </w:rPr>
      </w:pPr>
      <w:r w:rsidRPr="00F83C33">
        <w:rPr>
          <w:b/>
          <w:color w:val="FF0000"/>
          <w:szCs w:val="32"/>
        </w:rPr>
        <w:t>What are the advantages of Subsidiary books?</w:t>
      </w:r>
    </w:p>
    <w:p w:rsidR="00F83C33" w:rsidRPr="00F83C33" w:rsidRDefault="00F83C33" w:rsidP="00F83C33">
      <w:pPr>
        <w:pStyle w:val="ListParagraph"/>
        <w:spacing w:after="240" w:line="360" w:lineRule="auto"/>
        <w:ind w:left="0"/>
        <w:jc w:val="both"/>
        <w:rPr>
          <w:color w:val="auto"/>
          <w:szCs w:val="32"/>
        </w:rPr>
      </w:pPr>
      <w:r>
        <w:rPr>
          <w:color w:val="auto"/>
          <w:szCs w:val="32"/>
        </w:rPr>
        <w:t>There are many advantages of subsidiary books.   Entries recorded in subsidiary books can be delegated to different employees.  Each employee enters the transactions relevant to a particular book, which is then checked by someone else for accuracy.  This eliminates errors as they are usually easier to detect and rectify.  The employee who enters the transactions on a continuous basis often shows an enhanced efficiency therefore benefiting the company.  Another advantage would be that a particular transaction can be easier found as all like for like entries are found in the same subsidiary book.  The entry also displays all required information about the transaction.  Subsidiary books also minimize the volume of postings to the ledger as the total column amount within the designated date is posted to the relevant ledger account.</w:t>
      </w:r>
    </w:p>
    <w:p w:rsidR="00F83C33" w:rsidRDefault="00F83C33" w:rsidP="00F83C33">
      <w:pPr>
        <w:numPr>
          <w:ilvl w:val="0"/>
          <w:numId w:val="6"/>
        </w:numPr>
        <w:spacing w:after="240" w:line="360" w:lineRule="auto"/>
        <w:jc w:val="both"/>
        <w:rPr>
          <w:b/>
          <w:color w:val="FF0000"/>
          <w:szCs w:val="32"/>
        </w:rPr>
      </w:pPr>
      <w:r w:rsidRPr="00F83C33">
        <w:rPr>
          <w:b/>
          <w:color w:val="FF0000"/>
          <w:szCs w:val="32"/>
        </w:rPr>
        <w:t>Define purchase and sale book.</w:t>
      </w:r>
    </w:p>
    <w:p w:rsidR="00025872" w:rsidRDefault="00025872" w:rsidP="00F83C33">
      <w:pPr>
        <w:spacing w:after="240" w:line="360" w:lineRule="auto"/>
        <w:jc w:val="both"/>
        <w:rPr>
          <w:color w:val="auto"/>
          <w:szCs w:val="32"/>
        </w:rPr>
      </w:pPr>
      <w:r>
        <w:rPr>
          <w:color w:val="auto"/>
          <w:szCs w:val="32"/>
        </w:rPr>
        <w:t>The purchase book is a book of original entry.</w:t>
      </w:r>
      <w:r>
        <w:rPr>
          <w:color w:val="auto"/>
          <w:szCs w:val="32"/>
        </w:rPr>
        <w:t xml:space="preserve">  </w:t>
      </w:r>
      <w:r w:rsidR="00F83C33">
        <w:rPr>
          <w:color w:val="auto"/>
          <w:szCs w:val="32"/>
        </w:rPr>
        <w:t>The purchase book contains transactions relating to credit purchases only.  Cash purchases are not recorded in this book</w:t>
      </w:r>
      <w:r>
        <w:rPr>
          <w:color w:val="auto"/>
          <w:szCs w:val="32"/>
        </w:rPr>
        <w:t xml:space="preserve"> as they would be entered in the cash book</w:t>
      </w:r>
      <w:r w:rsidR="00F83C33">
        <w:rPr>
          <w:color w:val="auto"/>
          <w:szCs w:val="32"/>
        </w:rPr>
        <w:t xml:space="preserve">.   </w:t>
      </w:r>
      <w:r>
        <w:rPr>
          <w:color w:val="auto"/>
          <w:szCs w:val="32"/>
        </w:rPr>
        <w:t>Credit assets would not be included in the purchases book</w:t>
      </w:r>
      <w:r>
        <w:rPr>
          <w:color w:val="auto"/>
          <w:szCs w:val="32"/>
        </w:rPr>
        <w:t xml:space="preserve"> as they would be entered in the journal proper</w:t>
      </w:r>
      <w:r>
        <w:rPr>
          <w:color w:val="auto"/>
          <w:szCs w:val="32"/>
        </w:rPr>
        <w:t>.</w:t>
      </w:r>
      <w:r>
        <w:rPr>
          <w:color w:val="auto"/>
          <w:szCs w:val="32"/>
        </w:rPr>
        <w:t xml:space="preserve">  </w:t>
      </w:r>
      <w:r>
        <w:rPr>
          <w:color w:val="auto"/>
          <w:szCs w:val="32"/>
        </w:rPr>
        <w:lastRenderedPageBreak/>
        <w:t xml:space="preserve">Purchases returned are also not entered into the purchases book as they would be entered in the purchases returns book.  </w:t>
      </w:r>
      <w:r w:rsidR="00F83C33">
        <w:rPr>
          <w:color w:val="auto"/>
          <w:szCs w:val="32"/>
        </w:rPr>
        <w:t xml:space="preserve">Credit purchases are goods that are meant for </w:t>
      </w:r>
      <w:r>
        <w:rPr>
          <w:color w:val="auto"/>
          <w:szCs w:val="32"/>
        </w:rPr>
        <w:t xml:space="preserve">resale.  </w:t>
      </w:r>
      <w:r w:rsidR="00F83C33">
        <w:rPr>
          <w:color w:val="auto"/>
          <w:szCs w:val="32"/>
        </w:rPr>
        <w:t>The totals of the purchas</w:t>
      </w:r>
      <w:r>
        <w:rPr>
          <w:color w:val="auto"/>
          <w:szCs w:val="32"/>
        </w:rPr>
        <w:t>es book are posted to the purchases ledger account</w:t>
      </w:r>
      <w:r w:rsidR="00CF7D08">
        <w:rPr>
          <w:color w:val="auto"/>
          <w:szCs w:val="32"/>
        </w:rPr>
        <w:t xml:space="preserve"> – also known as Creditors ledger</w:t>
      </w:r>
      <w:r>
        <w:rPr>
          <w:color w:val="auto"/>
          <w:szCs w:val="32"/>
        </w:rPr>
        <w:t xml:space="preserve"> as a debit and are recorded in the suppliers account as a credit.  This is done following the double entry system.</w:t>
      </w:r>
    </w:p>
    <w:p w:rsidR="00F83C33" w:rsidRPr="00F83C33" w:rsidRDefault="00025872" w:rsidP="00F83C33">
      <w:pPr>
        <w:spacing w:after="240" w:line="360" w:lineRule="auto"/>
        <w:jc w:val="both"/>
        <w:rPr>
          <w:color w:val="auto"/>
          <w:szCs w:val="32"/>
        </w:rPr>
      </w:pPr>
      <w:r>
        <w:rPr>
          <w:color w:val="auto"/>
          <w:szCs w:val="32"/>
        </w:rPr>
        <w:t xml:space="preserve">The sales book is also a book of original entry.  The sales book contains entries relating only to credit sales.  Again cash sales, sales of assets and sales returned are not entered into the sales book as cash sales are entered into the cash book, sale of assets are recorded in the journal proper and sales returned are recorded in the sales returns book.  The total of the sales book are posted as a credit in the sales ledger which is also known as the Debtors ledger as a single entry and as a debit in the suppliers account.  Again this is done using the double entry system.  Both the purchases book and sales book give all the required information about the relevant transactions that have taken place. </w:t>
      </w:r>
    </w:p>
    <w:p w:rsidR="00025872" w:rsidRDefault="00025872" w:rsidP="00025872">
      <w:pPr>
        <w:numPr>
          <w:ilvl w:val="0"/>
          <w:numId w:val="6"/>
        </w:numPr>
        <w:spacing w:after="240" w:line="360" w:lineRule="auto"/>
        <w:jc w:val="both"/>
        <w:rPr>
          <w:b/>
          <w:color w:val="FF0000"/>
          <w:szCs w:val="32"/>
        </w:rPr>
      </w:pPr>
      <w:r w:rsidRPr="00025872">
        <w:rPr>
          <w:b/>
          <w:color w:val="FF0000"/>
          <w:szCs w:val="32"/>
        </w:rPr>
        <w:t>What is journal?</w:t>
      </w:r>
    </w:p>
    <w:p w:rsidR="00CF7D08" w:rsidRPr="00CF7D08" w:rsidRDefault="00CF7D08" w:rsidP="00CF7D08">
      <w:pPr>
        <w:spacing w:after="240" w:line="360" w:lineRule="auto"/>
        <w:jc w:val="both"/>
        <w:rPr>
          <w:color w:val="auto"/>
          <w:szCs w:val="32"/>
        </w:rPr>
      </w:pPr>
      <w:r>
        <w:rPr>
          <w:color w:val="auto"/>
          <w:szCs w:val="32"/>
        </w:rPr>
        <w:t>A Journal is a record of financial transactions that are recorded in chronological order.  A journal is also known as books of original entry or books of prime.  When transactions are entered into a journal this is called journalising, each transaction is known a journal entry.  Transactions are often split into similar categories and the relevant transactions are recorded into the relevant subsidiary book e.g. Purchases book, Sales book, Cash book etc.  Journals give all the required and necessary information on each transaction.  When all financial transactions have been journalised into the subsidiary books they are then posted in the ledgers on a periodic basis.</w:t>
      </w:r>
    </w:p>
    <w:p w:rsidR="00BB015E" w:rsidRPr="00BB015E" w:rsidRDefault="00E65A53" w:rsidP="00BB015E">
      <w:pPr>
        <w:spacing w:after="240" w:line="360" w:lineRule="auto"/>
        <w:jc w:val="both"/>
        <w:rPr>
          <w:b/>
          <w:color w:val="FF0000"/>
          <w:szCs w:val="32"/>
        </w:rPr>
      </w:pPr>
      <w:r>
        <w:rPr>
          <w:szCs w:val="32"/>
        </w:rPr>
        <w:tab/>
      </w:r>
      <w:r w:rsidR="00CF7D08" w:rsidRPr="00CF7D08">
        <w:rPr>
          <w:b/>
          <w:color w:val="FF0000"/>
          <w:szCs w:val="32"/>
        </w:rPr>
        <w:t>e) What is petty cash book?</w:t>
      </w:r>
    </w:p>
    <w:p w:rsidR="00483F1F" w:rsidRPr="00CF7D08" w:rsidRDefault="00BB015E" w:rsidP="00CF7D08">
      <w:pPr>
        <w:spacing w:after="240" w:line="360" w:lineRule="auto"/>
        <w:jc w:val="both"/>
        <w:rPr>
          <w:color w:val="auto"/>
          <w:szCs w:val="32"/>
        </w:rPr>
      </w:pPr>
      <w:r w:rsidRPr="00BB015E">
        <w:rPr>
          <w:b/>
          <w:color w:val="FF0000"/>
          <w:szCs w:val="32"/>
        </w:rPr>
        <w:t xml:space="preserve"> </w:t>
      </w:r>
      <w:r w:rsidR="00CF7D08">
        <w:rPr>
          <w:color w:val="auto"/>
          <w:szCs w:val="32"/>
        </w:rPr>
        <w:t xml:space="preserve">A Petty cash book is used to record various transactions usually for office sundries, postage, stationery, travel etc.  Money is given to the petty cashier usually on a fortnightly or monthly basis.  The petty cashier records this in the petty cash book on the debit side.  Any payments during a relevant period of time are then recorded in the petty cash book as a credit.  Payments are usually recorded in the total column and then also under the relevant column heading for which the payment is </w:t>
      </w:r>
      <w:r w:rsidR="00CF7D08">
        <w:rPr>
          <w:color w:val="auto"/>
          <w:szCs w:val="32"/>
        </w:rPr>
        <w:lastRenderedPageBreak/>
        <w:t xml:space="preserve">associated to.  The totals of these columns are then posted to the relevant ledger accounts and the petty cash book is balanced.  The difference between the debit and credit side will determine the balance of the petty cash book, however </w:t>
      </w:r>
      <w:r w:rsidR="00E063DF">
        <w:rPr>
          <w:color w:val="auto"/>
          <w:szCs w:val="32"/>
        </w:rPr>
        <w:t>it is extremely unlikely that the credit will exceed the debit side as obviously there would not have been the money available in the petty cash book to allow for this, as you can’t spend more money than is available.</w:t>
      </w:r>
    </w:p>
    <w:p w:rsidR="00E063DF" w:rsidRDefault="00E063DF" w:rsidP="00E063DF">
      <w:pPr>
        <w:numPr>
          <w:ilvl w:val="0"/>
          <w:numId w:val="6"/>
        </w:numPr>
        <w:spacing w:after="240" w:line="360" w:lineRule="auto"/>
        <w:jc w:val="both"/>
        <w:rPr>
          <w:b/>
          <w:color w:val="FF0000"/>
          <w:szCs w:val="32"/>
        </w:rPr>
      </w:pPr>
      <w:r w:rsidRPr="00E063DF">
        <w:rPr>
          <w:b/>
          <w:color w:val="FF0000"/>
          <w:szCs w:val="32"/>
        </w:rPr>
        <w:t>What are the different kinds of Subsidiary books?</w:t>
      </w:r>
    </w:p>
    <w:p w:rsidR="00E063DF" w:rsidRDefault="00E063DF" w:rsidP="00E063DF">
      <w:pPr>
        <w:spacing w:after="240" w:line="360" w:lineRule="auto"/>
        <w:jc w:val="both"/>
        <w:rPr>
          <w:color w:val="auto"/>
          <w:szCs w:val="32"/>
        </w:rPr>
      </w:pPr>
      <w:r>
        <w:rPr>
          <w:color w:val="auto"/>
          <w:szCs w:val="32"/>
        </w:rPr>
        <w:t>The different kinds of subsidiary books are as follows:</w:t>
      </w:r>
    </w:p>
    <w:p w:rsidR="00E063DF" w:rsidRDefault="00E063DF" w:rsidP="00E063DF">
      <w:pPr>
        <w:spacing w:after="240" w:line="360" w:lineRule="auto"/>
        <w:jc w:val="both"/>
        <w:rPr>
          <w:color w:val="auto"/>
          <w:szCs w:val="32"/>
        </w:rPr>
      </w:pPr>
      <w:r>
        <w:rPr>
          <w:color w:val="auto"/>
          <w:szCs w:val="32"/>
        </w:rPr>
        <w:t xml:space="preserve">Purchases book – This is used to record credit purchases only.  Cash purchases or credit purchases of assets are not recorded in this book.  Entries are recorded under the relevant headings such as – date, particulars, ledger folio #, </w:t>
      </w:r>
      <w:r w:rsidR="002E2531">
        <w:rPr>
          <w:color w:val="auto"/>
          <w:szCs w:val="32"/>
        </w:rPr>
        <w:t xml:space="preserve">inward </w:t>
      </w:r>
      <w:r>
        <w:rPr>
          <w:color w:val="auto"/>
          <w:szCs w:val="32"/>
        </w:rPr>
        <w:t>invoice # and amount.  The totals from the purchases book are debited to the ledger purchases account and individual accounts are credited.</w:t>
      </w:r>
    </w:p>
    <w:p w:rsidR="00E063DF" w:rsidRDefault="00E063DF" w:rsidP="00E063DF">
      <w:pPr>
        <w:spacing w:after="240" w:line="360" w:lineRule="auto"/>
        <w:jc w:val="both"/>
        <w:rPr>
          <w:color w:val="auto"/>
          <w:szCs w:val="32"/>
        </w:rPr>
      </w:pPr>
      <w:r>
        <w:rPr>
          <w:color w:val="auto"/>
          <w:szCs w:val="32"/>
        </w:rPr>
        <w:t xml:space="preserve">Sales book – This is used to record credit sales only.  Cash sales or sales of assets are not recorded in this book.  Again as with the purchases day book the column headings are similar </w:t>
      </w:r>
      <w:r w:rsidR="002E2531">
        <w:rPr>
          <w:color w:val="auto"/>
          <w:szCs w:val="32"/>
        </w:rPr>
        <w:t xml:space="preserve">(the inward invoice # is replaced with outward invoice </w:t>
      </w:r>
      <w:proofErr w:type="gramStart"/>
      <w:r w:rsidR="002E2531">
        <w:rPr>
          <w:color w:val="auto"/>
          <w:szCs w:val="32"/>
        </w:rPr>
        <w:t># )</w:t>
      </w:r>
      <w:r>
        <w:rPr>
          <w:color w:val="auto"/>
          <w:szCs w:val="32"/>
        </w:rPr>
        <w:t>in</w:t>
      </w:r>
      <w:proofErr w:type="gramEnd"/>
      <w:r>
        <w:rPr>
          <w:color w:val="auto"/>
          <w:szCs w:val="32"/>
        </w:rPr>
        <w:t xml:space="preserve"> order to give as much information about each transaction</w:t>
      </w:r>
      <w:r w:rsidR="002E2531">
        <w:rPr>
          <w:color w:val="auto"/>
          <w:szCs w:val="32"/>
        </w:rPr>
        <w:t xml:space="preserve"> as possible</w:t>
      </w:r>
      <w:r>
        <w:rPr>
          <w:color w:val="auto"/>
          <w:szCs w:val="32"/>
        </w:rPr>
        <w:t>.  The totals of the sales book are credited to the ledger sales account.</w:t>
      </w:r>
    </w:p>
    <w:p w:rsidR="00E063DF" w:rsidRDefault="00E063DF" w:rsidP="00E063DF">
      <w:pPr>
        <w:spacing w:after="240" w:line="360" w:lineRule="auto"/>
        <w:jc w:val="both"/>
        <w:rPr>
          <w:color w:val="auto"/>
          <w:szCs w:val="32"/>
        </w:rPr>
      </w:pPr>
      <w:r>
        <w:rPr>
          <w:color w:val="auto"/>
          <w:szCs w:val="32"/>
        </w:rPr>
        <w:t>Purchases returns book – This is used to record credit purchases that are returned</w:t>
      </w:r>
      <w:r w:rsidR="002E2531">
        <w:rPr>
          <w:color w:val="auto"/>
          <w:szCs w:val="32"/>
        </w:rPr>
        <w:t xml:space="preserve"> to a supplier.  Again the headings are similar to the purchases book with the invoice # being replaced with debit note #.  Debit notes are sent to the relevant supplier.  The totals of the purchases returns book are credited to the purchases returns account and the personal/individual accounts are debited.</w:t>
      </w:r>
    </w:p>
    <w:p w:rsidR="002E2531" w:rsidRDefault="002E2531" w:rsidP="00E063DF">
      <w:pPr>
        <w:spacing w:after="240" w:line="360" w:lineRule="auto"/>
        <w:jc w:val="both"/>
        <w:rPr>
          <w:color w:val="auto"/>
          <w:szCs w:val="32"/>
        </w:rPr>
      </w:pPr>
      <w:r>
        <w:rPr>
          <w:color w:val="auto"/>
          <w:szCs w:val="32"/>
        </w:rPr>
        <w:t>Sales returns book – This book shows all transactions relating to goods returned by customers.  Its layout is similar to the sales book; however the credit note # replaces the invoice # column.  Credit notes are sent out to customers who have returned goods.  The totals of the sales returns book are debited to the sales return account and the personal/individual accounts are credited.</w:t>
      </w:r>
    </w:p>
    <w:p w:rsidR="002E2531" w:rsidRDefault="002E2531" w:rsidP="00E063DF">
      <w:pPr>
        <w:spacing w:after="240" w:line="360" w:lineRule="auto"/>
        <w:jc w:val="both"/>
        <w:rPr>
          <w:color w:val="auto"/>
          <w:szCs w:val="32"/>
        </w:rPr>
      </w:pPr>
      <w:r>
        <w:rPr>
          <w:color w:val="auto"/>
          <w:szCs w:val="32"/>
        </w:rPr>
        <w:lastRenderedPageBreak/>
        <w:t>Bills receivable book – The bills receivable book is used for recording bills received by de</w:t>
      </w:r>
      <w:r w:rsidR="0086090F">
        <w:rPr>
          <w:color w:val="auto"/>
          <w:szCs w:val="32"/>
        </w:rPr>
        <w:t>btors.  When the bill of exchange</w:t>
      </w:r>
      <w:r>
        <w:rPr>
          <w:color w:val="auto"/>
          <w:szCs w:val="32"/>
        </w:rPr>
        <w:t xml:space="preserve"> is received, it is then recorded in the bills receivable book.  However the person/business sending out the bills receivable would record it in their bills payable book.</w:t>
      </w:r>
      <w:r w:rsidR="0086090F">
        <w:rPr>
          <w:color w:val="auto"/>
          <w:szCs w:val="32"/>
        </w:rPr>
        <w:t xml:space="preserve">  The headings used in the book are – date of receipt, L.F, drawer, acceptor, term, due date and remarks.  Personal and individual accounts are credited and the totals from the </w:t>
      </w:r>
      <w:r w:rsidR="0047647A">
        <w:rPr>
          <w:color w:val="auto"/>
          <w:szCs w:val="32"/>
        </w:rPr>
        <w:t>bills receivable book are debited to the bills receivable account in the ledger.  Bills receivable is the amount that people owe you.</w:t>
      </w:r>
    </w:p>
    <w:p w:rsidR="00340619" w:rsidRDefault="002B4E0F" w:rsidP="00E063DF">
      <w:pPr>
        <w:spacing w:after="240" w:line="360" w:lineRule="auto"/>
        <w:jc w:val="both"/>
        <w:rPr>
          <w:color w:val="auto"/>
          <w:szCs w:val="32"/>
        </w:rPr>
      </w:pPr>
      <w:r>
        <w:rPr>
          <w:color w:val="auto"/>
          <w:szCs w:val="32"/>
        </w:rPr>
        <w:t xml:space="preserve">Bills payable book – The bills payable book records the bills drawn up by creditors e.g. electricity, </w:t>
      </w:r>
      <w:r w:rsidR="00CF4E8E">
        <w:rPr>
          <w:color w:val="auto"/>
          <w:szCs w:val="32"/>
        </w:rPr>
        <w:t xml:space="preserve">telephone. </w:t>
      </w:r>
      <w:r w:rsidR="00340619">
        <w:rPr>
          <w:color w:val="auto"/>
          <w:szCs w:val="32"/>
        </w:rPr>
        <w:t xml:space="preserve"> It shows that we have accepted the bill and agree to pay it on an agreed date.  Bills payable is the amount you owe.  Personal and individual accounts are debited and the bills payable account in the ledger is credited.  The heading for the bills payable book are – date, drawer, payee</w:t>
      </w:r>
      <w:proofErr w:type="gramStart"/>
      <w:r w:rsidR="00340619">
        <w:rPr>
          <w:color w:val="auto"/>
          <w:szCs w:val="32"/>
        </w:rPr>
        <w:t>,,</w:t>
      </w:r>
      <w:proofErr w:type="gramEnd"/>
      <w:r w:rsidR="00340619">
        <w:rPr>
          <w:color w:val="auto"/>
          <w:szCs w:val="32"/>
        </w:rPr>
        <w:t xml:space="preserve"> L.F, where payable, term, due date, amount and comments.</w:t>
      </w:r>
    </w:p>
    <w:p w:rsidR="00340619" w:rsidRDefault="00340619" w:rsidP="00E063DF">
      <w:pPr>
        <w:spacing w:after="240" w:line="360" w:lineRule="auto"/>
        <w:jc w:val="both"/>
        <w:rPr>
          <w:color w:val="auto"/>
          <w:szCs w:val="32"/>
        </w:rPr>
      </w:pPr>
      <w:r>
        <w:rPr>
          <w:color w:val="auto"/>
          <w:szCs w:val="32"/>
        </w:rPr>
        <w:t>Journal proper – the journal proper is used to record transactions that do not fit in any other subsidiary books.  The journal proper is one of the books of original entry.  Some of the entries in this book would include – opening and closing entries</w:t>
      </w:r>
      <w:r w:rsidR="0007565E">
        <w:rPr>
          <w:color w:val="auto"/>
          <w:szCs w:val="32"/>
        </w:rPr>
        <w:t>, adjustments of entries and or rectifying of entries, entries where no specific journal exists, transferring of entries from one account to another, credit sales of assets, purchases of assets and rare transactions.  The journal proper can also be known as miscellaneous journal.</w:t>
      </w:r>
    </w:p>
    <w:p w:rsidR="0007565E" w:rsidRPr="00E063DF" w:rsidRDefault="0007565E" w:rsidP="00E063DF">
      <w:pPr>
        <w:spacing w:after="240" w:line="360" w:lineRule="auto"/>
        <w:jc w:val="both"/>
        <w:rPr>
          <w:color w:val="auto"/>
          <w:szCs w:val="32"/>
        </w:rPr>
      </w:pPr>
      <w:r>
        <w:rPr>
          <w:color w:val="auto"/>
          <w:szCs w:val="32"/>
        </w:rPr>
        <w:t>Cash book – the cash book records payments and sales using cash.  Any cash received is recorded on the debit side and cash paid out is recorded on the credit side.  Transactions are recorded and when they occur and a description of the type of payment made or received is given.  The cash book serves the purpose of both a journal and ledger.  There are different types of cashbooks used depending on the requirement of the business and the nature of the cash transactions that occur.</w:t>
      </w:r>
    </w:p>
    <w:p w:rsidR="0007565E" w:rsidRDefault="0007565E" w:rsidP="0007565E">
      <w:pPr>
        <w:numPr>
          <w:ilvl w:val="0"/>
          <w:numId w:val="6"/>
        </w:numPr>
        <w:spacing w:after="240" w:line="360" w:lineRule="auto"/>
        <w:jc w:val="both"/>
        <w:rPr>
          <w:b/>
          <w:color w:val="FF0000"/>
          <w:szCs w:val="32"/>
        </w:rPr>
      </w:pPr>
      <w:r w:rsidRPr="0007565E">
        <w:rPr>
          <w:b/>
          <w:color w:val="FF0000"/>
          <w:szCs w:val="32"/>
        </w:rPr>
        <w:t>What do you mean by Cash book?</w:t>
      </w:r>
    </w:p>
    <w:p w:rsidR="0007565E" w:rsidRDefault="0007565E" w:rsidP="0007565E">
      <w:pPr>
        <w:spacing w:after="240" w:line="360" w:lineRule="auto"/>
        <w:jc w:val="both"/>
        <w:rPr>
          <w:color w:val="auto"/>
          <w:szCs w:val="32"/>
        </w:rPr>
      </w:pPr>
      <w:r>
        <w:rPr>
          <w:color w:val="auto"/>
          <w:szCs w:val="32"/>
        </w:rPr>
        <w:t xml:space="preserve">A cash book contains all transactions made in cash for both payments and receipts.  It also contains bank deposits and withdrawals.  The cash book is also a book of original entry.  Transactions are recorded in chronological order and a description is </w:t>
      </w:r>
      <w:r>
        <w:rPr>
          <w:color w:val="auto"/>
          <w:szCs w:val="32"/>
        </w:rPr>
        <w:lastRenderedPageBreak/>
        <w:t>given for each transaction.  Cash receipts when entered in the cash book are recorded on the debit side and cash payments are recorded on the credit side.  Once the transactions are recorded they are then posted to the relevant ledger accounts.  The cash book is regularly reconciled with the bank statements, often part of internal auditing procedures.  The advantages of the cash book allow us to know the balance of cash in hand at any given time.  There will always be a balance on the debit side as payments will not be greater than the receipts (except in the case of an overdraft).  The cash book plays a dual role of both journal and ledger.</w:t>
      </w:r>
    </w:p>
    <w:p w:rsidR="0018653D" w:rsidRDefault="0018653D" w:rsidP="0018653D">
      <w:pPr>
        <w:numPr>
          <w:ilvl w:val="0"/>
          <w:numId w:val="6"/>
        </w:numPr>
        <w:spacing w:after="240" w:line="360" w:lineRule="auto"/>
        <w:jc w:val="both"/>
        <w:rPr>
          <w:b/>
          <w:color w:val="FF0000"/>
          <w:szCs w:val="32"/>
        </w:rPr>
      </w:pPr>
      <w:r w:rsidRPr="0018653D">
        <w:rPr>
          <w:b/>
          <w:color w:val="FF0000"/>
          <w:szCs w:val="32"/>
        </w:rPr>
        <w:t>What are the kinds of Cash books?</w:t>
      </w:r>
    </w:p>
    <w:p w:rsidR="0018653D" w:rsidRDefault="0018653D" w:rsidP="0018653D">
      <w:pPr>
        <w:spacing w:after="240" w:line="360" w:lineRule="auto"/>
        <w:jc w:val="both"/>
        <w:rPr>
          <w:color w:val="auto"/>
          <w:szCs w:val="32"/>
        </w:rPr>
      </w:pPr>
      <w:r>
        <w:rPr>
          <w:color w:val="auto"/>
          <w:szCs w:val="32"/>
        </w:rPr>
        <w:t>There are different types of cash books due to the different type of cash transactions being accounted for and also the nature of the business in question.</w:t>
      </w:r>
    </w:p>
    <w:p w:rsidR="0018653D" w:rsidRDefault="0018653D" w:rsidP="0018653D">
      <w:pPr>
        <w:spacing w:after="240" w:line="360" w:lineRule="auto"/>
        <w:jc w:val="both"/>
        <w:rPr>
          <w:color w:val="auto"/>
          <w:szCs w:val="32"/>
        </w:rPr>
      </w:pPr>
      <w:r>
        <w:rPr>
          <w:color w:val="auto"/>
          <w:szCs w:val="32"/>
        </w:rPr>
        <w:t xml:space="preserve">Single column cash book – This single column ash book records cash transactions where no discount is allowed or received.  It is called a single column cash book as it only has one column on both sides.  The headings for this book starting on the left hand side (debit) are Dr, date of transaction, name of person/business cash is received from, the receipt #, L.F which shows the reference # of the transaction in the ledger and the amount received.  For cash payments these are recorded on the right hand side (credit) giving date, person/business payment </w:t>
      </w:r>
      <w:proofErr w:type="gramStart"/>
      <w:r>
        <w:rPr>
          <w:color w:val="auto"/>
          <w:szCs w:val="32"/>
        </w:rPr>
        <w:t>is</w:t>
      </w:r>
      <w:proofErr w:type="gramEnd"/>
      <w:r>
        <w:rPr>
          <w:color w:val="auto"/>
          <w:szCs w:val="32"/>
        </w:rPr>
        <w:t xml:space="preserve"> made to, voucher #, L.F, and the amount paid.  After the transactions are recorded in the single column cash book they are then posted to the relevant ledger accounts.  Using the double entry system.  All debits from the cash book are posted to the credit side in the relevant ledger accounts and all credits from the cash book are posted to the debit side in their relevant ledger accounts.</w:t>
      </w:r>
    </w:p>
    <w:p w:rsidR="0018653D" w:rsidRDefault="0018653D" w:rsidP="0018653D">
      <w:pPr>
        <w:spacing w:after="240" w:line="360" w:lineRule="auto"/>
        <w:jc w:val="both"/>
        <w:rPr>
          <w:color w:val="auto"/>
          <w:szCs w:val="32"/>
        </w:rPr>
      </w:pPr>
      <w:r>
        <w:rPr>
          <w:color w:val="auto"/>
          <w:szCs w:val="32"/>
        </w:rPr>
        <w:t xml:space="preserve">Two column cash book – this book is used to record transactions that have discounts allowed or received associated with them.  The headings are similar to those of the single column cash book but have an extra column in both the debit and credit side to show the discount that has been allowed or received.  Discounts allowed by the company to its customers are recorded on the debit side and discounts received by the company from suppliers are recorded on the credit side.  It is also worth noting that separate ledger accounts are opened for discounts allowed and discounts received.  Similarly to the single column cash book all transactions that have been </w:t>
      </w:r>
      <w:r>
        <w:rPr>
          <w:color w:val="auto"/>
          <w:szCs w:val="32"/>
        </w:rPr>
        <w:lastRenderedPageBreak/>
        <w:t>recorded</w:t>
      </w:r>
      <w:r w:rsidR="00810C02">
        <w:rPr>
          <w:color w:val="auto"/>
          <w:szCs w:val="32"/>
        </w:rPr>
        <w:t xml:space="preserve"> on the debit side of the two column cash book with be posted to the credit side in the relevant ledger accounts and all entries that are recorded on the credit side of the two column cash book will be posted to the debit side in their relevant ledger accounts.</w:t>
      </w:r>
    </w:p>
    <w:p w:rsidR="00810C02" w:rsidRDefault="00810C02" w:rsidP="0018653D">
      <w:pPr>
        <w:spacing w:after="240" w:line="360" w:lineRule="auto"/>
        <w:jc w:val="both"/>
        <w:rPr>
          <w:color w:val="auto"/>
          <w:szCs w:val="32"/>
        </w:rPr>
      </w:pPr>
      <w:r>
        <w:rPr>
          <w:color w:val="auto"/>
          <w:szCs w:val="32"/>
        </w:rPr>
        <w:t xml:space="preserve">Three column cash book – the three column cash book is used to record the company’s bank transactions and has columns similar to the two column cash book with the addition of a bank column of both the debit and credit side.  The bank column of the debit side of the three column cash book is used to record deposits in the bank and the bank column on the credit side is used to record cash withdrawn from the bank.  If the company has an overdraft facility with the bank the credit bank column can exceed that of the debit bank column. </w:t>
      </w:r>
    </w:p>
    <w:p w:rsidR="00810C02" w:rsidRDefault="00810C02" w:rsidP="0018653D">
      <w:pPr>
        <w:spacing w:after="240" w:line="360" w:lineRule="auto"/>
        <w:jc w:val="both"/>
        <w:rPr>
          <w:color w:val="auto"/>
          <w:szCs w:val="32"/>
        </w:rPr>
      </w:pPr>
      <w:r>
        <w:rPr>
          <w:color w:val="auto"/>
          <w:szCs w:val="32"/>
        </w:rPr>
        <w:t>If a business carries out all of its transactions through the bank, a book called the bank cash book is used.  In this book the cash column is not required so the bank cash book would eliminate this cash column on both the debit and credit side.  The headings would then appear on the debit side (left hand side) as date, particulars, ref #, L.F, discount allowed and bank (amount).  On the right hand side (credit side) the columns would show as date, particulars, voucher #, L. F, discount received and bank (amount).</w:t>
      </w:r>
    </w:p>
    <w:p w:rsidR="00810C02" w:rsidRDefault="00810C02" w:rsidP="0018653D">
      <w:pPr>
        <w:spacing w:after="240" w:line="360" w:lineRule="auto"/>
        <w:jc w:val="both"/>
        <w:rPr>
          <w:color w:val="auto"/>
          <w:szCs w:val="32"/>
        </w:rPr>
      </w:pPr>
      <w:r>
        <w:rPr>
          <w:color w:val="auto"/>
          <w:szCs w:val="32"/>
        </w:rPr>
        <w:t>The final cash book is the Petty cash book which is used to record various small items i.e. postage, stationery, office expenses etc.  The petty cash book is opened with a small amount of money to cover the petty cash expenses for a specific period.  The cash received at any given time is entered into the debit side and all cash payments are recorded on the credit side.  These entries are totalled and the total amounts are posted to the relevant ledger accounts.  The petty cash book is then balanced at the end of a specific period and any remaining money is carried forward as an opening balance in the next specific period.</w:t>
      </w:r>
    </w:p>
    <w:p w:rsidR="00810C02" w:rsidRDefault="00810C02" w:rsidP="00810C02">
      <w:pPr>
        <w:numPr>
          <w:ilvl w:val="0"/>
          <w:numId w:val="6"/>
        </w:numPr>
        <w:spacing w:after="240" w:line="360" w:lineRule="auto"/>
        <w:jc w:val="both"/>
        <w:rPr>
          <w:b/>
          <w:color w:val="FF0000"/>
          <w:szCs w:val="32"/>
        </w:rPr>
      </w:pPr>
      <w:r w:rsidRPr="00810C02">
        <w:rPr>
          <w:b/>
          <w:color w:val="FF0000"/>
          <w:szCs w:val="32"/>
        </w:rPr>
        <w:t>Define trade discount and cash discounts.</w:t>
      </w:r>
    </w:p>
    <w:p w:rsidR="00810C02" w:rsidRDefault="00FD1814" w:rsidP="00810C02">
      <w:pPr>
        <w:spacing w:after="240" w:line="360" w:lineRule="auto"/>
        <w:jc w:val="both"/>
        <w:rPr>
          <w:color w:val="auto"/>
          <w:szCs w:val="32"/>
        </w:rPr>
      </w:pPr>
      <w:r>
        <w:rPr>
          <w:color w:val="auto"/>
          <w:szCs w:val="32"/>
        </w:rPr>
        <w:t>A trade discount is the amount that is reduced from a product/item to a regular customer or to a customer who buys in bulk.  Depending of company policy the total goods can be reduced by a certain percentage i.e. 10%.  This percentage deducted is what is known as a trade discount.</w:t>
      </w:r>
    </w:p>
    <w:p w:rsidR="00FD1814" w:rsidRDefault="00FD1814" w:rsidP="00810C02">
      <w:pPr>
        <w:spacing w:after="240" w:line="360" w:lineRule="auto"/>
        <w:jc w:val="both"/>
        <w:rPr>
          <w:color w:val="auto"/>
          <w:szCs w:val="32"/>
        </w:rPr>
      </w:pPr>
      <w:r>
        <w:rPr>
          <w:color w:val="auto"/>
          <w:szCs w:val="32"/>
        </w:rPr>
        <w:lastRenderedPageBreak/>
        <w:t>A cash discount is the amount or percentage that is given to a customer off the total bill e.g. amount of cash sales €100 less cash discount 10% = €90 the amount of the cash discount in this scenario is €10.</w:t>
      </w:r>
    </w:p>
    <w:p w:rsidR="00FD1814" w:rsidRDefault="00FD1814" w:rsidP="00FD1814">
      <w:pPr>
        <w:numPr>
          <w:ilvl w:val="0"/>
          <w:numId w:val="6"/>
        </w:numPr>
        <w:spacing w:after="240" w:line="360" w:lineRule="auto"/>
        <w:jc w:val="both"/>
        <w:rPr>
          <w:b/>
          <w:color w:val="FF0000"/>
          <w:szCs w:val="32"/>
        </w:rPr>
      </w:pPr>
      <w:r w:rsidRPr="00FD1814">
        <w:rPr>
          <w:b/>
          <w:color w:val="FF0000"/>
          <w:szCs w:val="32"/>
        </w:rPr>
        <w:t>Distinguish between trade discount and cash discount</w:t>
      </w:r>
    </w:p>
    <w:p w:rsidR="00FD1814" w:rsidRDefault="00FD1814" w:rsidP="00FD1814">
      <w:pPr>
        <w:spacing w:after="240" w:line="360" w:lineRule="auto"/>
        <w:jc w:val="both"/>
        <w:rPr>
          <w:color w:val="auto"/>
          <w:szCs w:val="32"/>
        </w:rPr>
      </w:pPr>
      <w:r>
        <w:rPr>
          <w:color w:val="auto"/>
          <w:szCs w:val="32"/>
        </w:rPr>
        <w:t>The difference between a trade discount and cash discount is that the trade discount is a reduction in the list price that is given to the retailer from the manufacturer; it is a reduction in the recorded price.  It is also based on the quantity of goods purchased.  A trade discount account is not opened in the ledger.  A trade discount is allowed at the time of purchase either cash purchase or credit purchase and the deduction of the trade discount is shown as a deduction on the invoice.  The trade discount given depends on the company’s sales policies and the same rate is usually offered to all customers.</w:t>
      </w:r>
    </w:p>
    <w:p w:rsidR="00FD1814" w:rsidRDefault="00FD1814" w:rsidP="00FD1814">
      <w:pPr>
        <w:spacing w:after="240" w:line="360" w:lineRule="auto"/>
        <w:jc w:val="both"/>
        <w:rPr>
          <w:color w:val="auto"/>
          <w:szCs w:val="32"/>
        </w:rPr>
      </w:pPr>
      <w:r>
        <w:rPr>
          <w:color w:val="auto"/>
          <w:szCs w:val="32"/>
        </w:rPr>
        <w:t>A cash discount us given by the seller to a debtor and is given depending if the payment is received by a certain date.  A cash discount is given to encourage earlier payment e.g. if invoice is paid within 14 days a cash discount of 5% will be given.  It is only allowed on cash/cheque payments and the percentage offered to customers can differ.  The cash discount is a deduction of the amount that the debtor owes.  The cash discount is given depending on the amount payable/early payment but it is not based on the quantity of goods that are purchased.  Cash discounts are posted to separate ledger accounts for either discount allowed or discount received.</w:t>
      </w:r>
    </w:p>
    <w:p w:rsidR="00074923" w:rsidRDefault="00FD1814" w:rsidP="00FD1814">
      <w:pPr>
        <w:spacing w:after="240" w:line="360" w:lineRule="auto"/>
        <w:jc w:val="both"/>
        <w:rPr>
          <w:b/>
          <w:color w:val="FF0000"/>
          <w:szCs w:val="32"/>
        </w:rPr>
      </w:pPr>
      <w:r w:rsidRPr="00074923">
        <w:rPr>
          <w:b/>
          <w:color w:val="FF0000"/>
          <w:szCs w:val="32"/>
        </w:rPr>
        <w:t>Q: 2: What is ledger account? Explain with illustrations.</w:t>
      </w:r>
    </w:p>
    <w:p w:rsidR="00074923" w:rsidRDefault="00074923" w:rsidP="00FD1814">
      <w:pPr>
        <w:spacing w:after="240" w:line="360" w:lineRule="auto"/>
        <w:jc w:val="both"/>
        <w:rPr>
          <w:color w:val="auto"/>
          <w:szCs w:val="32"/>
        </w:rPr>
      </w:pPr>
      <w:r>
        <w:rPr>
          <w:color w:val="auto"/>
          <w:szCs w:val="32"/>
        </w:rPr>
        <w:t>A ledger account is the second step of accounting.  Once all transactions are recorded in the relevant journals, they are then posted to the ledger accounts.  Each journal entry is transferred from the journal to the corresponding ledger.  There are 3 subdivisions of a ledger – The Debtors ledger – also known as the Sales ledger records all transactions relating to goods sold on credit.  Journal entries from the sales book, sales returns book and cash book are entered into the debtor’s ledger.  This allows us to see who owes money and how much is owed.</w:t>
      </w:r>
    </w:p>
    <w:p w:rsidR="00074923" w:rsidRDefault="00074923" w:rsidP="00FD1814">
      <w:pPr>
        <w:spacing w:after="240" w:line="360" w:lineRule="auto"/>
        <w:jc w:val="both"/>
        <w:rPr>
          <w:color w:val="auto"/>
          <w:szCs w:val="32"/>
        </w:rPr>
      </w:pPr>
      <w:r>
        <w:rPr>
          <w:color w:val="auto"/>
          <w:szCs w:val="32"/>
        </w:rPr>
        <w:t xml:space="preserve">The next book is called the Creditor’s ledger also known as the Purchases ledger.  Journal entries from the purchases book, purchases returns book and cash book are </w:t>
      </w:r>
      <w:r>
        <w:rPr>
          <w:color w:val="auto"/>
          <w:szCs w:val="32"/>
        </w:rPr>
        <w:lastRenderedPageBreak/>
        <w:t xml:space="preserve">posted to the creditor’s ledger.  This allows us to see who we owe money to and how much is owed. </w:t>
      </w:r>
    </w:p>
    <w:p w:rsidR="00074923" w:rsidRDefault="00074923" w:rsidP="00FD1814">
      <w:pPr>
        <w:spacing w:after="240" w:line="360" w:lineRule="auto"/>
        <w:jc w:val="both"/>
        <w:rPr>
          <w:color w:val="auto"/>
          <w:szCs w:val="32"/>
        </w:rPr>
      </w:pPr>
      <w:r>
        <w:rPr>
          <w:color w:val="auto"/>
          <w:szCs w:val="32"/>
        </w:rPr>
        <w:t>Lastly the General ledger – All journal entries from the remaining accounts of real and nominal accounts are posted into this ledger.  An illustration of ledger accounts as follows:</w:t>
      </w:r>
    </w:p>
    <w:p w:rsidR="00074923" w:rsidRDefault="00074923" w:rsidP="00FD1814">
      <w:pPr>
        <w:spacing w:after="240" w:line="360" w:lineRule="auto"/>
        <w:jc w:val="both"/>
        <w:rPr>
          <w:color w:val="auto"/>
          <w:szCs w:val="32"/>
        </w:rPr>
      </w:pPr>
      <w:r>
        <w:rPr>
          <w:color w:val="auto"/>
          <w:szCs w:val="32"/>
        </w:rPr>
        <w:t>Journals- sales a/c- Mary’s a/c</w:t>
      </w:r>
    </w:p>
    <w:p w:rsidR="00074923" w:rsidRPr="00074923" w:rsidRDefault="00074923" w:rsidP="00FD1814">
      <w:pPr>
        <w:spacing w:after="240" w:line="360" w:lineRule="auto"/>
        <w:jc w:val="both"/>
        <w:rPr>
          <w:color w:val="00B0F0"/>
          <w:szCs w:val="32"/>
        </w:rPr>
      </w:pPr>
      <w:r w:rsidRPr="00074923">
        <w:rPr>
          <w:color w:val="00B0F0"/>
          <w:szCs w:val="32"/>
        </w:rPr>
        <w:t>Dr</w:t>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t>Cr</w:t>
      </w:r>
    </w:p>
    <w:p w:rsidR="00074923" w:rsidRPr="00074923" w:rsidRDefault="00074923" w:rsidP="00FD1814">
      <w:pPr>
        <w:spacing w:after="240" w:line="360" w:lineRule="auto"/>
        <w:jc w:val="both"/>
        <w:rPr>
          <w:color w:val="00B0F0"/>
          <w:szCs w:val="32"/>
        </w:rPr>
      </w:pPr>
      <w:r w:rsidRPr="00074923">
        <w:rPr>
          <w:color w:val="00B0F0"/>
          <w:szCs w:val="32"/>
        </w:rPr>
        <w:t>Date</w:t>
      </w:r>
      <w:r w:rsidRPr="00074923">
        <w:rPr>
          <w:color w:val="00B0F0"/>
          <w:szCs w:val="32"/>
        </w:rPr>
        <w:tab/>
      </w:r>
      <w:r w:rsidRPr="00074923">
        <w:rPr>
          <w:color w:val="00B0F0"/>
          <w:szCs w:val="32"/>
        </w:rPr>
        <w:tab/>
        <w:t>Particulars</w:t>
      </w:r>
      <w:r w:rsidRPr="00074923">
        <w:rPr>
          <w:color w:val="00B0F0"/>
          <w:szCs w:val="32"/>
        </w:rPr>
        <w:tab/>
      </w:r>
      <w:r w:rsidRPr="00074923">
        <w:rPr>
          <w:color w:val="00B0F0"/>
          <w:szCs w:val="32"/>
        </w:rPr>
        <w:tab/>
        <w:t>€</w:t>
      </w:r>
      <w:r w:rsidRPr="00074923">
        <w:rPr>
          <w:color w:val="00B0F0"/>
          <w:szCs w:val="32"/>
        </w:rPr>
        <w:tab/>
        <w:t>Date</w:t>
      </w:r>
      <w:r w:rsidRPr="00074923">
        <w:rPr>
          <w:color w:val="00B0F0"/>
          <w:szCs w:val="32"/>
        </w:rPr>
        <w:tab/>
      </w:r>
      <w:r w:rsidRPr="00074923">
        <w:rPr>
          <w:color w:val="00B0F0"/>
          <w:szCs w:val="32"/>
        </w:rPr>
        <w:tab/>
        <w:t>Particulars</w:t>
      </w:r>
      <w:r w:rsidRPr="00074923">
        <w:rPr>
          <w:color w:val="00B0F0"/>
          <w:szCs w:val="32"/>
        </w:rPr>
        <w:tab/>
      </w:r>
      <w:r w:rsidRPr="00074923">
        <w:rPr>
          <w:color w:val="00B0F0"/>
          <w:szCs w:val="32"/>
        </w:rPr>
        <w:tab/>
        <w:t>€</w:t>
      </w:r>
    </w:p>
    <w:p w:rsidR="00074923" w:rsidRDefault="00074923" w:rsidP="00FD1814">
      <w:pPr>
        <w:spacing w:after="240" w:line="360" w:lineRule="auto"/>
        <w:jc w:val="both"/>
        <w:rPr>
          <w:color w:val="auto"/>
          <w:szCs w:val="32"/>
        </w:rPr>
      </w:pPr>
      <w:r>
        <w:rPr>
          <w:color w:val="auto"/>
          <w:szCs w:val="32"/>
        </w:rPr>
        <w:t>2014</w:t>
      </w:r>
    </w:p>
    <w:p w:rsidR="00074923" w:rsidRDefault="00074923" w:rsidP="00FD1814">
      <w:pPr>
        <w:spacing w:after="240" w:line="360" w:lineRule="auto"/>
        <w:jc w:val="both"/>
        <w:rPr>
          <w:color w:val="auto"/>
          <w:szCs w:val="32"/>
        </w:rPr>
      </w:pPr>
      <w:r>
        <w:rPr>
          <w:color w:val="auto"/>
          <w:szCs w:val="32"/>
        </w:rPr>
        <w:t>Sept 2</w:t>
      </w:r>
      <w:r>
        <w:rPr>
          <w:color w:val="auto"/>
          <w:szCs w:val="32"/>
        </w:rPr>
        <w:tab/>
      </w:r>
      <w:r>
        <w:rPr>
          <w:color w:val="auto"/>
          <w:szCs w:val="32"/>
        </w:rPr>
        <w:tab/>
      </w:r>
      <w:proofErr w:type="gramStart"/>
      <w:r>
        <w:rPr>
          <w:color w:val="auto"/>
          <w:szCs w:val="32"/>
        </w:rPr>
        <w:t>To</w:t>
      </w:r>
      <w:proofErr w:type="gramEnd"/>
      <w:r>
        <w:rPr>
          <w:color w:val="auto"/>
          <w:szCs w:val="32"/>
        </w:rPr>
        <w:t xml:space="preserve"> sales a/c</w:t>
      </w:r>
      <w:r>
        <w:rPr>
          <w:color w:val="auto"/>
          <w:szCs w:val="32"/>
        </w:rPr>
        <w:tab/>
      </w:r>
      <w:r>
        <w:rPr>
          <w:color w:val="auto"/>
          <w:szCs w:val="32"/>
        </w:rPr>
        <w:tab/>
        <w:t>5000</w:t>
      </w:r>
    </w:p>
    <w:p w:rsidR="00074923" w:rsidRDefault="00074923" w:rsidP="00FD1814">
      <w:pPr>
        <w:spacing w:after="240" w:line="360" w:lineRule="auto"/>
        <w:jc w:val="both"/>
        <w:rPr>
          <w:color w:val="auto"/>
          <w:szCs w:val="32"/>
        </w:rPr>
      </w:pPr>
      <w:r>
        <w:rPr>
          <w:color w:val="auto"/>
          <w:szCs w:val="32"/>
        </w:rPr>
        <w:t>Fiona’s a/c</w:t>
      </w:r>
    </w:p>
    <w:p w:rsidR="00074923" w:rsidRPr="00074923" w:rsidRDefault="00074923" w:rsidP="00074923">
      <w:pPr>
        <w:spacing w:after="240" w:line="360" w:lineRule="auto"/>
        <w:jc w:val="both"/>
        <w:rPr>
          <w:color w:val="00B0F0"/>
          <w:szCs w:val="32"/>
        </w:rPr>
      </w:pPr>
      <w:r w:rsidRPr="00074923">
        <w:rPr>
          <w:color w:val="00B0F0"/>
          <w:szCs w:val="32"/>
        </w:rPr>
        <w:t>Dr</w:t>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t>Cr</w:t>
      </w:r>
    </w:p>
    <w:p w:rsidR="00074923" w:rsidRPr="00074923" w:rsidRDefault="00074923" w:rsidP="00074923">
      <w:pPr>
        <w:spacing w:after="240" w:line="360" w:lineRule="auto"/>
        <w:jc w:val="both"/>
        <w:rPr>
          <w:color w:val="00B0F0"/>
          <w:szCs w:val="32"/>
        </w:rPr>
      </w:pPr>
      <w:r w:rsidRPr="00074923">
        <w:rPr>
          <w:color w:val="00B0F0"/>
          <w:szCs w:val="32"/>
        </w:rPr>
        <w:t>Date</w:t>
      </w:r>
      <w:r w:rsidRPr="00074923">
        <w:rPr>
          <w:color w:val="00B0F0"/>
          <w:szCs w:val="32"/>
        </w:rPr>
        <w:tab/>
      </w:r>
      <w:r w:rsidRPr="00074923">
        <w:rPr>
          <w:color w:val="00B0F0"/>
          <w:szCs w:val="32"/>
        </w:rPr>
        <w:tab/>
        <w:t>Particulars</w:t>
      </w:r>
      <w:r w:rsidRPr="00074923">
        <w:rPr>
          <w:color w:val="00B0F0"/>
          <w:szCs w:val="32"/>
        </w:rPr>
        <w:tab/>
      </w:r>
      <w:r w:rsidRPr="00074923">
        <w:rPr>
          <w:color w:val="00B0F0"/>
          <w:szCs w:val="32"/>
        </w:rPr>
        <w:tab/>
        <w:t>€</w:t>
      </w:r>
      <w:r w:rsidRPr="00074923">
        <w:rPr>
          <w:color w:val="00B0F0"/>
          <w:szCs w:val="32"/>
        </w:rPr>
        <w:tab/>
        <w:t>Date</w:t>
      </w:r>
      <w:r w:rsidRPr="00074923">
        <w:rPr>
          <w:color w:val="00B0F0"/>
          <w:szCs w:val="32"/>
        </w:rPr>
        <w:tab/>
      </w:r>
      <w:r w:rsidRPr="00074923">
        <w:rPr>
          <w:color w:val="00B0F0"/>
          <w:szCs w:val="32"/>
        </w:rPr>
        <w:tab/>
        <w:t>Particulars</w:t>
      </w:r>
      <w:r w:rsidRPr="00074923">
        <w:rPr>
          <w:color w:val="00B0F0"/>
          <w:szCs w:val="32"/>
        </w:rPr>
        <w:tab/>
      </w:r>
      <w:r w:rsidRPr="00074923">
        <w:rPr>
          <w:color w:val="00B0F0"/>
          <w:szCs w:val="32"/>
        </w:rPr>
        <w:tab/>
        <w:t>€</w:t>
      </w:r>
    </w:p>
    <w:p w:rsidR="00074923" w:rsidRDefault="00074923" w:rsidP="00FD1814">
      <w:pPr>
        <w:spacing w:after="240" w:line="360" w:lineRule="auto"/>
        <w:jc w:val="both"/>
        <w:rPr>
          <w:color w:val="auto"/>
          <w:szCs w:val="32"/>
        </w:rPr>
      </w:pPr>
      <w:r>
        <w:rPr>
          <w:color w:val="auto"/>
          <w:szCs w:val="32"/>
        </w:rPr>
        <w:t>2014</w:t>
      </w:r>
    </w:p>
    <w:p w:rsidR="00074923" w:rsidRDefault="00074923" w:rsidP="00FD1814">
      <w:pPr>
        <w:spacing w:after="240" w:line="360" w:lineRule="auto"/>
        <w:jc w:val="both"/>
        <w:rPr>
          <w:color w:val="auto"/>
          <w:szCs w:val="32"/>
        </w:rPr>
      </w:pPr>
      <w:r>
        <w:rPr>
          <w:color w:val="auto"/>
          <w:szCs w:val="32"/>
        </w:rPr>
        <w:t>Sept 3</w:t>
      </w:r>
      <w:r>
        <w:rPr>
          <w:color w:val="auto"/>
          <w:szCs w:val="32"/>
        </w:rPr>
        <w:tab/>
      </w:r>
      <w:r>
        <w:rPr>
          <w:color w:val="auto"/>
          <w:szCs w:val="32"/>
        </w:rPr>
        <w:tab/>
      </w:r>
      <w:proofErr w:type="gramStart"/>
      <w:r>
        <w:rPr>
          <w:color w:val="auto"/>
          <w:szCs w:val="32"/>
        </w:rPr>
        <w:t>To</w:t>
      </w:r>
      <w:proofErr w:type="gramEnd"/>
      <w:r>
        <w:rPr>
          <w:color w:val="auto"/>
          <w:szCs w:val="32"/>
        </w:rPr>
        <w:t xml:space="preserve"> sales a/c</w:t>
      </w:r>
      <w:r>
        <w:rPr>
          <w:color w:val="auto"/>
          <w:szCs w:val="32"/>
        </w:rPr>
        <w:tab/>
      </w:r>
      <w:r>
        <w:rPr>
          <w:color w:val="auto"/>
          <w:szCs w:val="32"/>
        </w:rPr>
        <w:tab/>
        <w:t>470</w:t>
      </w:r>
    </w:p>
    <w:p w:rsidR="00074923" w:rsidRDefault="00074923" w:rsidP="00FD1814">
      <w:pPr>
        <w:spacing w:after="240" w:line="360" w:lineRule="auto"/>
        <w:jc w:val="both"/>
        <w:rPr>
          <w:color w:val="auto"/>
          <w:szCs w:val="32"/>
        </w:rPr>
      </w:pPr>
      <w:r>
        <w:rPr>
          <w:color w:val="auto"/>
          <w:szCs w:val="32"/>
        </w:rPr>
        <w:t>MJ’s a/c</w:t>
      </w:r>
    </w:p>
    <w:p w:rsidR="00074923" w:rsidRPr="00074923" w:rsidRDefault="00074923" w:rsidP="00074923">
      <w:pPr>
        <w:spacing w:after="240" w:line="360" w:lineRule="auto"/>
        <w:jc w:val="both"/>
        <w:rPr>
          <w:color w:val="00B0F0"/>
          <w:szCs w:val="32"/>
        </w:rPr>
      </w:pPr>
      <w:r w:rsidRPr="00074923">
        <w:rPr>
          <w:color w:val="00B0F0"/>
          <w:szCs w:val="32"/>
        </w:rPr>
        <w:t>Dr</w:t>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t>Cr</w:t>
      </w:r>
    </w:p>
    <w:p w:rsidR="00074923" w:rsidRPr="00074923" w:rsidRDefault="00074923" w:rsidP="00074923">
      <w:pPr>
        <w:spacing w:after="240" w:line="360" w:lineRule="auto"/>
        <w:jc w:val="both"/>
        <w:rPr>
          <w:color w:val="00B0F0"/>
          <w:szCs w:val="32"/>
        </w:rPr>
      </w:pPr>
      <w:r w:rsidRPr="00074923">
        <w:rPr>
          <w:color w:val="00B0F0"/>
          <w:szCs w:val="32"/>
        </w:rPr>
        <w:t>Date</w:t>
      </w:r>
      <w:r w:rsidRPr="00074923">
        <w:rPr>
          <w:color w:val="00B0F0"/>
          <w:szCs w:val="32"/>
        </w:rPr>
        <w:tab/>
      </w:r>
      <w:r w:rsidRPr="00074923">
        <w:rPr>
          <w:color w:val="00B0F0"/>
          <w:szCs w:val="32"/>
        </w:rPr>
        <w:tab/>
        <w:t>Particulars</w:t>
      </w:r>
      <w:r w:rsidRPr="00074923">
        <w:rPr>
          <w:color w:val="00B0F0"/>
          <w:szCs w:val="32"/>
        </w:rPr>
        <w:tab/>
      </w:r>
      <w:r w:rsidRPr="00074923">
        <w:rPr>
          <w:color w:val="00B0F0"/>
          <w:szCs w:val="32"/>
        </w:rPr>
        <w:tab/>
        <w:t>€</w:t>
      </w:r>
      <w:r w:rsidRPr="00074923">
        <w:rPr>
          <w:color w:val="00B0F0"/>
          <w:szCs w:val="32"/>
        </w:rPr>
        <w:tab/>
        <w:t>Date</w:t>
      </w:r>
      <w:r w:rsidRPr="00074923">
        <w:rPr>
          <w:color w:val="00B0F0"/>
          <w:szCs w:val="32"/>
        </w:rPr>
        <w:tab/>
      </w:r>
      <w:r w:rsidRPr="00074923">
        <w:rPr>
          <w:color w:val="00B0F0"/>
          <w:szCs w:val="32"/>
        </w:rPr>
        <w:tab/>
        <w:t>Particulars</w:t>
      </w:r>
      <w:r w:rsidRPr="00074923">
        <w:rPr>
          <w:color w:val="00B0F0"/>
          <w:szCs w:val="32"/>
        </w:rPr>
        <w:tab/>
      </w:r>
      <w:r w:rsidRPr="00074923">
        <w:rPr>
          <w:color w:val="00B0F0"/>
          <w:szCs w:val="32"/>
        </w:rPr>
        <w:tab/>
        <w:t>€</w:t>
      </w:r>
    </w:p>
    <w:p w:rsidR="00074923" w:rsidRDefault="00074923" w:rsidP="00FD1814">
      <w:pPr>
        <w:spacing w:after="240" w:line="360" w:lineRule="auto"/>
        <w:jc w:val="both"/>
        <w:rPr>
          <w:color w:val="auto"/>
          <w:szCs w:val="32"/>
        </w:rPr>
      </w:pPr>
      <w:r>
        <w:rPr>
          <w:color w:val="auto"/>
          <w:szCs w:val="32"/>
        </w:rPr>
        <w:t>2014</w:t>
      </w:r>
    </w:p>
    <w:p w:rsidR="00074923" w:rsidRDefault="00074923" w:rsidP="00FD1814">
      <w:pPr>
        <w:spacing w:after="240" w:line="360" w:lineRule="auto"/>
        <w:jc w:val="both"/>
        <w:rPr>
          <w:color w:val="auto"/>
          <w:szCs w:val="32"/>
        </w:rPr>
      </w:pPr>
      <w:r>
        <w:rPr>
          <w:color w:val="auto"/>
          <w:szCs w:val="32"/>
        </w:rPr>
        <w:t>Sept 4</w:t>
      </w:r>
      <w:r>
        <w:rPr>
          <w:color w:val="auto"/>
          <w:szCs w:val="32"/>
        </w:rPr>
        <w:tab/>
      </w:r>
      <w:r>
        <w:rPr>
          <w:color w:val="auto"/>
          <w:szCs w:val="32"/>
        </w:rPr>
        <w:tab/>
      </w:r>
      <w:proofErr w:type="gramStart"/>
      <w:r>
        <w:rPr>
          <w:color w:val="auto"/>
          <w:szCs w:val="32"/>
        </w:rPr>
        <w:t>To</w:t>
      </w:r>
      <w:proofErr w:type="gramEnd"/>
      <w:r>
        <w:rPr>
          <w:color w:val="auto"/>
          <w:szCs w:val="32"/>
        </w:rPr>
        <w:t xml:space="preserve"> sales a/c</w:t>
      </w:r>
      <w:r>
        <w:rPr>
          <w:color w:val="auto"/>
          <w:szCs w:val="32"/>
        </w:rPr>
        <w:tab/>
      </w:r>
      <w:r>
        <w:rPr>
          <w:color w:val="auto"/>
          <w:szCs w:val="32"/>
        </w:rPr>
        <w:tab/>
        <w:t>500</w:t>
      </w:r>
    </w:p>
    <w:p w:rsidR="003F2D59" w:rsidRDefault="003F2D59" w:rsidP="00FD1814">
      <w:pPr>
        <w:spacing w:after="240" w:line="360" w:lineRule="auto"/>
        <w:jc w:val="both"/>
        <w:rPr>
          <w:color w:val="auto"/>
          <w:szCs w:val="32"/>
        </w:rPr>
      </w:pPr>
    </w:p>
    <w:p w:rsidR="003F2D59" w:rsidRDefault="003F2D59" w:rsidP="00FD1814">
      <w:pPr>
        <w:spacing w:after="240" w:line="360" w:lineRule="auto"/>
        <w:jc w:val="both"/>
        <w:rPr>
          <w:color w:val="auto"/>
          <w:szCs w:val="32"/>
        </w:rPr>
      </w:pPr>
    </w:p>
    <w:p w:rsidR="00074923" w:rsidRDefault="003F2D59" w:rsidP="00FD1814">
      <w:pPr>
        <w:spacing w:after="240" w:line="360" w:lineRule="auto"/>
        <w:jc w:val="both"/>
        <w:rPr>
          <w:color w:val="auto"/>
          <w:szCs w:val="32"/>
        </w:rPr>
      </w:pPr>
      <w:r>
        <w:rPr>
          <w:color w:val="auto"/>
          <w:szCs w:val="32"/>
        </w:rPr>
        <w:t>Journal – purchases a/c – Sally’s a/c</w:t>
      </w:r>
    </w:p>
    <w:p w:rsidR="003F2D59" w:rsidRPr="00074923" w:rsidRDefault="003F2D59" w:rsidP="003F2D59">
      <w:pPr>
        <w:spacing w:after="240" w:line="360" w:lineRule="auto"/>
        <w:jc w:val="both"/>
        <w:rPr>
          <w:color w:val="00B0F0"/>
          <w:szCs w:val="32"/>
        </w:rPr>
      </w:pPr>
      <w:r w:rsidRPr="00074923">
        <w:rPr>
          <w:color w:val="00B0F0"/>
          <w:szCs w:val="32"/>
        </w:rPr>
        <w:lastRenderedPageBreak/>
        <w:t>Dr</w:t>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t>Cr</w:t>
      </w:r>
    </w:p>
    <w:p w:rsidR="003F2D59" w:rsidRDefault="003F2D59" w:rsidP="003F2D59">
      <w:pPr>
        <w:spacing w:after="240" w:line="360" w:lineRule="auto"/>
        <w:jc w:val="both"/>
        <w:rPr>
          <w:color w:val="00B0F0"/>
          <w:szCs w:val="32"/>
        </w:rPr>
      </w:pPr>
      <w:r w:rsidRPr="00074923">
        <w:rPr>
          <w:color w:val="00B0F0"/>
          <w:szCs w:val="32"/>
        </w:rPr>
        <w:t>Date</w:t>
      </w:r>
      <w:r w:rsidRPr="00074923">
        <w:rPr>
          <w:color w:val="00B0F0"/>
          <w:szCs w:val="32"/>
        </w:rPr>
        <w:tab/>
      </w:r>
      <w:r w:rsidRPr="00074923">
        <w:rPr>
          <w:color w:val="00B0F0"/>
          <w:szCs w:val="32"/>
        </w:rPr>
        <w:tab/>
        <w:t>Particulars</w:t>
      </w:r>
      <w:r w:rsidRPr="00074923">
        <w:rPr>
          <w:color w:val="00B0F0"/>
          <w:szCs w:val="32"/>
        </w:rPr>
        <w:tab/>
      </w:r>
      <w:r w:rsidRPr="00074923">
        <w:rPr>
          <w:color w:val="00B0F0"/>
          <w:szCs w:val="32"/>
        </w:rPr>
        <w:tab/>
        <w:t>€</w:t>
      </w:r>
      <w:r w:rsidRPr="00074923">
        <w:rPr>
          <w:color w:val="00B0F0"/>
          <w:szCs w:val="32"/>
        </w:rPr>
        <w:tab/>
        <w:t>Date</w:t>
      </w:r>
      <w:r w:rsidRPr="00074923">
        <w:rPr>
          <w:color w:val="00B0F0"/>
          <w:szCs w:val="32"/>
        </w:rPr>
        <w:tab/>
      </w:r>
      <w:r w:rsidRPr="00074923">
        <w:rPr>
          <w:color w:val="00B0F0"/>
          <w:szCs w:val="32"/>
        </w:rPr>
        <w:tab/>
        <w:t>Particulars</w:t>
      </w:r>
      <w:r w:rsidRPr="00074923">
        <w:rPr>
          <w:color w:val="00B0F0"/>
          <w:szCs w:val="32"/>
        </w:rPr>
        <w:tab/>
      </w:r>
      <w:r w:rsidRPr="00074923">
        <w:rPr>
          <w:color w:val="00B0F0"/>
          <w:szCs w:val="32"/>
        </w:rPr>
        <w:tab/>
        <w:t>€</w:t>
      </w:r>
    </w:p>
    <w:p w:rsidR="003F2D59" w:rsidRDefault="003F2D59" w:rsidP="003F2D59">
      <w:pPr>
        <w:spacing w:after="240" w:line="360" w:lineRule="auto"/>
        <w:jc w:val="both"/>
        <w:rPr>
          <w:color w:val="auto"/>
          <w:szCs w:val="32"/>
        </w:rPr>
      </w:pPr>
      <w:r>
        <w:rPr>
          <w:color w:val="00B0F0"/>
          <w:szCs w:val="32"/>
        </w:rPr>
        <w:tab/>
      </w:r>
      <w:r>
        <w:rPr>
          <w:color w:val="00B0F0"/>
          <w:szCs w:val="32"/>
        </w:rPr>
        <w:tab/>
      </w:r>
      <w:r>
        <w:rPr>
          <w:color w:val="00B0F0"/>
          <w:szCs w:val="32"/>
        </w:rPr>
        <w:tab/>
      </w:r>
      <w:r>
        <w:rPr>
          <w:color w:val="00B0F0"/>
          <w:szCs w:val="32"/>
        </w:rPr>
        <w:tab/>
      </w:r>
      <w:r>
        <w:rPr>
          <w:color w:val="00B0F0"/>
          <w:szCs w:val="32"/>
        </w:rPr>
        <w:tab/>
      </w:r>
      <w:r>
        <w:rPr>
          <w:color w:val="00B0F0"/>
          <w:szCs w:val="32"/>
        </w:rPr>
        <w:tab/>
      </w:r>
      <w:r>
        <w:rPr>
          <w:color w:val="auto"/>
          <w:szCs w:val="32"/>
        </w:rPr>
        <w:t>2014</w:t>
      </w:r>
      <w:r>
        <w:rPr>
          <w:color w:val="auto"/>
          <w:szCs w:val="32"/>
        </w:rPr>
        <w:tab/>
      </w:r>
      <w:r>
        <w:rPr>
          <w:color w:val="auto"/>
          <w:szCs w:val="32"/>
        </w:rPr>
        <w:tab/>
        <w:t>by purchases a/c</w:t>
      </w:r>
      <w:r>
        <w:rPr>
          <w:color w:val="auto"/>
          <w:szCs w:val="32"/>
        </w:rPr>
        <w:tab/>
        <w:t>2000</w:t>
      </w:r>
    </w:p>
    <w:p w:rsidR="003F2D59" w:rsidRDefault="003F2D59" w:rsidP="003F2D59">
      <w:pPr>
        <w:spacing w:after="240" w:line="360" w:lineRule="auto"/>
        <w:jc w:val="both"/>
        <w:rPr>
          <w:color w:val="auto"/>
          <w:szCs w:val="32"/>
        </w:rPr>
      </w:pP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Sept 10</w:t>
      </w:r>
    </w:p>
    <w:p w:rsidR="003F2D59" w:rsidRDefault="003F2D59" w:rsidP="003F2D59">
      <w:pPr>
        <w:spacing w:after="240" w:line="360" w:lineRule="auto"/>
        <w:jc w:val="both"/>
        <w:rPr>
          <w:color w:val="auto"/>
          <w:szCs w:val="32"/>
        </w:rPr>
      </w:pPr>
      <w:r>
        <w:rPr>
          <w:color w:val="auto"/>
          <w:szCs w:val="32"/>
        </w:rPr>
        <w:t>Mark’s A/c</w:t>
      </w:r>
    </w:p>
    <w:p w:rsidR="003F2D59" w:rsidRPr="00074923" w:rsidRDefault="003F2D59" w:rsidP="003F2D59">
      <w:pPr>
        <w:spacing w:after="240" w:line="360" w:lineRule="auto"/>
        <w:jc w:val="both"/>
        <w:rPr>
          <w:color w:val="00B0F0"/>
          <w:szCs w:val="32"/>
        </w:rPr>
      </w:pPr>
      <w:r w:rsidRPr="00074923">
        <w:rPr>
          <w:color w:val="00B0F0"/>
          <w:szCs w:val="32"/>
        </w:rPr>
        <w:t>Dr</w:t>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r>
      <w:r w:rsidRPr="00074923">
        <w:rPr>
          <w:color w:val="00B0F0"/>
          <w:szCs w:val="32"/>
        </w:rPr>
        <w:tab/>
        <w:t>Cr</w:t>
      </w:r>
    </w:p>
    <w:p w:rsidR="003F2D59" w:rsidRPr="00074923" w:rsidRDefault="003F2D59" w:rsidP="003F2D59">
      <w:pPr>
        <w:spacing w:after="240" w:line="360" w:lineRule="auto"/>
        <w:jc w:val="both"/>
        <w:rPr>
          <w:color w:val="00B0F0"/>
          <w:szCs w:val="32"/>
        </w:rPr>
      </w:pPr>
      <w:r w:rsidRPr="00074923">
        <w:rPr>
          <w:color w:val="00B0F0"/>
          <w:szCs w:val="32"/>
        </w:rPr>
        <w:t>Date</w:t>
      </w:r>
      <w:r w:rsidRPr="00074923">
        <w:rPr>
          <w:color w:val="00B0F0"/>
          <w:szCs w:val="32"/>
        </w:rPr>
        <w:tab/>
      </w:r>
      <w:r w:rsidRPr="00074923">
        <w:rPr>
          <w:color w:val="00B0F0"/>
          <w:szCs w:val="32"/>
        </w:rPr>
        <w:tab/>
        <w:t>Particulars</w:t>
      </w:r>
      <w:r w:rsidRPr="00074923">
        <w:rPr>
          <w:color w:val="00B0F0"/>
          <w:szCs w:val="32"/>
        </w:rPr>
        <w:tab/>
      </w:r>
      <w:r w:rsidRPr="00074923">
        <w:rPr>
          <w:color w:val="00B0F0"/>
          <w:szCs w:val="32"/>
        </w:rPr>
        <w:tab/>
        <w:t>€</w:t>
      </w:r>
      <w:r w:rsidRPr="00074923">
        <w:rPr>
          <w:color w:val="00B0F0"/>
          <w:szCs w:val="32"/>
        </w:rPr>
        <w:tab/>
        <w:t>Date</w:t>
      </w:r>
      <w:r w:rsidRPr="00074923">
        <w:rPr>
          <w:color w:val="00B0F0"/>
          <w:szCs w:val="32"/>
        </w:rPr>
        <w:tab/>
      </w:r>
      <w:r w:rsidRPr="00074923">
        <w:rPr>
          <w:color w:val="00B0F0"/>
          <w:szCs w:val="32"/>
        </w:rPr>
        <w:tab/>
        <w:t>Particulars</w:t>
      </w:r>
      <w:r w:rsidRPr="00074923">
        <w:rPr>
          <w:color w:val="00B0F0"/>
          <w:szCs w:val="32"/>
        </w:rPr>
        <w:tab/>
      </w:r>
      <w:r w:rsidRPr="00074923">
        <w:rPr>
          <w:color w:val="00B0F0"/>
          <w:szCs w:val="32"/>
        </w:rPr>
        <w:tab/>
        <w:t>€</w:t>
      </w:r>
    </w:p>
    <w:p w:rsidR="003F2D59" w:rsidRDefault="003F2D59" w:rsidP="003F2D59">
      <w:pPr>
        <w:spacing w:after="240" w:line="360" w:lineRule="auto"/>
        <w:jc w:val="both"/>
        <w:rPr>
          <w:color w:val="auto"/>
          <w:szCs w:val="32"/>
        </w:rPr>
      </w:pP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2014</w:t>
      </w:r>
    </w:p>
    <w:p w:rsidR="003F2D59" w:rsidRDefault="003F2D59" w:rsidP="003F2D59">
      <w:pPr>
        <w:spacing w:after="240" w:line="360" w:lineRule="auto"/>
        <w:jc w:val="both"/>
        <w:rPr>
          <w:color w:val="auto"/>
          <w:szCs w:val="32"/>
        </w:rPr>
      </w:pP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Sept 11</w:t>
      </w:r>
      <w:r>
        <w:rPr>
          <w:color w:val="auto"/>
          <w:szCs w:val="32"/>
        </w:rPr>
        <w:tab/>
        <w:t>by purchases a/c</w:t>
      </w:r>
      <w:r>
        <w:rPr>
          <w:color w:val="auto"/>
          <w:szCs w:val="32"/>
        </w:rPr>
        <w:tab/>
        <w:t>1000</w:t>
      </w:r>
    </w:p>
    <w:p w:rsidR="003F2D59" w:rsidRPr="003F2D59" w:rsidRDefault="003F2D59" w:rsidP="003F2D59">
      <w:pPr>
        <w:spacing w:after="240" w:line="360" w:lineRule="auto"/>
        <w:jc w:val="both"/>
        <w:rPr>
          <w:color w:val="auto"/>
          <w:szCs w:val="32"/>
          <w:u w:val="single"/>
        </w:rPr>
      </w:pPr>
      <w:r w:rsidRPr="003F2D59">
        <w:rPr>
          <w:color w:val="auto"/>
          <w:szCs w:val="32"/>
          <w:u w:val="single"/>
        </w:rPr>
        <w:t>Sales book</w:t>
      </w:r>
    </w:p>
    <w:p w:rsidR="003F2D59" w:rsidRDefault="003F2D59" w:rsidP="003F2D59">
      <w:pPr>
        <w:spacing w:after="240" w:line="360" w:lineRule="auto"/>
        <w:jc w:val="both"/>
        <w:rPr>
          <w:color w:val="auto"/>
          <w:szCs w:val="32"/>
        </w:rPr>
      </w:pPr>
      <w:r>
        <w:rPr>
          <w:color w:val="auto"/>
          <w:szCs w:val="32"/>
        </w:rPr>
        <w:t xml:space="preserve">Date </w:t>
      </w:r>
      <w:r>
        <w:rPr>
          <w:color w:val="auto"/>
          <w:szCs w:val="32"/>
        </w:rPr>
        <w:tab/>
      </w:r>
      <w:r>
        <w:rPr>
          <w:color w:val="auto"/>
          <w:szCs w:val="32"/>
        </w:rPr>
        <w:tab/>
        <w:t>Particulars</w:t>
      </w:r>
      <w:r>
        <w:rPr>
          <w:color w:val="auto"/>
          <w:szCs w:val="32"/>
        </w:rPr>
        <w:tab/>
        <w:t>L.F</w:t>
      </w:r>
      <w:r>
        <w:rPr>
          <w:color w:val="auto"/>
          <w:szCs w:val="32"/>
        </w:rPr>
        <w:tab/>
        <w:t>Outward inv #</w:t>
      </w:r>
      <w:r>
        <w:rPr>
          <w:color w:val="auto"/>
          <w:szCs w:val="32"/>
        </w:rPr>
        <w:tab/>
        <w:t>Amount</w:t>
      </w:r>
    </w:p>
    <w:p w:rsidR="003F2D59" w:rsidRDefault="003F2D59" w:rsidP="003F2D59">
      <w:pPr>
        <w:spacing w:after="240" w:line="360" w:lineRule="auto"/>
        <w:jc w:val="both"/>
        <w:rPr>
          <w:color w:val="auto"/>
          <w:szCs w:val="32"/>
        </w:rPr>
      </w:pPr>
      <w:r>
        <w:rPr>
          <w:color w:val="auto"/>
          <w:szCs w:val="32"/>
        </w:rPr>
        <w:t>2014</w:t>
      </w:r>
    </w:p>
    <w:p w:rsidR="003F2D59" w:rsidRDefault="003F2D59" w:rsidP="003F2D59">
      <w:pPr>
        <w:spacing w:after="240" w:line="360" w:lineRule="auto"/>
        <w:jc w:val="both"/>
        <w:rPr>
          <w:color w:val="auto"/>
          <w:szCs w:val="32"/>
        </w:rPr>
      </w:pPr>
      <w:r>
        <w:rPr>
          <w:color w:val="auto"/>
          <w:szCs w:val="32"/>
        </w:rPr>
        <w:t>Sept 2</w:t>
      </w:r>
      <w:r>
        <w:rPr>
          <w:color w:val="auto"/>
          <w:szCs w:val="32"/>
        </w:rPr>
        <w:tab/>
      </w:r>
      <w:r>
        <w:rPr>
          <w:color w:val="auto"/>
          <w:szCs w:val="32"/>
        </w:rPr>
        <w:tab/>
        <w:t>Mary</w:t>
      </w:r>
      <w:r>
        <w:rPr>
          <w:color w:val="auto"/>
          <w:szCs w:val="32"/>
        </w:rPr>
        <w:tab/>
      </w:r>
      <w:r>
        <w:rPr>
          <w:color w:val="auto"/>
          <w:szCs w:val="32"/>
        </w:rPr>
        <w:tab/>
      </w:r>
      <w:r>
        <w:rPr>
          <w:color w:val="auto"/>
          <w:szCs w:val="32"/>
        </w:rPr>
        <w:tab/>
        <w:t>1</w:t>
      </w:r>
      <w:r>
        <w:rPr>
          <w:color w:val="auto"/>
          <w:szCs w:val="32"/>
        </w:rPr>
        <w:tab/>
      </w:r>
      <w:r>
        <w:rPr>
          <w:color w:val="auto"/>
          <w:szCs w:val="32"/>
        </w:rPr>
        <w:tab/>
      </w:r>
      <w:r>
        <w:rPr>
          <w:color w:val="auto"/>
          <w:szCs w:val="32"/>
        </w:rPr>
        <w:tab/>
        <w:t>5000</w:t>
      </w:r>
    </w:p>
    <w:p w:rsidR="003F2D59" w:rsidRDefault="003F2D59" w:rsidP="003F2D59">
      <w:pPr>
        <w:spacing w:after="240" w:line="360" w:lineRule="auto"/>
        <w:jc w:val="both"/>
        <w:rPr>
          <w:color w:val="auto"/>
          <w:szCs w:val="32"/>
        </w:rPr>
      </w:pPr>
      <w:r>
        <w:rPr>
          <w:color w:val="auto"/>
          <w:szCs w:val="32"/>
        </w:rPr>
        <w:t>Sept 3</w:t>
      </w:r>
      <w:r>
        <w:rPr>
          <w:color w:val="auto"/>
          <w:szCs w:val="32"/>
        </w:rPr>
        <w:tab/>
      </w:r>
      <w:r>
        <w:rPr>
          <w:color w:val="auto"/>
          <w:szCs w:val="32"/>
        </w:rPr>
        <w:tab/>
        <w:t>Fiona</w:t>
      </w:r>
      <w:r>
        <w:rPr>
          <w:color w:val="auto"/>
          <w:szCs w:val="32"/>
        </w:rPr>
        <w:tab/>
      </w:r>
      <w:r>
        <w:rPr>
          <w:color w:val="auto"/>
          <w:szCs w:val="32"/>
        </w:rPr>
        <w:tab/>
      </w:r>
      <w:r>
        <w:rPr>
          <w:color w:val="auto"/>
          <w:szCs w:val="32"/>
        </w:rPr>
        <w:tab/>
        <w:t>2</w:t>
      </w:r>
      <w:r>
        <w:rPr>
          <w:color w:val="auto"/>
          <w:szCs w:val="32"/>
        </w:rPr>
        <w:tab/>
      </w:r>
      <w:r>
        <w:rPr>
          <w:color w:val="auto"/>
          <w:szCs w:val="32"/>
        </w:rPr>
        <w:tab/>
      </w:r>
      <w:r>
        <w:rPr>
          <w:color w:val="auto"/>
          <w:szCs w:val="32"/>
        </w:rPr>
        <w:tab/>
        <w:t>470</w:t>
      </w:r>
    </w:p>
    <w:p w:rsidR="003F2D59" w:rsidRDefault="003F2D59" w:rsidP="003F2D59">
      <w:pPr>
        <w:spacing w:after="240" w:line="360" w:lineRule="auto"/>
        <w:jc w:val="both"/>
        <w:rPr>
          <w:color w:val="auto"/>
          <w:szCs w:val="32"/>
        </w:rPr>
      </w:pPr>
      <w:r>
        <w:rPr>
          <w:color w:val="auto"/>
          <w:szCs w:val="32"/>
        </w:rPr>
        <w:t>Sept 4</w:t>
      </w:r>
      <w:r>
        <w:rPr>
          <w:color w:val="auto"/>
          <w:szCs w:val="32"/>
        </w:rPr>
        <w:tab/>
      </w:r>
      <w:r>
        <w:rPr>
          <w:color w:val="auto"/>
          <w:szCs w:val="32"/>
        </w:rPr>
        <w:tab/>
        <w:t>MJ</w:t>
      </w:r>
      <w:r>
        <w:rPr>
          <w:color w:val="auto"/>
          <w:szCs w:val="32"/>
        </w:rPr>
        <w:tab/>
      </w:r>
      <w:r>
        <w:rPr>
          <w:color w:val="auto"/>
          <w:szCs w:val="32"/>
        </w:rPr>
        <w:tab/>
      </w:r>
      <w:r>
        <w:rPr>
          <w:color w:val="auto"/>
          <w:szCs w:val="32"/>
        </w:rPr>
        <w:tab/>
        <w:t>3</w:t>
      </w:r>
      <w:r>
        <w:rPr>
          <w:color w:val="auto"/>
          <w:szCs w:val="32"/>
        </w:rPr>
        <w:tab/>
      </w:r>
      <w:r>
        <w:rPr>
          <w:color w:val="auto"/>
          <w:szCs w:val="32"/>
        </w:rPr>
        <w:tab/>
      </w:r>
      <w:r>
        <w:rPr>
          <w:color w:val="auto"/>
          <w:szCs w:val="32"/>
        </w:rPr>
        <w:tab/>
        <w:t>500</w:t>
      </w:r>
    </w:p>
    <w:p w:rsidR="003F2D59" w:rsidRDefault="003F2D59" w:rsidP="003F2D59">
      <w:pPr>
        <w:spacing w:after="240" w:line="360" w:lineRule="auto"/>
        <w:jc w:val="both"/>
        <w:rPr>
          <w:color w:val="auto"/>
          <w:szCs w:val="32"/>
          <w:u w:val="single"/>
        </w:rPr>
      </w:pPr>
      <w:r w:rsidRPr="003F2D59">
        <w:rPr>
          <w:color w:val="auto"/>
          <w:szCs w:val="32"/>
          <w:u w:val="single"/>
        </w:rPr>
        <w:t>Purchase book</w:t>
      </w:r>
    </w:p>
    <w:p w:rsidR="003F2D59" w:rsidRDefault="003F2D59" w:rsidP="003F2D59">
      <w:pPr>
        <w:spacing w:after="240" w:line="360" w:lineRule="auto"/>
        <w:jc w:val="both"/>
        <w:rPr>
          <w:color w:val="auto"/>
          <w:szCs w:val="32"/>
        </w:rPr>
      </w:pPr>
      <w:r>
        <w:rPr>
          <w:color w:val="auto"/>
          <w:szCs w:val="32"/>
        </w:rPr>
        <w:t xml:space="preserve">Date </w:t>
      </w:r>
      <w:r>
        <w:rPr>
          <w:color w:val="auto"/>
          <w:szCs w:val="32"/>
        </w:rPr>
        <w:tab/>
      </w:r>
      <w:r>
        <w:rPr>
          <w:color w:val="auto"/>
          <w:szCs w:val="32"/>
        </w:rPr>
        <w:tab/>
        <w:t>Particulars</w:t>
      </w:r>
      <w:r>
        <w:rPr>
          <w:color w:val="auto"/>
          <w:szCs w:val="32"/>
        </w:rPr>
        <w:tab/>
        <w:t>L.F</w:t>
      </w:r>
      <w:r>
        <w:rPr>
          <w:color w:val="auto"/>
          <w:szCs w:val="32"/>
        </w:rPr>
        <w:tab/>
        <w:t>In</w:t>
      </w:r>
      <w:r>
        <w:rPr>
          <w:color w:val="auto"/>
          <w:szCs w:val="32"/>
        </w:rPr>
        <w:t>ward inv #</w:t>
      </w:r>
      <w:r>
        <w:rPr>
          <w:color w:val="auto"/>
          <w:szCs w:val="32"/>
        </w:rPr>
        <w:tab/>
        <w:t>Amount</w:t>
      </w:r>
    </w:p>
    <w:p w:rsidR="003F2D59" w:rsidRDefault="003F2D59" w:rsidP="003F2D59">
      <w:pPr>
        <w:spacing w:after="240" w:line="360" w:lineRule="auto"/>
        <w:jc w:val="both"/>
        <w:rPr>
          <w:color w:val="auto"/>
          <w:szCs w:val="32"/>
        </w:rPr>
      </w:pPr>
      <w:r>
        <w:rPr>
          <w:color w:val="auto"/>
          <w:szCs w:val="32"/>
        </w:rPr>
        <w:t>2014</w:t>
      </w:r>
    </w:p>
    <w:p w:rsidR="003F2D59" w:rsidRDefault="003F2D59" w:rsidP="003F2D59">
      <w:pPr>
        <w:spacing w:after="240" w:line="360" w:lineRule="auto"/>
        <w:jc w:val="both"/>
        <w:rPr>
          <w:color w:val="auto"/>
          <w:szCs w:val="32"/>
        </w:rPr>
      </w:pPr>
      <w:r>
        <w:rPr>
          <w:color w:val="auto"/>
          <w:szCs w:val="32"/>
        </w:rPr>
        <w:t>Sept 10</w:t>
      </w:r>
      <w:r>
        <w:rPr>
          <w:color w:val="auto"/>
          <w:szCs w:val="32"/>
        </w:rPr>
        <w:tab/>
        <w:t>Sally</w:t>
      </w:r>
      <w:r>
        <w:rPr>
          <w:color w:val="auto"/>
          <w:szCs w:val="32"/>
        </w:rPr>
        <w:tab/>
      </w:r>
      <w:r>
        <w:rPr>
          <w:color w:val="auto"/>
          <w:szCs w:val="32"/>
        </w:rPr>
        <w:tab/>
      </w:r>
      <w:r>
        <w:rPr>
          <w:color w:val="auto"/>
          <w:szCs w:val="32"/>
        </w:rPr>
        <w:tab/>
      </w:r>
      <w:r>
        <w:rPr>
          <w:color w:val="auto"/>
          <w:szCs w:val="32"/>
        </w:rPr>
        <w:tab/>
      </w:r>
      <w:r>
        <w:rPr>
          <w:color w:val="auto"/>
          <w:szCs w:val="32"/>
        </w:rPr>
        <w:tab/>
        <w:t>2000</w:t>
      </w:r>
    </w:p>
    <w:p w:rsidR="003F2D59" w:rsidRDefault="003F2D59" w:rsidP="003F2D59">
      <w:pPr>
        <w:spacing w:after="240" w:line="360" w:lineRule="auto"/>
        <w:jc w:val="both"/>
        <w:rPr>
          <w:color w:val="auto"/>
          <w:szCs w:val="32"/>
        </w:rPr>
      </w:pPr>
      <w:r>
        <w:rPr>
          <w:color w:val="auto"/>
          <w:szCs w:val="32"/>
        </w:rPr>
        <w:t>Sept 11</w:t>
      </w:r>
      <w:r>
        <w:rPr>
          <w:color w:val="auto"/>
          <w:szCs w:val="32"/>
        </w:rPr>
        <w:tab/>
        <w:t>Mark</w:t>
      </w:r>
      <w:r>
        <w:rPr>
          <w:color w:val="auto"/>
          <w:szCs w:val="32"/>
        </w:rPr>
        <w:tab/>
      </w:r>
      <w:r>
        <w:rPr>
          <w:color w:val="auto"/>
          <w:szCs w:val="32"/>
        </w:rPr>
        <w:tab/>
      </w:r>
      <w:r>
        <w:rPr>
          <w:color w:val="auto"/>
          <w:szCs w:val="32"/>
        </w:rPr>
        <w:tab/>
      </w:r>
      <w:r>
        <w:rPr>
          <w:color w:val="auto"/>
          <w:szCs w:val="32"/>
        </w:rPr>
        <w:tab/>
      </w:r>
      <w:r>
        <w:rPr>
          <w:color w:val="auto"/>
          <w:szCs w:val="32"/>
        </w:rPr>
        <w:tab/>
        <w:t>1000</w:t>
      </w:r>
    </w:p>
    <w:p w:rsidR="003F2D59" w:rsidRDefault="003F2D59" w:rsidP="003F2D59">
      <w:pPr>
        <w:spacing w:after="240" w:line="360" w:lineRule="auto"/>
        <w:jc w:val="both"/>
        <w:rPr>
          <w:color w:val="auto"/>
          <w:szCs w:val="32"/>
          <w:u w:val="single"/>
        </w:rPr>
      </w:pPr>
    </w:p>
    <w:p w:rsidR="003F2D59" w:rsidRDefault="003F2D59" w:rsidP="003F2D59">
      <w:pPr>
        <w:spacing w:after="240" w:line="360" w:lineRule="auto"/>
        <w:jc w:val="both"/>
        <w:rPr>
          <w:color w:val="auto"/>
          <w:szCs w:val="32"/>
          <w:u w:val="single"/>
        </w:rPr>
      </w:pPr>
      <w:r w:rsidRPr="003F2D59">
        <w:rPr>
          <w:color w:val="auto"/>
          <w:szCs w:val="32"/>
          <w:u w:val="single"/>
        </w:rPr>
        <w:lastRenderedPageBreak/>
        <w:t>Ledger</w:t>
      </w:r>
    </w:p>
    <w:p w:rsidR="003F2D59" w:rsidRDefault="00A35323" w:rsidP="003F2D59">
      <w:pPr>
        <w:spacing w:after="240" w:line="360" w:lineRule="auto"/>
        <w:jc w:val="both"/>
        <w:rPr>
          <w:color w:val="auto"/>
          <w:szCs w:val="32"/>
          <w:u w:val="single"/>
        </w:rPr>
      </w:pPr>
      <w:proofErr w:type="gramStart"/>
      <w:r>
        <w:rPr>
          <w:color w:val="auto"/>
          <w:szCs w:val="32"/>
          <w:u w:val="single"/>
        </w:rPr>
        <w:t>Debtors</w:t>
      </w:r>
      <w:proofErr w:type="gramEnd"/>
      <w:r>
        <w:rPr>
          <w:color w:val="auto"/>
          <w:szCs w:val="32"/>
          <w:u w:val="single"/>
        </w:rPr>
        <w:t xml:space="preserve"> ledger</w:t>
      </w:r>
    </w:p>
    <w:p w:rsidR="003F2D59" w:rsidRPr="003F2D59" w:rsidRDefault="003F2D59" w:rsidP="003F2D59">
      <w:pPr>
        <w:spacing w:after="240" w:line="360" w:lineRule="auto"/>
        <w:jc w:val="both"/>
        <w:rPr>
          <w:color w:val="00B0F0"/>
          <w:szCs w:val="32"/>
        </w:rPr>
      </w:pPr>
      <w:r w:rsidRPr="003F2D59">
        <w:rPr>
          <w:color w:val="00B0F0"/>
          <w:szCs w:val="32"/>
        </w:rPr>
        <w:t>Dr</w:t>
      </w:r>
      <w:r w:rsidRPr="003F2D59">
        <w:rPr>
          <w:color w:val="00B0F0"/>
          <w:szCs w:val="32"/>
        </w:rPr>
        <w:tab/>
      </w:r>
      <w:r w:rsidRPr="003F2D59">
        <w:rPr>
          <w:color w:val="00B0F0"/>
          <w:szCs w:val="32"/>
        </w:rPr>
        <w:tab/>
      </w:r>
      <w:r w:rsidRPr="003F2D59">
        <w:rPr>
          <w:color w:val="00B0F0"/>
          <w:szCs w:val="32"/>
        </w:rPr>
        <w:tab/>
      </w:r>
      <w:r w:rsidRPr="003F2D59">
        <w:rPr>
          <w:color w:val="00B0F0"/>
          <w:szCs w:val="32"/>
        </w:rPr>
        <w:tab/>
      </w:r>
      <w:r w:rsidRPr="003F2D59">
        <w:rPr>
          <w:color w:val="00B0F0"/>
          <w:szCs w:val="32"/>
        </w:rPr>
        <w:tab/>
      </w:r>
      <w:r w:rsidRPr="003F2D59">
        <w:rPr>
          <w:color w:val="00B0F0"/>
          <w:szCs w:val="32"/>
        </w:rPr>
        <w:tab/>
      </w:r>
      <w:r w:rsidRPr="003F2D59">
        <w:rPr>
          <w:color w:val="00B0F0"/>
          <w:szCs w:val="32"/>
        </w:rPr>
        <w:tab/>
      </w:r>
      <w:r w:rsidRPr="003F2D59">
        <w:rPr>
          <w:color w:val="00B0F0"/>
          <w:szCs w:val="32"/>
        </w:rPr>
        <w:tab/>
      </w:r>
      <w:r w:rsidRPr="003F2D59">
        <w:rPr>
          <w:color w:val="00B0F0"/>
          <w:szCs w:val="32"/>
        </w:rPr>
        <w:tab/>
        <w:t>Cr</w:t>
      </w:r>
    </w:p>
    <w:p w:rsidR="003F2D59" w:rsidRDefault="003F2D59" w:rsidP="003F2D59">
      <w:pPr>
        <w:spacing w:after="240" w:line="360" w:lineRule="auto"/>
        <w:jc w:val="both"/>
        <w:rPr>
          <w:color w:val="00B0F0"/>
          <w:szCs w:val="32"/>
        </w:rPr>
      </w:pPr>
      <w:r w:rsidRPr="003F2D59">
        <w:rPr>
          <w:color w:val="00B0F0"/>
          <w:szCs w:val="32"/>
        </w:rPr>
        <w:t>Date</w:t>
      </w:r>
      <w:r w:rsidRPr="003F2D59">
        <w:rPr>
          <w:color w:val="00B0F0"/>
          <w:szCs w:val="32"/>
        </w:rPr>
        <w:tab/>
      </w:r>
      <w:r w:rsidRPr="003F2D59">
        <w:rPr>
          <w:color w:val="00B0F0"/>
          <w:szCs w:val="32"/>
        </w:rPr>
        <w:tab/>
        <w:t>Particulars</w:t>
      </w:r>
      <w:r w:rsidRPr="003F2D59">
        <w:rPr>
          <w:color w:val="00B0F0"/>
          <w:szCs w:val="32"/>
        </w:rPr>
        <w:tab/>
        <w:t>€</w:t>
      </w:r>
      <w:r w:rsidRPr="003F2D59">
        <w:rPr>
          <w:color w:val="00B0F0"/>
          <w:szCs w:val="32"/>
        </w:rPr>
        <w:tab/>
        <w:t>Date</w:t>
      </w:r>
      <w:r w:rsidRPr="003F2D59">
        <w:rPr>
          <w:color w:val="00B0F0"/>
          <w:szCs w:val="32"/>
        </w:rPr>
        <w:tab/>
      </w:r>
      <w:r w:rsidRPr="003F2D59">
        <w:rPr>
          <w:color w:val="00B0F0"/>
          <w:szCs w:val="32"/>
        </w:rPr>
        <w:tab/>
        <w:t>Particulars</w:t>
      </w:r>
      <w:r w:rsidRPr="003F2D59">
        <w:rPr>
          <w:color w:val="00B0F0"/>
          <w:szCs w:val="32"/>
        </w:rPr>
        <w:tab/>
        <w:t>€</w:t>
      </w:r>
    </w:p>
    <w:p w:rsidR="003F2D59" w:rsidRDefault="003F2D59" w:rsidP="003F2D59">
      <w:pPr>
        <w:spacing w:after="240" w:line="360" w:lineRule="auto"/>
        <w:jc w:val="both"/>
        <w:rPr>
          <w:color w:val="auto"/>
          <w:szCs w:val="32"/>
        </w:rPr>
      </w:pPr>
      <w:r>
        <w:rPr>
          <w:color w:val="auto"/>
          <w:szCs w:val="32"/>
        </w:rPr>
        <w:tab/>
      </w:r>
      <w:r>
        <w:rPr>
          <w:color w:val="auto"/>
          <w:szCs w:val="32"/>
        </w:rPr>
        <w:tab/>
      </w:r>
      <w:r>
        <w:rPr>
          <w:color w:val="auto"/>
          <w:szCs w:val="32"/>
        </w:rPr>
        <w:tab/>
      </w:r>
      <w:r>
        <w:rPr>
          <w:color w:val="auto"/>
          <w:szCs w:val="32"/>
        </w:rPr>
        <w:tab/>
      </w:r>
      <w:r>
        <w:rPr>
          <w:color w:val="auto"/>
          <w:szCs w:val="32"/>
        </w:rPr>
        <w:tab/>
        <w:t>2014</w:t>
      </w:r>
    </w:p>
    <w:p w:rsidR="003F2D59" w:rsidRDefault="003F2D59" w:rsidP="003F2D59">
      <w:pPr>
        <w:spacing w:after="240" w:line="360" w:lineRule="auto"/>
        <w:jc w:val="both"/>
        <w:rPr>
          <w:color w:val="auto"/>
          <w:szCs w:val="32"/>
        </w:rPr>
      </w:pPr>
      <w:r>
        <w:rPr>
          <w:color w:val="auto"/>
          <w:szCs w:val="32"/>
        </w:rPr>
        <w:tab/>
      </w:r>
      <w:r>
        <w:rPr>
          <w:color w:val="auto"/>
          <w:szCs w:val="32"/>
        </w:rPr>
        <w:tab/>
      </w:r>
      <w:r>
        <w:rPr>
          <w:color w:val="auto"/>
          <w:szCs w:val="32"/>
        </w:rPr>
        <w:tab/>
      </w:r>
      <w:r>
        <w:rPr>
          <w:color w:val="auto"/>
          <w:szCs w:val="32"/>
        </w:rPr>
        <w:tab/>
      </w:r>
      <w:r>
        <w:rPr>
          <w:color w:val="auto"/>
          <w:szCs w:val="32"/>
        </w:rPr>
        <w:tab/>
        <w:t>Sept 30</w:t>
      </w:r>
      <w:r>
        <w:rPr>
          <w:color w:val="auto"/>
          <w:szCs w:val="32"/>
        </w:rPr>
        <w:tab/>
      </w:r>
      <w:proofErr w:type="gramStart"/>
      <w:r w:rsidR="00A35323">
        <w:rPr>
          <w:color w:val="auto"/>
          <w:szCs w:val="32"/>
        </w:rPr>
        <w:t>By</w:t>
      </w:r>
      <w:proofErr w:type="gramEnd"/>
      <w:r w:rsidR="00A35323">
        <w:rPr>
          <w:color w:val="auto"/>
          <w:szCs w:val="32"/>
        </w:rPr>
        <w:t xml:space="preserve"> sundries</w:t>
      </w:r>
      <w:r w:rsidR="00A35323">
        <w:rPr>
          <w:color w:val="auto"/>
          <w:szCs w:val="32"/>
        </w:rPr>
        <w:tab/>
        <w:t>5970</w:t>
      </w:r>
    </w:p>
    <w:p w:rsidR="00A35323" w:rsidRDefault="00A35323" w:rsidP="003F2D59">
      <w:pPr>
        <w:spacing w:after="240" w:line="360" w:lineRule="auto"/>
        <w:jc w:val="both"/>
        <w:rPr>
          <w:color w:val="auto"/>
          <w:szCs w:val="32"/>
          <w:u w:val="single"/>
        </w:rPr>
      </w:pPr>
      <w:proofErr w:type="gramStart"/>
      <w:r w:rsidRPr="00A35323">
        <w:rPr>
          <w:color w:val="auto"/>
          <w:szCs w:val="32"/>
          <w:u w:val="single"/>
        </w:rPr>
        <w:t>Creditors</w:t>
      </w:r>
      <w:proofErr w:type="gramEnd"/>
      <w:r w:rsidRPr="00A35323">
        <w:rPr>
          <w:color w:val="auto"/>
          <w:szCs w:val="32"/>
          <w:u w:val="single"/>
        </w:rPr>
        <w:t xml:space="preserve"> ledger</w:t>
      </w:r>
    </w:p>
    <w:p w:rsidR="00A35323" w:rsidRPr="003F2D59" w:rsidRDefault="00A35323" w:rsidP="00A35323">
      <w:pPr>
        <w:spacing w:after="240" w:line="360" w:lineRule="auto"/>
        <w:jc w:val="both"/>
        <w:rPr>
          <w:color w:val="00B0F0"/>
          <w:szCs w:val="32"/>
        </w:rPr>
      </w:pPr>
      <w:r w:rsidRPr="003F2D59">
        <w:rPr>
          <w:color w:val="00B0F0"/>
          <w:szCs w:val="32"/>
        </w:rPr>
        <w:t>Dr</w:t>
      </w:r>
      <w:r w:rsidRPr="003F2D59">
        <w:rPr>
          <w:color w:val="00B0F0"/>
          <w:szCs w:val="32"/>
        </w:rPr>
        <w:tab/>
      </w:r>
      <w:r w:rsidRPr="003F2D59">
        <w:rPr>
          <w:color w:val="00B0F0"/>
          <w:szCs w:val="32"/>
        </w:rPr>
        <w:tab/>
      </w:r>
      <w:r w:rsidRPr="003F2D59">
        <w:rPr>
          <w:color w:val="00B0F0"/>
          <w:szCs w:val="32"/>
        </w:rPr>
        <w:tab/>
      </w:r>
      <w:r w:rsidRPr="003F2D59">
        <w:rPr>
          <w:color w:val="00B0F0"/>
          <w:szCs w:val="32"/>
        </w:rPr>
        <w:tab/>
      </w:r>
      <w:r w:rsidRPr="003F2D59">
        <w:rPr>
          <w:color w:val="00B0F0"/>
          <w:szCs w:val="32"/>
        </w:rPr>
        <w:tab/>
      </w:r>
      <w:r w:rsidRPr="003F2D59">
        <w:rPr>
          <w:color w:val="00B0F0"/>
          <w:szCs w:val="32"/>
        </w:rPr>
        <w:tab/>
      </w:r>
      <w:r w:rsidRPr="003F2D59">
        <w:rPr>
          <w:color w:val="00B0F0"/>
          <w:szCs w:val="32"/>
        </w:rPr>
        <w:tab/>
      </w:r>
      <w:r w:rsidRPr="003F2D59">
        <w:rPr>
          <w:color w:val="00B0F0"/>
          <w:szCs w:val="32"/>
        </w:rPr>
        <w:tab/>
      </w:r>
      <w:r w:rsidRPr="003F2D59">
        <w:rPr>
          <w:color w:val="00B0F0"/>
          <w:szCs w:val="32"/>
        </w:rPr>
        <w:tab/>
        <w:t>Cr</w:t>
      </w:r>
    </w:p>
    <w:p w:rsidR="00A35323" w:rsidRDefault="00A35323" w:rsidP="00A35323">
      <w:pPr>
        <w:spacing w:after="240" w:line="360" w:lineRule="auto"/>
        <w:jc w:val="both"/>
        <w:rPr>
          <w:color w:val="00B0F0"/>
          <w:szCs w:val="32"/>
        </w:rPr>
      </w:pPr>
      <w:r w:rsidRPr="003F2D59">
        <w:rPr>
          <w:color w:val="00B0F0"/>
          <w:szCs w:val="32"/>
        </w:rPr>
        <w:t>Date</w:t>
      </w:r>
      <w:r w:rsidRPr="003F2D59">
        <w:rPr>
          <w:color w:val="00B0F0"/>
          <w:szCs w:val="32"/>
        </w:rPr>
        <w:tab/>
      </w:r>
      <w:r w:rsidRPr="003F2D59">
        <w:rPr>
          <w:color w:val="00B0F0"/>
          <w:szCs w:val="32"/>
        </w:rPr>
        <w:tab/>
        <w:t>Particulars</w:t>
      </w:r>
      <w:r w:rsidRPr="003F2D59">
        <w:rPr>
          <w:color w:val="00B0F0"/>
          <w:szCs w:val="32"/>
        </w:rPr>
        <w:tab/>
      </w:r>
      <w:r>
        <w:rPr>
          <w:color w:val="00B0F0"/>
          <w:szCs w:val="32"/>
        </w:rPr>
        <w:tab/>
      </w:r>
      <w:r w:rsidRPr="003F2D59">
        <w:rPr>
          <w:color w:val="00B0F0"/>
          <w:szCs w:val="32"/>
        </w:rPr>
        <w:t>€</w:t>
      </w:r>
      <w:r w:rsidRPr="003F2D59">
        <w:rPr>
          <w:color w:val="00B0F0"/>
          <w:szCs w:val="32"/>
        </w:rPr>
        <w:tab/>
        <w:t>Date</w:t>
      </w:r>
      <w:r w:rsidRPr="003F2D59">
        <w:rPr>
          <w:color w:val="00B0F0"/>
          <w:szCs w:val="32"/>
        </w:rPr>
        <w:tab/>
      </w:r>
      <w:r w:rsidRPr="003F2D59">
        <w:rPr>
          <w:color w:val="00B0F0"/>
          <w:szCs w:val="32"/>
        </w:rPr>
        <w:tab/>
        <w:t>Particulars</w:t>
      </w:r>
      <w:r w:rsidRPr="003F2D59">
        <w:rPr>
          <w:color w:val="00B0F0"/>
          <w:szCs w:val="32"/>
        </w:rPr>
        <w:tab/>
        <w:t>€</w:t>
      </w:r>
    </w:p>
    <w:p w:rsidR="00A35323" w:rsidRDefault="00A35323" w:rsidP="003F2D59">
      <w:pPr>
        <w:spacing w:after="240" w:line="360" w:lineRule="auto"/>
        <w:jc w:val="both"/>
        <w:rPr>
          <w:color w:val="auto"/>
          <w:szCs w:val="32"/>
        </w:rPr>
      </w:pPr>
      <w:r>
        <w:rPr>
          <w:color w:val="auto"/>
          <w:szCs w:val="32"/>
        </w:rPr>
        <w:t>2014</w:t>
      </w:r>
    </w:p>
    <w:p w:rsidR="00A35323" w:rsidRDefault="00A35323" w:rsidP="003F2D59">
      <w:pPr>
        <w:spacing w:after="240" w:line="360" w:lineRule="auto"/>
        <w:jc w:val="both"/>
        <w:rPr>
          <w:color w:val="auto"/>
          <w:szCs w:val="32"/>
        </w:rPr>
      </w:pPr>
      <w:r>
        <w:rPr>
          <w:color w:val="auto"/>
          <w:szCs w:val="32"/>
        </w:rPr>
        <w:t>Sept 2014</w:t>
      </w:r>
      <w:r>
        <w:rPr>
          <w:color w:val="auto"/>
          <w:szCs w:val="32"/>
        </w:rPr>
        <w:tab/>
      </w:r>
      <w:proofErr w:type="gramStart"/>
      <w:r>
        <w:rPr>
          <w:color w:val="auto"/>
          <w:szCs w:val="32"/>
        </w:rPr>
        <w:t>To</w:t>
      </w:r>
      <w:proofErr w:type="gramEnd"/>
      <w:r>
        <w:rPr>
          <w:color w:val="auto"/>
          <w:szCs w:val="32"/>
        </w:rPr>
        <w:t xml:space="preserve"> sundries a/c</w:t>
      </w:r>
      <w:r>
        <w:rPr>
          <w:color w:val="auto"/>
          <w:szCs w:val="32"/>
        </w:rPr>
        <w:tab/>
        <w:t>3000</w:t>
      </w:r>
    </w:p>
    <w:p w:rsidR="00A35323" w:rsidRDefault="00A35323" w:rsidP="003F2D59">
      <w:pPr>
        <w:spacing w:after="240" w:line="360" w:lineRule="auto"/>
        <w:jc w:val="both"/>
        <w:rPr>
          <w:color w:val="auto"/>
          <w:szCs w:val="32"/>
        </w:rPr>
      </w:pPr>
    </w:p>
    <w:p w:rsidR="00A35323" w:rsidRDefault="00A35323" w:rsidP="003F2D59">
      <w:pPr>
        <w:spacing w:after="240" w:line="360" w:lineRule="auto"/>
        <w:jc w:val="both"/>
        <w:rPr>
          <w:b/>
          <w:color w:val="FF0000"/>
          <w:szCs w:val="32"/>
        </w:rPr>
      </w:pPr>
      <w:r w:rsidRPr="00A35323">
        <w:rPr>
          <w:b/>
          <w:color w:val="FF0000"/>
          <w:szCs w:val="32"/>
        </w:rPr>
        <w:t>Q: 3: Explain the advantages of subsidiary books.</w:t>
      </w:r>
    </w:p>
    <w:p w:rsidR="00A35323" w:rsidRPr="00A35323" w:rsidRDefault="00A35323" w:rsidP="003F2D59">
      <w:pPr>
        <w:spacing w:after="240" w:line="360" w:lineRule="auto"/>
        <w:jc w:val="both"/>
        <w:rPr>
          <w:color w:val="auto"/>
          <w:szCs w:val="32"/>
        </w:rPr>
      </w:pPr>
      <w:r>
        <w:rPr>
          <w:color w:val="auto"/>
          <w:szCs w:val="32"/>
        </w:rPr>
        <w:t>There are many advantages of using subsidiary books in accounting.  Subsidiary books allow for the delegation of work which in large companies is essential.  It is often delegated to one person that they are responsible for the recording of purchases invoices and another for sales invoices and another for cash receipts.  This allows the person responsible for each of these tasks to become experts within their own field improving both quality and efficiency and reducing errors.  Subsidiary books allow for the reduction of postings to the ledger accounts by being able to obtain the total sales for a period of time to be posted in a single entry in the ledger.  Subsidiary books minimize fraud and aids identification of errors and rectifying them immediately.  The subsidiary books also act as a source of information that is used to create the final accounts.  The information also helps management with future decisions as they allow quick access to information.  All transactions can be easily found and are referenced in the subsidiary books to the ledger folio number.</w:t>
      </w:r>
      <w:bookmarkStart w:id="0" w:name="_GoBack"/>
      <w:bookmarkEnd w:id="0"/>
    </w:p>
    <w:p w:rsidR="00A35323" w:rsidRPr="00A35323" w:rsidRDefault="00A35323" w:rsidP="003F2D59">
      <w:pPr>
        <w:spacing w:after="240" w:line="360" w:lineRule="auto"/>
        <w:jc w:val="both"/>
        <w:rPr>
          <w:color w:val="auto"/>
          <w:szCs w:val="32"/>
        </w:rPr>
      </w:pPr>
    </w:p>
    <w:p w:rsidR="00A35323" w:rsidRDefault="00A35323" w:rsidP="003F2D59">
      <w:pPr>
        <w:spacing w:after="240" w:line="360" w:lineRule="auto"/>
        <w:jc w:val="both"/>
        <w:rPr>
          <w:color w:val="auto"/>
          <w:szCs w:val="32"/>
          <w:u w:val="single"/>
        </w:rPr>
      </w:pPr>
    </w:p>
    <w:p w:rsidR="00A35323" w:rsidRPr="00A35323" w:rsidRDefault="00A35323" w:rsidP="003F2D59">
      <w:pPr>
        <w:spacing w:after="240" w:line="360" w:lineRule="auto"/>
        <w:jc w:val="both"/>
        <w:rPr>
          <w:color w:val="auto"/>
          <w:szCs w:val="32"/>
          <w:u w:val="single"/>
        </w:rPr>
      </w:pPr>
    </w:p>
    <w:p w:rsidR="003F2D59" w:rsidRDefault="003F2D59" w:rsidP="003F2D59">
      <w:pPr>
        <w:spacing w:after="240" w:line="360" w:lineRule="auto"/>
        <w:jc w:val="both"/>
        <w:rPr>
          <w:color w:val="auto"/>
          <w:szCs w:val="32"/>
          <w:u w:val="single"/>
        </w:rPr>
      </w:pPr>
    </w:p>
    <w:p w:rsidR="003F2D59" w:rsidRPr="003F2D59" w:rsidRDefault="003F2D59" w:rsidP="003F2D59">
      <w:pPr>
        <w:spacing w:after="240" w:line="360" w:lineRule="auto"/>
        <w:jc w:val="both"/>
        <w:rPr>
          <w:color w:val="auto"/>
          <w:szCs w:val="32"/>
          <w:u w:val="single"/>
        </w:rPr>
      </w:pPr>
    </w:p>
    <w:p w:rsidR="003F2D59" w:rsidRDefault="003F2D59" w:rsidP="003F2D59">
      <w:pPr>
        <w:spacing w:after="240" w:line="360" w:lineRule="auto"/>
        <w:jc w:val="both"/>
        <w:rPr>
          <w:color w:val="auto"/>
          <w:szCs w:val="32"/>
        </w:rPr>
      </w:pPr>
      <w:r>
        <w:rPr>
          <w:color w:val="auto"/>
          <w:szCs w:val="32"/>
        </w:rPr>
        <w:tab/>
      </w:r>
      <w:r>
        <w:rPr>
          <w:color w:val="auto"/>
          <w:szCs w:val="32"/>
        </w:rPr>
        <w:tab/>
      </w:r>
    </w:p>
    <w:p w:rsidR="003F2D59" w:rsidRPr="003F2D59" w:rsidRDefault="003F2D59" w:rsidP="003F2D59">
      <w:pPr>
        <w:spacing w:after="240" w:line="360" w:lineRule="auto"/>
        <w:jc w:val="both"/>
        <w:rPr>
          <w:color w:val="auto"/>
          <w:szCs w:val="32"/>
        </w:rPr>
      </w:pP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p>
    <w:p w:rsidR="003F2D59" w:rsidRPr="00074923" w:rsidRDefault="003F2D59" w:rsidP="00FD1814">
      <w:pPr>
        <w:spacing w:after="240" w:line="360" w:lineRule="auto"/>
        <w:jc w:val="both"/>
        <w:rPr>
          <w:color w:val="auto"/>
          <w:szCs w:val="32"/>
        </w:rPr>
      </w:pPr>
    </w:p>
    <w:p w:rsidR="00074923" w:rsidRPr="00074923" w:rsidRDefault="00074923" w:rsidP="00FD1814">
      <w:pPr>
        <w:spacing w:after="240" w:line="360" w:lineRule="auto"/>
        <w:jc w:val="both"/>
        <w:rPr>
          <w:color w:val="auto"/>
          <w:szCs w:val="32"/>
        </w:rPr>
      </w:pPr>
    </w:p>
    <w:sectPr w:rsidR="00074923" w:rsidRPr="00074923" w:rsidSect="009F52B2">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FD5" w:rsidRDefault="000C2FD5" w:rsidP="00CB4D0A">
      <w:pPr>
        <w:spacing w:after="0" w:line="240" w:lineRule="auto"/>
      </w:pPr>
      <w:r>
        <w:separator/>
      </w:r>
    </w:p>
  </w:endnote>
  <w:endnote w:type="continuationSeparator" w:id="0">
    <w:p w:rsidR="000C2FD5" w:rsidRDefault="000C2FD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FD5" w:rsidRDefault="000C2FD5" w:rsidP="00CB4D0A">
      <w:pPr>
        <w:spacing w:after="0" w:line="240" w:lineRule="auto"/>
      </w:pPr>
      <w:r>
        <w:separator/>
      </w:r>
    </w:p>
  </w:footnote>
  <w:footnote w:type="continuationSeparator" w:id="0">
    <w:p w:rsidR="000C2FD5" w:rsidRDefault="000C2FD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B6114"/>
    <w:multiLevelType w:val="hybridMultilevel"/>
    <w:tmpl w:val="17E4DC7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41B16F66"/>
    <w:multiLevelType w:val="hybridMultilevel"/>
    <w:tmpl w:val="627CAE4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920F64"/>
    <w:multiLevelType w:val="hybridMultilevel"/>
    <w:tmpl w:val="43FC6B3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nsid w:val="6F502AD4"/>
    <w:multiLevelType w:val="hybridMultilevel"/>
    <w:tmpl w:val="1BC0F0A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nsid w:val="7DBC5E73"/>
    <w:multiLevelType w:val="hybridMultilevel"/>
    <w:tmpl w:val="D5BAC2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9"/>
  <w:proofState w:spelling="clean" w:grammar="clean"/>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90CB9"/>
    <w:rsid w:val="000158F9"/>
    <w:rsid w:val="00025872"/>
    <w:rsid w:val="00035CDD"/>
    <w:rsid w:val="00040083"/>
    <w:rsid w:val="00055992"/>
    <w:rsid w:val="00074923"/>
    <w:rsid w:val="0007565E"/>
    <w:rsid w:val="00077DC6"/>
    <w:rsid w:val="000820E8"/>
    <w:rsid w:val="000A0A69"/>
    <w:rsid w:val="000C2FD5"/>
    <w:rsid w:val="00103C11"/>
    <w:rsid w:val="001175EE"/>
    <w:rsid w:val="00121ABB"/>
    <w:rsid w:val="001564F5"/>
    <w:rsid w:val="00157CF6"/>
    <w:rsid w:val="00181D9D"/>
    <w:rsid w:val="00182416"/>
    <w:rsid w:val="0018653D"/>
    <w:rsid w:val="00187EB4"/>
    <w:rsid w:val="001946C1"/>
    <w:rsid w:val="001D3F01"/>
    <w:rsid w:val="001F0481"/>
    <w:rsid w:val="001F580D"/>
    <w:rsid w:val="0020451E"/>
    <w:rsid w:val="00206B9D"/>
    <w:rsid w:val="0023259C"/>
    <w:rsid w:val="002379E3"/>
    <w:rsid w:val="002A4625"/>
    <w:rsid w:val="002B0BD7"/>
    <w:rsid w:val="002B4E0F"/>
    <w:rsid w:val="002B573D"/>
    <w:rsid w:val="002C5CB2"/>
    <w:rsid w:val="002D3658"/>
    <w:rsid w:val="002E220C"/>
    <w:rsid w:val="002E2531"/>
    <w:rsid w:val="002E7212"/>
    <w:rsid w:val="002F779F"/>
    <w:rsid w:val="00323090"/>
    <w:rsid w:val="00324323"/>
    <w:rsid w:val="00340619"/>
    <w:rsid w:val="0035589E"/>
    <w:rsid w:val="00371885"/>
    <w:rsid w:val="00393C64"/>
    <w:rsid w:val="003D1A56"/>
    <w:rsid w:val="003E2B87"/>
    <w:rsid w:val="003F2D59"/>
    <w:rsid w:val="00405895"/>
    <w:rsid w:val="004058DF"/>
    <w:rsid w:val="0047647A"/>
    <w:rsid w:val="00483F1F"/>
    <w:rsid w:val="00484A6C"/>
    <w:rsid w:val="00486F1A"/>
    <w:rsid w:val="00490CB9"/>
    <w:rsid w:val="004A0DA5"/>
    <w:rsid w:val="004A2CE2"/>
    <w:rsid w:val="004A4DBD"/>
    <w:rsid w:val="004C2334"/>
    <w:rsid w:val="004D449C"/>
    <w:rsid w:val="004E3CDA"/>
    <w:rsid w:val="004F42E5"/>
    <w:rsid w:val="004F4B4D"/>
    <w:rsid w:val="0050216D"/>
    <w:rsid w:val="00503D7E"/>
    <w:rsid w:val="0050778F"/>
    <w:rsid w:val="00535F31"/>
    <w:rsid w:val="005648CE"/>
    <w:rsid w:val="00574D64"/>
    <w:rsid w:val="00582501"/>
    <w:rsid w:val="00591365"/>
    <w:rsid w:val="005955D8"/>
    <w:rsid w:val="005A4D39"/>
    <w:rsid w:val="005B31E4"/>
    <w:rsid w:val="005D707E"/>
    <w:rsid w:val="005F1E03"/>
    <w:rsid w:val="005F7EAE"/>
    <w:rsid w:val="006034F6"/>
    <w:rsid w:val="00603661"/>
    <w:rsid w:val="00607874"/>
    <w:rsid w:val="00607E77"/>
    <w:rsid w:val="00610676"/>
    <w:rsid w:val="00611D07"/>
    <w:rsid w:val="00617BB3"/>
    <w:rsid w:val="006369CF"/>
    <w:rsid w:val="00645CDD"/>
    <w:rsid w:val="006823A7"/>
    <w:rsid w:val="006A6FC9"/>
    <w:rsid w:val="006B2040"/>
    <w:rsid w:val="0070347F"/>
    <w:rsid w:val="0070678E"/>
    <w:rsid w:val="00764D0E"/>
    <w:rsid w:val="00785D80"/>
    <w:rsid w:val="007B2CF7"/>
    <w:rsid w:val="007D6CB5"/>
    <w:rsid w:val="00810C02"/>
    <w:rsid w:val="00831C11"/>
    <w:rsid w:val="0086090F"/>
    <w:rsid w:val="008766A3"/>
    <w:rsid w:val="00886D72"/>
    <w:rsid w:val="008A4D2E"/>
    <w:rsid w:val="008A60B4"/>
    <w:rsid w:val="008B3C31"/>
    <w:rsid w:val="008B64FE"/>
    <w:rsid w:val="008D542E"/>
    <w:rsid w:val="00935BF7"/>
    <w:rsid w:val="0095442C"/>
    <w:rsid w:val="00983942"/>
    <w:rsid w:val="009C37E0"/>
    <w:rsid w:val="009F52B2"/>
    <w:rsid w:val="00A03874"/>
    <w:rsid w:val="00A14B66"/>
    <w:rsid w:val="00A33AFF"/>
    <w:rsid w:val="00A35323"/>
    <w:rsid w:val="00A60BCD"/>
    <w:rsid w:val="00A658BE"/>
    <w:rsid w:val="00A65CF7"/>
    <w:rsid w:val="00A851DA"/>
    <w:rsid w:val="00A92E00"/>
    <w:rsid w:val="00AC7D5B"/>
    <w:rsid w:val="00AD640B"/>
    <w:rsid w:val="00AE1481"/>
    <w:rsid w:val="00B0415E"/>
    <w:rsid w:val="00B04678"/>
    <w:rsid w:val="00BB015E"/>
    <w:rsid w:val="00BC46DF"/>
    <w:rsid w:val="00BD6187"/>
    <w:rsid w:val="00C03577"/>
    <w:rsid w:val="00C65FEA"/>
    <w:rsid w:val="00CA0AC2"/>
    <w:rsid w:val="00CB4D0A"/>
    <w:rsid w:val="00CC2FB3"/>
    <w:rsid w:val="00CC575A"/>
    <w:rsid w:val="00CF4E8E"/>
    <w:rsid w:val="00CF7D08"/>
    <w:rsid w:val="00D039AC"/>
    <w:rsid w:val="00D04B9D"/>
    <w:rsid w:val="00D277D2"/>
    <w:rsid w:val="00D427DE"/>
    <w:rsid w:val="00D5587D"/>
    <w:rsid w:val="00D6539C"/>
    <w:rsid w:val="00D707CC"/>
    <w:rsid w:val="00D821FE"/>
    <w:rsid w:val="00D93744"/>
    <w:rsid w:val="00DA3CF5"/>
    <w:rsid w:val="00DB0793"/>
    <w:rsid w:val="00E00821"/>
    <w:rsid w:val="00E04DB4"/>
    <w:rsid w:val="00E05681"/>
    <w:rsid w:val="00E063DF"/>
    <w:rsid w:val="00E30679"/>
    <w:rsid w:val="00E32431"/>
    <w:rsid w:val="00E4597D"/>
    <w:rsid w:val="00E50B66"/>
    <w:rsid w:val="00E54832"/>
    <w:rsid w:val="00E56A90"/>
    <w:rsid w:val="00E641CC"/>
    <w:rsid w:val="00E65A53"/>
    <w:rsid w:val="00E7689E"/>
    <w:rsid w:val="00E9640B"/>
    <w:rsid w:val="00EA30AB"/>
    <w:rsid w:val="00EB197A"/>
    <w:rsid w:val="00EB3925"/>
    <w:rsid w:val="00F40F6A"/>
    <w:rsid w:val="00F83C33"/>
    <w:rsid w:val="00FD1814"/>
    <w:rsid w:val="00FE45E2"/>
    <w:rsid w:val="00FE4B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Arial"/>
        <w:lang w:val="en-IE" w:eastAsia="en-I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color w:val="000000"/>
      <w:sz w:val="24"/>
      <w:szCs w:val="24"/>
    </w:rPr>
  </w:style>
  <w:style w:type="paragraph" w:styleId="Heading3">
    <w:name w:val="heading 3"/>
    <w:basedOn w:val="Normal"/>
    <w:next w:val="Normal"/>
    <w:link w:val="Heading3Char"/>
    <w:uiPriority w:val="9"/>
    <w:unhideWhenUsed/>
    <w:qFormat/>
    <w:rsid w:val="001946C1"/>
    <w:pPr>
      <w:keepNext/>
      <w:spacing w:before="240" w:after="60"/>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59"/>
    <w:rsid w:val="00A851DA"/>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link w:val="Heading3"/>
    <w:uiPriority w:val="9"/>
    <w:rsid w:val="001946C1"/>
    <w:rPr>
      <w:rFonts w:ascii="Cambria" w:eastAsia="Times New Roman" w:hAnsi="Cambria" w:cs="Times New Roman"/>
      <w:b/>
      <w:bCs/>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4FD3D-7593-45BE-A81A-219C64F6E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12</Pages>
  <Words>2849</Words>
  <Characters>16245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Merck</Company>
  <LinksUpToDate>false</LinksUpToDate>
  <CharactersWithSpaces>19056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Fiona Kerr</cp:lastModifiedBy>
  <cp:revision>6</cp:revision>
  <dcterms:created xsi:type="dcterms:W3CDTF">2014-09-04T18:17:00Z</dcterms:created>
  <dcterms:modified xsi:type="dcterms:W3CDTF">2014-09-04T21:40:00Z</dcterms:modified>
</cp:coreProperties>
</file>