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B10" w:rsidRPr="00B0415E" w:rsidRDefault="005C7B10" w:rsidP="005C7B10">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EAD371E" wp14:editId="662846E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C7B10" w:rsidRDefault="005C7B10" w:rsidP="005C7B10">
      <w:r>
        <w:rPr>
          <w:noProof/>
        </w:rPr>
        <mc:AlternateContent>
          <mc:Choice Requires="wps">
            <w:drawing>
              <wp:anchor distT="0" distB="0" distL="114300" distR="114300" simplePos="0" relativeHeight="251660288" behindDoc="0" locked="0" layoutInCell="1" allowOverlap="1" wp14:anchorId="2461A7BD" wp14:editId="516CC7E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v:textbox>
              </v:shape>
            </w:pict>
          </mc:Fallback>
        </mc:AlternateContent>
      </w:r>
    </w:p>
    <w:p w:rsidR="005C7B10" w:rsidRDefault="005C7B10" w:rsidP="005C7B10"/>
    <w:p w:rsidR="005C7B10" w:rsidRDefault="005C7B10" w:rsidP="005C7B10"/>
    <w:p w:rsidR="005C7B10" w:rsidRDefault="005C7B10" w:rsidP="005C7B10"/>
    <w:tbl>
      <w:tblPr>
        <w:tblStyle w:val="TableGrid"/>
        <w:tblW w:w="0" w:type="auto"/>
        <w:tblLook w:val="04A0" w:firstRow="1" w:lastRow="0" w:firstColumn="1" w:lastColumn="0" w:noHBand="0" w:noVBand="1"/>
      </w:tblPr>
      <w:tblGrid>
        <w:gridCol w:w="2566"/>
        <w:gridCol w:w="6676"/>
      </w:tblGrid>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Tafadzwa Kidson Marapuzah</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C7B10" w:rsidRPr="00D55CD5" w:rsidRDefault="005C7B10" w:rsidP="0075624A">
            <w:pPr>
              <w:pStyle w:val="Default"/>
              <w:rPr>
                <w:rFonts w:ascii="Arial" w:hAnsi="Arial" w:cs="Arial"/>
              </w:rPr>
            </w:pPr>
            <w:r w:rsidRPr="00D55CD5">
              <w:rPr>
                <w:rFonts w:ascii="Arial" w:hAnsi="Arial" w:cs="Arial"/>
              </w:rPr>
              <w:t>1456</w:t>
            </w:r>
          </w:p>
        </w:tc>
      </w:tr>
      <w:tr w:rsidR="005C7B10" w:rsidRPr="00B0415E" w:rsidTr="005C730B">
        <w:trPr>
          <w:trHeight w:val="341"/>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International Diploma in Project Management</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706C72" w:rsidP="0075624A">
            <w:pPr>
              <w:rPr>
                <w:rFonts w:ascii="Arial" w:hAnsi="Arial" w:cs="Arial"/>
                <w:sz w:val="24"/>
                <w:szCs w:val="24"/>
              </w:rPr>
            </w:pPr>
            <w:r>
              <w:rPr>
                <w:rFonts w:ascii="Arial" w:hAnsi="Arial" w:cs="Arial"/>
                <w:sz w:val="24"/>
                <w:szCs w:val="24"/>
              </w:rPr>
              <w:t>11</w:t>
            </w:r>
          </w:p>
        </w:tc>
      </w:tr>
    </w:tbl>
    <w:p w:rsidR="005C7B10" w:rsidRDefault="005C7B10" w:rsidP="005C7B10">
      <w:pPr>
        <w:rPr>
          <w:b/>
        </w:rPr>
      </w:pPr>
    </w:p>
    <w:p w:rsidR="005C7B10" w:rsidRDefault="005C7B10" w:rsidP="005C7B10">
      <w:pPr>
        <w:rPr>
          <w:b/>
          <w:sz w:val="28"/>
        </w:rPr>
      </w:pPr>
      <w:r w:rsidRPr="00443E6F">
        <w:rPr>
          <w:b/>
          <w:sz w:val="28"/>
        </w:rPr>
        <w:t>Marking Criteria:</w:t>
      </w:r>
    </w:p>
    <w:p w:rsidR="005C7B10" w:rsidRDefault="005C7B10" w:rsidP="005C7B10">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5C7B10" w:rsidRPr="00443E6F" w:rsidRDefault="005C7B10" w:rsidP="005C7B10">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5C7B10" w:rsidTr="0075624A">
        <w:tc>
          <w:tcPr>
            <w:tcW w:w="9242" w:type="dxa"/>
          </w:tcPr>
          <w:p w:rsidR="005C7B10" w:rsidRDefault="005C7B10" w:rsidP="0075624A">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5C7B10" w:rsidRDefault="005C7B10" w:rsidP="0075624A">
            <w:pPr>
              <w:rPr>
                <w:b/>
              </w:rPr>
            </w:pPr>
          </w:p>
          <w:p w:rsidR="005C7B10" w:rsidRDefault="005C7B10" w:rsidP="0075624A">
            <w:pPr>
              <w:rPr>
                <w:b/>
              </w:rPr>
            </w:pPr>
          </w:p>
        </w:tc>
      </w:tr>
    </w:tbl>
    <w:p w:rsidR="005C7B10" w:rsidRPr="00B0415E" w:rsidRDefault="005C7B10" w:rsidP="005C7B10">
      <w:pPr>
        <w:autoSpaceDE w:val="0"/>
        <w:autoSpaceDN w:val="0"/>
        <w:adjustRightInd w:val="0"/>
        <w:spacing w:after="0" w:line="240" w:lineRule="auto"/>
        <w:rPr>
          <w:rFonts w:cs="CalvertMT-Bold"/>
          <w:b/>
          <w:bCs/>
          <w:color w:val="002060"/>
          <w:sz w:val="28"/>
        </w:rPr>
      </w:pPr>
    </w:p>
    <w:p w:rsidR="005C7B10" w:rsidRPr="00B0415E" w:rsidRDefault="005C7B10" w:rsidP="005C7B10">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5C7B10" w:rsidRPr="00B0415E" w:rsidRDefault="005C7B10" w:rsidP="005C7B10">
      <w:pPr>
        <w:autoSpaceDE w:val="0"/>
        <w:autoSpaceDN w:val="0"/>
        <w:adjustRightInd w:val="0"/>
        <w:spacing w:after="0" w:line="240" w:lineRule="auto"/>
        <w:rPr>
          <w:rFonts w:cs="CalvertMT-Bold"/>
          <w:b/>
          <w:bCs/>
          <w:color w:val="001AE6"/>
        </w:rPr>
      </w:pPr>
    </w:p>
    <w:p w:rsidR="005C7B10" w:rsidRPr="00B0415E" w:rsidRDefault="005C7B10" w:rsidP="005C7B10">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5C7B10" w:rsidRPr="00B0415E" w:rsidTr="0075624A">
        <w:tc>
          <w:tcPr>
            <w:tcW w:w="2310"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Student Signature</w:t>
            </w:r>
          </w:p>
        </w:tc>
        <w:tc>
          <w:tcPr>
            <w:tcW w:w="4035" w:type="dxa"/>
          </w:tcPr>
          <w:p w:rsidR="005C7B10" w:rsidRPr="00B0415E" w:rsidRDefault="00311DED" w:rsidP="0075624A">
            <w:pPr>
              <w:rPr>
                <w:rFonts w:cs="Bliss-Regular"/>
                <w:color w:val="000000"/>
              </w:rPr>
            </w:pPr>
            <w:r>
              <w:rPr>
                <w:rFonts w:cs="Bliss-Regular"/>
                <w:color w:val="000000"/>
              </w:rPr>
              <w:t>Tafadzwa Kidson Marapuzah</w:t>
            </w:r>
          </w:p>
        </w:tc>
        <w:tc>
          <w:tcPr>
            <w:tcW w:w="1276"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Date</w:t>
            </w:r>
          </w:p>
        </w:tc>
        <w:tc>
          <w:tcPr>
            <w:tcW w:w="1621" w:type="dxa"/>
          </w:tcPr>
          <w:p w:rsidR="005C7B10" w:rsidRPr="00B0415E" w:rsidRDefault="00A31FA8" w:rsidP="009D45C5">
            <w:pPr>
              <w:rPr>
                <w:rFonts w:cs="Bliss-Regular"/>
                <w:color w:val="000000"/>
              </w:rPr>
            </w:pPr>
            <w:r>
              <w:rPr>
                <w:rFonts w:cs="Bliss-Regular"/>
                <w:color w:val="000000"/>
              </w:rPr>
              <w:t>04</w:t>
            </w:r>
            <w:r w:rsidR="00311DED">
              <w:rPr>
                <w:rFonts w:cs="Bliss-Regular"/>
                <w:color w:val="000000"/>
              </w:rPr>
              <w:t>/0</w:t>
            </w:r>
            <w:r w:rsidR="00101765">
              <w:rPr>
                <w:rFonts w:cs="Bliss-Regular"/>
                <w:color w:val="000000"/>
              </w:rPr>
              <w:t>8</w:t>
            </w:r>
            <w:r w:rsidR="00311DED">
              <w:rPr>
                <w:rFonts w:cs="Bliss-Regular"/>
                <w:color w:val="000000"/>
              </w:rPr>
              <w:t>/2015</w:t>
            </w:r>
          </w:p>
        </w:tc>
      </w:tr>
    </w:tbl>
    <w:p w:rsidR="005C7B10" w:rsidRPr="00B0415E" w:rsidRDefault="005C7B10" w:rsidP="005C7B10">
      <w:pPr>
        <w:rPr>
          <w:rFonts w:cs="Bliss-Regular"/>
          <w:color w:val="000000"/>
        </w:rPr>
      </w:pPr>
    </w:p>
    <w:p w:rsidR="005C7B10" w:rsidRPr="00B0415E" w:rsidRDefault="005C7B10" w:rsidP="005C7B10">
      <w:pPr>
        <w:rPr>
          <w:rFonts w:cs="Bliss-Regular"/>
          <w:color w:val="000000"/>
        </w:rPr>
      </w:pPr>
    </w:p>
    <w:p w:rsidR="005C7B10" w:rsidRPr="00B0415E" w:rsidRDefault="005C7B10" w:rsidP="005C7B10">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C7B10" w:rsidRPr="00B0415E" w:rsidTr="0075624A">
        <w:trPr>
          <w:trHeight w:val="249"/>
        </w:trPr>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Total Marks</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Marks Obtained</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Percentage / Grade</w:t>
            </w:r>
          </w:p>
        </w:tc>
        <w:tc>
          <w:tcPr>
            <w:tcW w:w="4621" w:type="dxa"/>
          </w:tcPr>
          <w:p w:rsidR="005C7B10" w:rsidRPr="00B0415E" w:rsidRDefault="005C7B10" w:rsidP="0075624A">
            <w:pPr>
              <w:rPr>
                <w:rFonts w:cs="Times New Roman"/>
                <w:szCs w:val="32"/>
              </w:rPr>
            </w:pPr>
          </w:p>
        </w:tc>
      </w:tr>
    </w:tbl>
    <w:p w:rsidR="002C18AC" w:rsidRDefault="002C18AC" w:rsidP="009D45C5">
      <w:pPr>
        <w:jc w:val="both"/>
        <w:rPr>
          <w:rFonts w:cs="Times New Roman"/>
          <w:sz w:val="24"/>
          <w:szCs w:val="32"/>
        </w:rPr>
      </w:pPr>
    </w:p>
    <w:p w:rsidR="00E060A3" w:rsidRDefault="00F4742B" w:rsidP="00E060A3">
      <w:pPr>
        <w:spacing w:line="360" w:lineRule="auto"/>
        <w:jc w:val="both"/>
        <w:rPr>
          <w:rFonts w:ascii="Arial" w:hAnsi="Arial" w:cs="Arial"/>
          <w:b/>
          <w:sz w:val="24"/>
          <w:szCs w:val="24"/>
        </w:rPr>
      </w:pPr>
      <w:r>
        <w:rPr>
          <w:rFonts w:ascii="Arial" w:hAnsi="Arial" w:cs="Arial"/>
          <w:b/>
          <w:sz w:val="24"/>
          <w:szCs w:val="24"/>
        </w:rPr>
        <w:lastRenderedPageBreak/>
        <w:t>Q: 1</w:t>
      </w:r>
      <w:r w:rsidR="002F3C0F">
        <w:rPr>
          <w:rFonts w:ascii="Arial" w:hAnsi="Arial" w:cs="Arial"/>
          <w:b/>
          <w:sz w:val="24"/>
          <w:szCs w:val="24"/>
        </w:rPr>
        <w:t xml:space="preserve"> </w:t>
      </w:r>
      <w:r w:rsidR="009002EC" w:rsidRPr="009002EC">
        <w:rPr>
          <w:rFonts w:ascii="Arial" w:hAnsi="Arial" w:cs="Arial"/>
          <w:b/>
          <w:sz w:val="24"/>
          <w:szCs w:val="24"/>
        </w:rPr>
        <w:t>Give short answers for the following questions.</w:t>
      </w:r>
    </w:p>
    <w:p w:rsidR="005D0655" w:rsidRDefault="00DB492D" w:rsidP="00DB492D">
      <w:pPr>
        <w:pStyle w:val="ListParagraph"/>
        <w:numPr>
          <w:ilvl w:val="0"/>
          <w:numId w:val="1"/>
        </w:numPr>
        <w:spacing w:line="360" w:lineRule="auto"/>
        <w:jc w:val="both"/>
        <w:rPr>
          <w:rFonts w:ascii="Arial" w:hAnsi="Arial" w:cs="Arial"/>
          <w:b/>
          <w:sz w:val="24"/>
          <w:szCs w:val="24"/>
        </w:rPr>
      </w:pPr>
      <w:r w:rsidRPr="00DB492D">
        <w:rPr>
          <w:rFonts w:ascii="Arial" w:hAnsi="Arial" w:cs="Arial"/>
          <w:b/>
          <w:sz w:val="24"/>
          <w:szCs w:val="24"/>
        </w:rPr>
        <w:t>Which processes are involved in project risk management?</w:t>
      </w:r>
    </w:p>
    <w:p w:rsidR="009D5C2B" w:rsidRDefault="00DB492D" w:rsidP="00DB492D">
      <w:pPr>
        <w:pStyle w:val="ListParagraph"/>
        <w:spacing w:line="360" w:lineRule="auto"/>
        <w:ind w:left="2160"/>
        <w:jc w:val="both"/>
        <w:rPr>
          <w:rFonts w:ascii="Arial" w:hAnsi="Arial" w:cs="Arial"/>
          <w:sz w:val="24"/>
          <w:szCs w:val="24"/>
        </w:rPr>
      </w:pPr>
      <w:r>
        <w:rPr>
          <w:rFonts w:ascii="Arial" w:hAnsi="Arial" w:cs="Arial"/>
          <w:sz w:val="24"/>
          <w:szCs w:val="24"/>
        </w:rPr>
        <w:t>Project r</w:t>
      </w:r>
      <w:r w:rsidRPr="00DB492D">
        <w:rPr>
          <w:rFonts w:ascii="Arial" w:hAnsi="Arial" w:cs="Arial"/>
          <w:sz w:val="24"/>
          <w:szCs w:val="24"/>
        </w:rPr>
        <w:t>isk management is the systematic process of identifying, analyzing, and responding to project risk.</w:t>
      </w:r>
      <w:r>
        <w:rPr>
          <w:rFonts w:ascii="Arial" w:hAnsi="Arial" w:cs="Arial"/>
          <w:sz w:val="24"/>
          <w:szCs w:val="24"/>
        </w:rPr>
        <w:t xml:space="preserve"> Risks are not always bad but they do pose a threat to a project, since they </w:t>
      </w:r>
      <w:r w:rsidRPr="00DB492D">
        <w:rPr>
          <w:rFonts w:ascii="Arial" w:hAnsi="Arial" w:cs="Arial"/>
          <w:sz w:val="24"/>
          <w:szCs w:val="24"/>
        </w:rPr>
        <w:t>are unp</w:t>
      </w:r>
      <w:r>
        <w:rPr>
          <w:rFonts w:ascii="Arial" w:hAnsi="Arial" w:cs="Arial"/>
          <w:sz w:val="24"/>
          <w:szCs w:val="24"/>
        </w:rPr>
        <w:t xml:space="preserve">lanned events or conditions. They </w:t>
      </w:r>
      <w:r w:rsidRPr="00DB492D">
        <w:rPr>
          <w:rFonts w:ascii="Arial" w:hAnsi="Arial" w:cs="Arial"/>
          <w:sz w:val="24"/>
          <w:szCs w:val="24"/>
        </w:rPr>
        <w:t xml:space="preserve">can have a positive or negative effect on </w:t>
      </w:r>
      <w:r>
        <w:rPr>
          <w:rFonts w:ascii="Arial" w:hAnsi="Arial" w:cs="Arial"/>
          <w:sz w:val="24"/>
          <w:szCs w:val="24"/>
        </w:rPr>
        <w:t xml:space="preserve">the </w:t>
      </w:r>
      <w:r w:rsidRPr="00DB492D">
        <w:rPr>
          <w:rFonts w:ascii="Arial" w:hAnsi="Arial" w:cs="Arial"/>
          <w:sz w:val="24"/>
          <w:szCs w:val="24"/>
        </w:rPr>
        <w:t>success</w:t>
      </w:r>
      <w:r>
        <w:rPr>
          <w:rFonts w:ascii="Arial" w:hAnsi="Arial" w:cs="Arial"/>
          <w:sz w:val="24"/>
          <w:szCs w:val="24"/>
        </w:rPr>
        <w:t xml:space="preserve"> of a project</w:t>
      </w:r>
      <w:r w:rsidRPr="00DB492D">
        <w:rPr>
          <w:rFonts w:ascii="Arial" w:hAnsi="Arial" w:cs="Arial"/>
          <w:sz w:val="24"/>
          <w:szCs w:val="24"/>
        </w:rPr>
        <w:t xml:space="preserve">. </w:t>
      </w:r>
      <w:r>
        <w:rPr>
          <w:rFonts w:ascii="Arial" w:hAnsi="Arial" w:cs="Arial"/>
          <w:sz w:val="24"/>
          <w:szCs w:val="24"/>
        </w:rPr>
        <w:t>Project risk management has the following major processes:</w:t>
      </w:r>
    </w:p>
    <w:p w:rsidR="00DB492D" w:rsidRDefault="00DB492D" w:rsidP="00DB492D">
      <w:pPr>
        <w:pStyle w:val="ListParagraph"/>
        <w:numPr>
          <w:ilvl w:val="0"/>
          <w:numId w:val="17"/>
        </w:numPr>
        <w:spacing w:line="360" w:lineRule="auto"/>
        <w:jc w:val="both"/>
        <w:rPr>
          <w:rFonts w:ascii="Arial" w:hAnsi="Arial" w:cs="Arial"/>
          <w:sz w:val="24"/>
          <w:szCs w:val="24"/>
        </w:rPr>
      </w:pPr>
      <w:r w:rsidRPr="00FB7A80">
        <w:rPr>
          <w:rFonts w:ascii="Arial" w:hAnsi="Arial" w:cs="Arial"/>
          <w:i/>
          <w:sz w:val="24"/>
          <w:szCs w:val="24"/>
        </w:rPr>
        <w:t>Risk management planning</w:t>
      </w:r>
      <w:r>
        <w:rPr>
          <w:rFonts w:ascii="Arial" w:hAnsi="Arial" w:cs="Arial"/>
          <w:sz w:val="24"/>
          <w:szCs w:val="24"/>
        </w:rPr>
        <w:t xml:space="preserve"> – this involves </w:t>
      </w:r>
      <w:r w:rsidRPr="00DB492D">
        <w:rPr>
          <w:rFonts w:ascii="Arial" w:hAnsi="Arial" w:cs="Arial"/>
          <w:sz w:val="24"/>
          <w:szCs w:val="24"/>
        </w:rPr>
        <w:t>deciding how to approach and plan the risk management activities for a project.</w:t>
      </w:r>
    </w:p>
    <w:p w:rsidR="00FB7A80" w:rsidRDefault="00FB7A80" w:rsidP="00DB492D">
      <w:pPr>
        <w:pStyle w:val="ListParagraph"/>
        <w:numPr>
          <w:ilvl w:val="0"/>
          <w:numId w:val="17"/>
        </w:numPr>
        <w:spacing w:line="360" w:lineRule="auto"/>
        <w:jc w:val="both"/>
        <w:rPr>
          <w:rFonts w:ascii="Arial" w:hAnsi="Arial" w:cs="Arial"/>
          <w:sz w:val="24"/>
          <w:szCs w:val="24"/>
        </w:rPr>
      </w:pPr>
      <w:r>
        <w:rPr>
          <w:rFonts w:ascii="Arial" w:hAnsi="Arial" w:cs="Arial"/>
          <w:i/>
          <w:sz w:val="24"/>
          <w:szCs w:val="24"/>
        </w:rPr>
        <w:t xml:space="preserve">Risk Identification – </w:t>
      </w:r>
      <w:r>
        <w:rPr>
          <w:rFonts w:ascii="Arial" w:hAnsi="Arial" w:cs="Arial"/>
          <w:sz w:val="24"/>
          <w:szCs w:val="24"/>
        </w:rPr>
        <w:t xml:space="preserve">this involves </w:t>
      </w:r>
      <w:r w:rsidRPr="00FB7A80">
        <w:rPr>
          <w:rFonts w:ascii="Arial" w:hAnsi="Arial" w:cs="Arial"/>
          <w:sz w:val="24"/>
          <w:szCs w:val="24"/>
        </w:rPr>
        <w:t>determining which risks might affect the project and documenting the characteristics.</w:t>
      </w:r>
    </w:p>
    <w:p w:rsidR="00FB7A80" w:rsidRDefault="00FB7A80" w:rsidP="00DB492D">
      <w:pPr>
        <w:pStyle w:val="ListParagraph"/>
        <w:numPr>
          <w:ilvl w:val="0"/>
          <w:numId w:val="17"/>
        </w:numPr>
        <w:spacing w:line="360" w:lineRule="auto"/>
        <w:jc w:val="both"/>
        <w:rPr>
          <w:rFonts w:ascii="Arial" w:hAnsi="Arial" w:cs="Arial"/>
          <w:sz w:val="24"/>
          <w:szCs w:val="24"/>
        </w:rPr>
      </w:pPr>
      <w:r>
        <w:rPr>
          <w:rFonts w:ascii="Arial" w:hAnsi="Arial" w:cs="Arial"/>
          <w:i/>
          <w:sz w:val="24"/>
          <w:szCs w:val="24"/>
        </w:rPr>
        <w:t>Qualitative risk analysis –</w:t>
      </w:r>
      <w:r>
        <w:rPr>
          <w:rFonts w:ascii="Arial" w:hAnsi="Arial" w:cs="Arial"/>
          <w:sz w:val="24"/>
          <w:szCs w:val="24"/>
        </w:rPr>
        <w:t xml:space="preserve"> this involves </w:t>
      </w:r>
      <w:r w:rsidRPr="00FB7A80">
        <w:rPr>
          <w:rFonts w:ascii="Arial" w:hAnsi="Arial" w:cs="Arial"/>
          <w:sz w:val="24"/>
          <w:szCs w:val="24"/>
        </w:rPr>
        <w:t>performing a qualitative analysis of risks and conditions to prioritize their effects on project objectives.</w:t>
      </w:r>
      <w:r>
        <w:rPr>
          <w:rFonts w:ascii="Arial" w:hAnsi="Arial" w:cs="Arial"/>
          <w:sz w:val="24"/>
          <w:szCs w:val="24"/>
        </w:rPr>
        <w:t xml:space="preserve"> Qualitative analysis is </w:t>
      </w:r>
      <w:r w:rsidRPr="00FB7A80">
        <w:rPr>
          <w:rFonts w:ascii="Arial" w:hAnsi="Arial" w:cs="Arial"/>
          <w:sz w:val="24"/>
          <w:szCs w:val="24"/>
        </w:rPr>
        <w:t xml:space="preserve">concerned with discovering the probability of a </w:t>
      </w:r>
      <w:r w:rsidRPr="00FB7A80">
        <w:rPr>
          <w:rFonts w:ascii="Arial" w:hAnsi="Arial" w:cs="Arial"/>
          <w:bCs/>
          <w:sz w:val="24"/>
          <w:szCs w:val="24"/>
        </w:rPr>
        <w:t>risk</w:t>
      </w:r>
      <w:r w:rsidRPr="00FB7A80">
        <w:rPr>
          <w:rFonts w:ascii="Arial" w:hAnsi="Arial" w:cs="Arial"/>
          <w:sz w:val="24"/>
          <w:szCs w:val="24"/>
        </w:rPr>
        <w:t xml:space="preserve"> event occurring and the impact the </w:t>
      </w:r>
      <w:r w:rsidRPr="00FB7A80">
        <w:rPr>
          <w:rFonts w:ascii="Arial" w:hAnsi="Arial" w:cs="Arial"/>
          <w:bCs/>
          <w:sz w:val="24"/>
          <w:szCs w:val="24"/>
        </w:rPr>
        <w:t>risk</w:t>
      </w:r>
      <w:r w:rsidRPr="00FB7A80">
        <w:rPr>
          <w:rFonts w:ascii="Arial" w:hAnsi="Arial" w:cs="Arial"/>
          <w:sz w:val="24"/>
          <w:szCs w:val="24"/>
        </w:rPr>
        <w:t xml:space="preserve"> will have if it does occur.</w:t>
      </w:r>
    </w:p>
    <w:p w:rsidR="00FB7A80" w:rsidRDefault="00FB7A80" w:rsidP="00DB492D">
      <w:pPr>
        <w:pStyle w:val="ListParagraph"/>
        <w:numPr>
          <w:ilvl w:val="0"/>
          <w:numId w:val="17"/>
        </w:numPr>
        <w:spacing w:line="360" w:lineRule="auto"/>
        <w:jc w:val="both"/>
        <w:rPr>
          <w:rFonts w:ascii="Arial" w:hAnsi="Arial" w:cs="Arial"/>
          <w:sz w:val="24"/>
          <w:szCs w:val="24"/>
        </w:rPr>
      </w:pPr>
      <w:r>
        <w:rPr>
          <w:rFonts w:ascii="Arial" w:hAnsi="Arial" w:cs="Arial"/>
          <w:i/>
          <w:sz w:val="24"/>
          <w:szCs w:val="24"/>
        </w:rPr>
        <w:t>Quantitative risk analysis –</w:t>
      </w:r>
      <w:r>
        <w:rPr>
          <w:rFonts w:ascii="Arial" w:hAnsi="Arial" w:cs="Arial"/>
          <w:sz w:val="24"/>
          <w:szCs w:val="24"/>
        </w:rPr>
        <w:t xml:space="preserve"> this involves </w:t>
      </w:r>
      <w:r w:rsidRPr="00FB7A80">
        <w:rPr>
          <w:rFonts w:ascii="Arial" w:hAnsi="Arial" w:cs="Arial"/>
          <w:sz w:val="24"/>
          <w:szCs w:val="24"/>
        </w:rPr>
        <w:t>measuring the probability and consequences of risks and estimating their implications for project objectives.</w:t>
      </w:r>
      <w:r>
        <w:rPr>
          <w:rFonts w:ascii="Arial" w:hAnsi="Arial" w:cs="Arial"/>
          <w:sz w:val="24"/>
          <w:szCs w:val="24"/>
        </w:rPr>
        <w:t xml:space="preserve"> PMBOK defines quantitative risk analysis as </w:t>
      </w:r>
      <w:r w:rsidRPr="00FB7A80">
        <w:rPr>
          <w:rFonts w:ascii="Arial" w:hAnsi="Arial" w:cs="Arial"/>
          <w:sz w:val="24"/>
          <w:szCs w:val="24"/>
        </w:rPr>
        <w:t>numerically analyzing the effect on overall project ob</w:t>
      </w:r>
      <w:r>
        <w:rPr>
          <w:rFonts w:ascii="Arial" w:hAnsi="Arial" w:cs="Arial"/>
          <w:sz w:val="24"/>
          <w:szCs w:val="24"/>
        </w:rPr>
        <w:t>jectivities of identified risks.</w:t>
      </w:r>
    </w:p>
    <w:p w:rsidR="00FB7A80" w:rsidRDefault="00FB7A80" w:rsidP="00DB492D">
      <w:pPr>
        <w:pStyle w:val="ListParagraph"/>
        <w:numPr>
          <w:ilvl w:val="0"/>
          <w:numId w:val="17"/>
        </w:numPr>
        <w:spacing w:line="360" w:lineRule="auto"/>
        <w:jc w:val="both"/>
        <w:rPr>
          <w:rFonts w:ascii="Arial" w:hAnsi="Arial" w:cs="Arial"/>
          <w:sz w:val="24"/>
          <w:szCs w:val="24"/>
        </w:rPr>
      </w:pPr>
      <w:r>
        <w:rPr>
          <w:rFonts w:ascii="Arial" w:hAnsi="Arial" w:cs="Arial"/>
          <w:i/>
          <w:sz w:val="24"/>
          <w:szCs w:val="24"/>
        </w:rPr>
        <w:t>Risk response planning –</w:t>
      </w:r>
      <w:r>
        <w:rPr>
          <w:rFonts w:ascii="Arial" w:hAnsi="Arial" w:cs="Arial"/>
          <w:sz w:val="24"/>
          <w:szCs w:val="24"/>
        </w:rPr>
        <w:t xml:space="preserve"> this involves d</w:t>
      </w:r>
      <w:r w:rsidRPr="00FB7A80">
        <w:rPr>
          <w:rFonts w:ascii="Arial" w:hAnsi="Arial" w:cs="Arial"/>
          <w:sz w:val="24"/>
          <w:szCs w:val="24"/>
        </w:rPr>
        <w:t>eveloping procedures and techniques to enhance opportunities and reduce threats to the project`s obje</w:t>
      </w:r>
      <w:r>
        <w:rPr>
          <w:rFonts w:ascii="Arial" w:hAnsi="Arial" w:cs="Arial"/>
          <w:sz w:val="24"/>
          <w:szCs w:val="24"/>
        </w:rPr>
        <w:t>c</w:t>
      </w:r>
      <w:r w:rsidRPr="00FB7A80">
        <w:rPr>
          <w:rFonts w:ascii="Arial" w:hAnsi="Arial" w:cs="Arial"/>
          <w:sz w:val="24"/>
          <w:szCs w:val="24"/>
        </w:rPr>
        <w:t>tives.</w:t>
      </w:r>
      <w:r>
        <w:rPr>
          <w:rFonts w:ascii="Arial" w:hAnsi="Arial" w:cs="Arial"/>
          <w:sz w:val="24"/>
          <w:szCs w:val="24"/>
        </w:rPr>
        <w:t xml:space="preserve"> </w:t>
      </w:r>
      <w:r w:rsidR="001C1B23" w:rsidRPr="001C1B23">
        <w:rPr>
          <w:rFonts w:ascii="Arial" w:hAnsi="Arial" w:cs="Arial"/>
          <w:sz w:val="24"/>
          <w:szCs w:val="24"/>
        </w:rPr>
        <w:t xml:space="preserve">It includes the </w:t>
      </w:r>
      <w:r w:rsidR="001C1B23" w:rsidRPr="001C1B23">
        <w:rPr>
          <w:rFonts w:ascii="Arial" w:hAnsi="Arial" w:cs="Arial"/>
          <w:sz w:val="24"/>
          <w:szCs w:val="24"/>
        </w:rPr>
        <w:lastRenderedPageBreak/>
        <w:t xml:space="preserve">identification and assignment of individuals or parties to take responsibility for each agreed </w:t>
      </w:r>
      <w:r w:rsidR="001C1B23" w:rsidRPr="001C1B23">
        <w:rPr>
          <w:rFonts w:ascii="Arial" w:hAnsi="Arial" w:cs="Arial"/>
          <w:bCs/>
          <w:sz w:val="24"/>
          <w:szCs w:val="24"/>
        </w:rPr>
        <w:t>risk response</w:t>
      </w:r>
      <w:r w:rsidR="001C1B23" w:rsidRPr="001C1B23">
        <w:rPr>
          <w:rFonts w:ascii="Arial" w:hAnsi="Arial" w:cs="Arial"/>
          <w:sz w:val="24"/>
          <w:szCs w:val="24"/>
        </w:rPr>
        <w:t>.</w:t>
      </w:r>
    </w:p>
    <w:p w:rsidR="001C1B23" w:rsidRDefault="001C1B23" w:rsidP="00DB492D">
      <w:pPr>
        <w:pStyle w:val="ListParagraph"/>
        <w:numPr>
          <w:ilvl w:val="0"/>
          <w:numId w:val="17"/>
        </w:numPr>
        <w:spacing w:line="360" w:lineRule="auto"/>
        <w:jc w:val="both"/>
        <w:rPr>
          <w:rFonts w:ascii="Arial" w:hAnsi="Arial" w:cs="Arial"/>
          <w:sz w:val="24"/>
          <w:szCs w:val="24"/>
        </w:rPr>
      </w:pPr>
      <w:r>
        <w:rPr>
          <w:rFonts w:ascii="Arial" w:hAnsi="Arial" w:cs="Arial"/>
          <w:i/>
          <w:sz w:val="24"/>
          <w:szCs w:val="24"/>
        </w:rPr>
        <w:t>Risk monitoring and control –</w:t>
      </w:r>
      <w:r>
        <w:rPr>
          <w:rFonts w:ascii="Arial" w:hAnsi="Arial" w:cs="Arial"/>
          <w:sz w:val="24"/>
          <w:szCs w:val="24"/>
        </w:rPr>
        <w:t xml:space="preserve"> this involves </w:t>
      </w:r>
      <w:r w:rsidRPr="001C1B23">
        <w:rPr>
          <w:rFonts w:ascii="Arial" w:hAnsi="Arial" w:cs="Arial"/>
          <w:sz w:val="24"/>
          <w:szCs w:val="24"/>
        </w:rPr>
        <w:t>monitoring residual risks, identifying new risks, executing risk reduction plans, and evaluating their effectiveness throughout the project life cycle.</w:t>
      </w:r>
      <w:r>
        <w:rPr>
          <w:rFonts w:ascii="Arial" w:hAnsi="Arial" w:cs="Arial"/>
          <w:sz w:val="24"/>
          <w:szCs w:val="24"/>
        </w:rPr>
        <w:t xml:space="preserve"> </w:t>
      </w:r>
    </w:p>
    <w:p w:rsidR="00C31414" w:rsidRDefault="00C31414" w:rsidP="00C31414">
      <w:pPr>
        <w:pStyle w:val="ListParagraph"/>
        <w:spacing w:line="360" w:lineRule="auto"/>
        <w:ind w:left="3240"/>
        <w:jc w:val="both"/>
        <w:rPr>
          <w:rFonts w:ascii="Arial" w:hAnsi="Arial" w:cs="Arial"/>
          <w:sz w:val="24"/>
          <w:szCs w:val="24"/>
        </w:rPr>
      </w:pPr>
    </w:p>
    <w:p w:rsidR="001C1B23" w:rsidRDefault="001C1B23" w:rsidP="001C1B23">
      <w:pPr>
        <w:pStyle w:val="ListParagraph"/>
        <w:numPr>
          <w:ilvl w:val="0"/>
          <w:numId w:val="1"/>
        </w:numPr>
        <w:spacing w:line="360" w:lineRule="auto"/>
        <w:jc w:val="both"/>
        <w:rPr>
          <w:rFonts w:ascii="Arial" w:hAnsi="Arial" w:cs="Arial"/>
          <w:b/>
          <w:sz w:val="24"/>
          <w:szCs w:val="24"/>
        </w:rPr>
      </w:pPr>
      <w:r w:rsidRPr="001C1B23">
        <w:rPr>
          <w:rFonts w:ascii="Arial" w:hAnsi="Arial" w:cs="Arial"/>
          <w:b/>
          <w:sz w:val="24"/>
          <w:szCs w:val="24"/>
        </w:rPr>
        <w:t>Define the term ‘risk holder’s tolerance’.</w:t>
      </w:r>
    </w:p>
    <w:p w:rsidR="001C1B23" w:rsidRDefault="001C1B23" w:rsidP="001C1B23">
      <w:pPr>
        <w:pStyle w:val="ListParagraph"/>
        <w:spacing w:line="360" w:lineRule="auto"/>
        <w:ind w:left="2160"/>
        <w:jc w:val="both"/>
        <w:rPr>
          <w:rFonts w:ascii="Arial" w:hAnsi="Arial" w:cs="Arial"/>
          <w:sz w:val="24"/>
          <w:szCs w:val="24"/>
        </w:rPr>
      </w:pPr>
      <w:r>
        <w:rPr>
          <w:rFonts w:ascii="Arial" w:hAnsi="Arial" w:cs="Arial"/>
          <w:sz w:val="24"/>
          <w:szCs w:val="24"/>
        </w:rPr>
        <w:t xml:space="preserve">Risk tolerance </w:t>
      </w:r>
      <w:r w:rsidR="00C31414">
        <w:rPr>
          <w:rFonts w:ascii="Arial" w:hAnsi="Arial" w:cs="Arial"/>
          <w:sz w:val="24"/>
          <w:szCs w:val="24"/>
        </w:rPr>
        <w:t xml:space="preserve">defines the </w:t>
      </w:r>
      <w:r w:rsidR="00C31414" w:rsidRPr="00C31414">
        <w:rPr>
          <w:rFonts w:ascii="Arial" w:hAnsi="Arial" w:cs="Arial"/>
          <w:sz w:val="24"/>
          <w:szCs w:val="24"/>
        </w:rPr>
        <w:t>acceptable level of variation relative to the achievement of objectives.</w:t>
      </w:r>
      <w:r w:rsidR="00C31414">
        <w:rPr>
          <w:rFonts w:ascii="Arial" w:hAnsi="Arial" w:cs="Arial"/>
          <w:sz w:val="24"/>
          <w:szCs w:val="24"/>
        </w:rPr>
        <w:t xml:space="preserve"> It is a </w:t>
      </w:r>
      <w:r w:rsidR="00C31414" w:rsidRPr="00C31414">
        <w:rPr>
          <w:rFonts w:ascii="Arial" w:hAnsi="Arial" w:cs="Arial"/>
          <w:sz w:val="24"/>
          <w:szCs w:val="24"/>
        </w:rPr>
        <w:t xml:space="preserve">measure of the degree of uncertainty that </w:t>
      </w:r>
      <w:r w:rsidR="00C31414">
        <w:rPr>
          <w:rFonts w:ascii="Arial" w:hAnsi="Arial" w:cs="Arial"/>
          <w:sz w:val="24"/>
          <w:szCs w:val="24"/>
        </w:rPr>
        <w:t xml:space="preserve">the holder/stakeholder </w:t>
      </w:r>
      <w:r w:rsidR="00C31414" w:rsidRPr="00C31414">
        <w:rPr>
          <w:rFonts w:ascii="Arial" w:hAnsi="Arial" w:cs="Arial"/>
          <w:sz w:val="24"/>
          <w:szCs w:val="24"/>
        </w:rPr>
        <w:t xml:space="preserve">is willing to accept in respect of negative changes </w:t>
      </w:r>
      <w:r w:rsidR="00C31414">
        <w:rPr>
          <w:rFonts w:ascii="Arial" w:hAnsi="Arial" w:cs="Arial"/>
          <w:sz w:val="24"/>
          <w:szCs w:val="24"/>
        </w:rPr>
        <w:t>on a project, hence the term “risk holder’s tolerance”.</w:t>
      </w:r>
    </w:p>
    <w:p w:rsidR="00C31414" w:rsidRDefault="00C31414" w:rsidP="001C1B23">
      <w:pPr>
        <w:pStyle w:val="ListParagraph"/>
        <w:spacing w:line="360" w:lineRule="auto"/>
        <w:ind w:left="2160"/>
        <w:jc w:val="both"/>
        <w:rPr>
          <w:rFonts w:ascii="Arial" w:hAnsi="Arial" w:cs="Arial"/>
          <w:sz w:val="24"/>
          <w:szCs w:val="24"/>
        </w:rPr>
      </w:pPr>
    </w:p>
    <w:p w:rsidR="00C31414" w:rsidRDefault="00C31414" w:rsidP="00C31414">
      <w:pPr>
        <w:pStyle w:val="ListParagraph"/>
        <w:numPr>
          <w:ilvl w:val="0"/>
          <w:numId w:val="1"/>
        </w:numPr>
        <w:spacing w:line="360" w:lineRule="auto"/>
        <w:jc w:val="both"/>
        <w:rPr>
          <w:rFonts w:ascii="Arial" w:hAnsi="Arial" w:cs="Arial"/>
          <w:b/>
          <w:sz w:val="24"/>
          <w:szCs w:val="24"/>
        </w:rPr>
      </w:pPr>
      <w:r w:rsidRPr="00C31414">
        <w:rPr>
          <w:rFonts w:ascii="Arial" w:hAnsi="Arial" w:cs="Arial"/>
          <w:b/>
          <w:sz w:val="24"/>
          <w:szCs w:val="24"/>
        </w:rPr>
        <w:t>What is risk identification?</w:t>
      </w:r>
    </w:p>
    <w:p w:rsidR="00C31414" w:rsidRDefault="00C31414" w:rsidP="00C31414">
      <w:pPr>
        <w:pStyle w:val="ListParagraph"/>
        <w:spacing w:line="360" w:lineRule="auto"/>
        <w:ind w:left="2160"/>
        <w:jc w:val="both"/>
        <w:rPr>
          <w:rFonts w:ascii="Arial" w:hAnsi="Arial" w:cs="Arial"/>
          <w:sz w:val="24"/>
          <w:szCs w:val="24"/>
        </w:rPr>
      </w:pPr>
      <w:r>
        <w:rPr>
          <w:rFonts w:ascii="Arial" w:hAnsi="Arial" w:cs="Arial"/>
          <w:sz w:val="24"/>
          <w:szCs w:val="24"/>
        </w:rPr>
        <w:t xml:space="preserve">Risk identification is the process of </w:t>
      </w:r>
      <w:r w:rsidRPr="00C31414">
        <w:rPr>
          <w:rFonts w:ascii="Arial" w:hAnsi="Arial" w:cs="Arial"/>
          <w:sz w:val="24"/>
          <w:szCs w:val="24"/>
        </w:rPr>
        <w:t>determining which risks might affect the project and documenting the characteristics.</w:t>
      </w:r>
      <w:r>
        <w:rPr>
          <w:rFonts w:ascii="Arial" w:hAnsi="Arial" w:cs="Arial"/>
          <w:sz w:val="24"/>
          <w:szCs w:val="24"/>
        </w:rPr>
        <w:t xml:space="preserve"> Risk identification is usually performed by </w:t>
      </w:r>
      <w:bookmarkStart w:id="0" w:name="11.2"/>
      <w:r>
        <w:rPr>
          <w:rFonts w:ascii="Arial" w:hAnsi="Arial" w:cs="Arial"/>
          <w:sz w:val="24"/>
          <w:szCs w:val="24"/>
        </w:rPr>
        <w:t>the p</w:t>
      </w:r>
      <w:r w:rsidRPr="00C31414">
        <w:rPr>
          <w:rFonts w:ascii="Arial" w:hAnsi="Arial" w:cs="Arial"/>
          <w:sz w:val="24"/>
          <w:szCs w:val="24"/>
        </w:rPr>
        <w:t>roject team, risk management team, subject matter experts from other parts of the company, customers, end users, other project managers, stakeholders, and outside experts.</w:t>
      </w:r>
      <w:bookmarkEnd w:id="0"/>
      <w:r>
        <w:rPr>
          <w:rFonts w:ascii="Arial" w:hAnsi="Arial" w:cs="Arial"/>
          <w:sz w:val="24"/>
          <w:szCs w:val="24"/>
        </w:rPr>
        <w:t xml:space="preserve"> Risk identification is an iterative process</w:t>
      </w:r>
      <w:r w:rsidR="00B430F9">
        <w:rPr>
          <w:rFonts w:ascii="Arial" w:hAnsi="Arial" w:cs="Arial"/>
          <w:sz w:val="24"/>
          <w:szCs w:val="24"/>
        </w:rPr>
        <w:t xml:space="preserve"> and </w:t>
      </w:r>
      <w:r>
        <w:rPr>
          <w:rFonts w:ascii="Arial" w:hAnsi="Arial" w:cs="Arial"/>
          <w:sz w:val="24"/>
          <w:szCs w:val="24"/>
        </w:rPr>
        <w:t xml:space="preserve">has the following inputs: </w:t>
      </w:r>
      <w:r w:rsidR="00B430F9">
        <w:rPr>
          <w:rFonts w:ascii="Arial" w:hAnsi="Arial" w:cs="Arial"/>
          <w:sz w:val="24"/>
          <w:szCs w:val="24"/>
        </w:rPr>
        <w:t xml:space="preserve">risk management plan, project planning outputs, risk categories, and historical information. Tools: Documentation reviews check lists, information-gathering techniques, assumptions analysis, and diagraming techniques. </w:t>
      </w:r>
    </w:p>
    <w:p w:rsidR="00B430F9" w:rsidRDefault="00B430F9" w:rsidP="00C31414">
      <w:pPr>
        <w:pStyle w:val="ListParagraph"/>
        <w:spacing w:line="360" w:lineRule="auto"/>
        <w:ind w:left="2160"/>
        <w:jc w:val="both"/>
        <w:rPr>
          <w:rFonts w:ascii="Arial" w:hAnsi="Arial" w:cs="Arial"/>
          <w:sz w:val="24"/>
          <w:szCs w:val="24"/>
        </w:rPr>
      </w:pPr>
      <w:r>
        <w:rPr>
          <w:rFonts w:ascii="Arial" w:hAnsi="Arial" w:cs="Arial"/>
          <w:sz w:val="24"/>
          <w:szCs w:val="24"/>
        </w:rPr>
        <w:t>Outputs: Risks, Triggers and inputs from other processes.</w:t>
      </w:r>
    </w:p>
    <w:p w:rsidR="00B430F9" w:rsidRDefault="00B430F9" w:rsidP="00C31414">
      <w:pPr>
        <w:pStyle w:val="ListParagraph"/>
        <w:spacing w:line="360" w:lineRule="auto"/>
        <w:ind w:left="2160"/>
        <w:jc w:val="both"/>
        <w:rPr>
          <w:rFonts w:ascii="Arial" w:hAnsi="Arial" w:cs="Arial"/>
          <w:sz w:val="24"/>
          <w:szCs w:val="24"/>
        </w:rPr>
      </w:pPr>
    </w:p>
    <w:p w:rsidR="00B430F9" w:rsidRDefault="00B430F9" w:rsidP="00C31414">
      <w:pPr>
        <w:pStyle w:val="ListParagraph"/>
        <w:spacing w:line="360" w:lineRule="auto"/>
        <w:ind w:left="2160"/>
        <w:jc w:val="both"/>
        <w:rPr>
          <w:rFonts w:ascii="Arial" w:hAnsi="Arial" w:cs="Arial"/>
          <w:sz w:val="24"/>
          <w:szCs w:val="24"/>
        </w:rPr>
      </w:pPr>
    </w:p>
    <w:p w:rsidR="00B430F9" w:rsidRDefault="00B430F9" w:rsidP="00C31414">
      <w:pPr>
        <w:pStyle w:val="ListParagraph"/>
        <w:spacing w:line="360" w:lineRule="auto"/>
        <w:ind w:left="2160"/>
        <w:jc w:val="both"/>
        <w:rPr>
          <w:rFonts w:ascii="Arial" w:hAnsi="Arial" w:cs="Arial"/>
          <w:sz w:val="24"/>
          <w:szCs w:val="24"/>
        </w:rPr>
      </w:pPr>
    </w:p>
    <w:p w:rsidR="00B430F9" w:rsidRDefault="00B430F9" w:rsidP="00C31414">
      <w:pPr>
        <w:pStyle w:val="ListParagraph"/>
        <w:spacing w:line="360" w:lineRule="auto"/>
        <w:ind w:left="2160"/>
        <w:jc w:val="both"/>
        <w:rPr>
          <w:rFonts w:ascii="Arial" w:hAnsi="Arial" w:cs="Arial"/>
          <w:sz w:val="24"/>
          <w:szCs w:val="24"/>
        </w:rPr>
      </w:pPr>
    </w:p>
    <w:p w:rsidR="00B430F9" w:rsidRPr="00B430F9" w:rsidRDefault="00B430F9" w:rsidP="00B430F9">
      <w:pPr>
        <w:pStyle w:val="ListParagraph"/>
        <w:numPr>
          <w:ilvl w:val="0"/>
          <w:numId w:val="1"/>
        </w:numPr>
        <w:spacing w:line="360" w:lineRule="auto"/>
        <w:jc w:val="both"/>
        <w:rPr>
          <w:rFonts w:ascii="Arial" w:hAnsi="Arial" w:cs="Arial"/>
          <w:b/>
          <w:sz w:val="24"/>
          <w:szCs w:val="24"/>
        </w:rPr>
      </w:pPr>
      <w:r w:rsidRPr="00B430F9">
        <w:rPr>
          <w:rFonts w:ascii="Arial" w:hAnsi="Arial" w:cs="Arial"/>
          <w:b/>
          <w:sz w:val="24"/>
          <w:szCs w:val="24"/>
        </w:rPr>
        <w:lastRenderedPageBreak/>
        <w:t>Define ‘qualitative risk analysis.</w:t>
      </w:r>
    </w:p>
    <w:p w:rsidR="00B430F9" w:rsidRDefault="00B430F9" w:rsidP="00C31414">
      <w:pPr>
        <w:pStyle w:val="ListParagraph"/>
        <w:spacing w:line="360" w:lineRule="auto"/>
        <w:ind w:left="2160"/>
        <w:jc w:val="both"/>
        <w:rPr>
          <w:rFonts w:ascii="Arial" w:hAnsi="Arial" w:cs="Arial"/>
          <w:sz w:val="24"/>
          <w:szCs w:val="24"/>
        </w:rPr>
      </w:pPr>
      <w:r>
        <w:rPr>
          <w:rFonts w:ascii="Arial" w:hAnsi="Arial" w:cs="Arial"/>
          <w:sz w:val="24"/>
          <w:szCs w:val="24"/>
        </w:rPr>
        <w:t xml:space="preserve">Qualitative risk analysis </w:t>
      </w:r>
      <w:bookmarkStart w:id="1" w:name="11.3"/>
      <w:r w:rsidRPr="00B430F9">
        <w:rPr>
          <w:rFonts w:ascii="Arial" w:hAnsi="Arial" w:cs="Arial"/>
          <w:sz w:val="24"/>
          <w:szCs w:val="24"/>
        </w:rPr>
        <w:t>is the process of assessing the impact and likelihood of identified risks.</w:t>
      </w:r>
      <w:bookmarkEnd w:id="1"/>
      <w:r>
        <w:rPr>
          <w:rFonts w:ascii="Arial" w:hAnsi="Arial" w:cs="Arial"/>
          <w:sz w:val="24"/>
          <w:szCs w:val="24"/>
        </w:rPr>
        <w:t xml:space="preserve"> Identified risks are prioritized according</w:t>
      </w:r>
      <w:r w:rsidRPr="00B430F9">
        <w:rPr>
          <w:rFonts w:ascii="Arial" w:hAnsi="Arial" w:cs="Arial"/>
          <w:sz w:val="24"/>
          <w:szCs w:val="24"/>
        </w:rPr>
        <w:t xml:space="preserve"> to their potential effect on project objectives.</w:t>
      </w:r>
      <w:r>
        <w:rPr>
          <w:rFonts w:ascii="Arial" w:hAnsi="Arial" w:cs="Arial"/>
          <w:sz w:val="24"/>
          <w:szCs w:val="24"/>
        </w:rPr>
        <w:t xml:space="preserve"> </w:t>
      </w:r>
      <w:r w:rsidRPr="00B430F9">
        <w:rPr>
          <w:rFonts w:ascii="Arial" w:hAnsi="Arial" w:cs="Arial"/>
          <w:sz w:val="24"/>
          <w:szCs w:val="24"/>
        </w:rPr>
        <w:t xml:space="preserve">Qualitative risk analysis requires that the probability and consequences of the risks be evaluated using established qualitative-analysis methods and tools. </w:t>
      </w:r>
    </w:p>
    <w:p w:rsidR="00BE1B15" w:rsidRDefault="00BE1B15" w:rsidP="00C31414">
      <w:pPr>
        <w:pStyle w:val="ListParagraph"/>
        <w:spacing w:line="360" w:lineRule="auto"/>
        <w:ind w:left="2160"/>
        <w:jc w:val="both"/>
        <w:rPr>
          <w:rFonts w:ascii="Arial" w:hAnsi="Arial" w:cs="Arial"/>
          <w:sz w:val="24"/>
          <w:szCs w:val="24"/>
        </w:rPr>
      </w:pPr>
    </w:p>
    <w:p w:rsidR="00BE1B15" w:rsidRDefault="00BE1B15" w:rsidP="00BE1B15">
      <w:pPr>
        <w:pStyle w:val="ListParagraph"/>
        <w:numPr>
          <w:ilvl w:val="0"/>
          <w:numId w:val="1"/>
        </w:numPr>
        <w:spacing w:line="360" w:lineRule="auto"/>
        <w:jc w:val="both"/>
        <w:rPr>
          <w:rFonts w:ascii="Arial" w:hAnsi="Arial" w:cs="Arial"/>
          <w:b/>
          <w:sz w:val="24"/>
          <w:szCs w:val="24"/>
        </w:rPr>
      </w:pPr>
      <w:r w:rsidRPr="00BE1B15">
        <w:rPr>
          <w:rFonts w:ascii="Arial" w:hAnsi="Arial" w:cs="Arial"/>
          <w:b/>
          <w:sz w:val="24"/>
          <w:szCs w:val="24"/>
        </w:rPr>
        <w:t>What is a decision tree method? How it is used for examining risks?</w:t>
      </w:r>
    </w:p>
    <w:p w:rsidR="00BE1B15" w:rsidRDefault="00BE1B15" w:rsidP="00BE1B15">
      <w:pPr>
        <w:pStyle w:val="ListParagraph"/>
        <w:spacing w:line="360" w:lineRule="auto"/>
        <w:ind w:left="2160"/>
        <w:jc w:val="both"/>
        <w:rPr>
          <w:rFonts w:ascii="Arial" w:hAnsi="Arial" w:cs="Arial"/>
          <w:sz w:val="24"/>
          <w:szCs w:val="24"/>
        </w:rPr>
      </w:pPr>
      <w:r w:rsidRPr="00BE1B15">
        <w:rPr>
          <w:rFonts w:ascii="Arial" w:hAnsi="Arial" w:cs="Arial"/>
          <w:sz w:val="24"/>
          <w:szCs w:val="24"/>
        </w:rPr>
        <w:t>A decision tree is a method to determine which of two decisions would be better.</w:t>
      </w:r>
      <w:r>
        <w:rPr>
          <w:rFonts w:ascii="Arial" w:hAnsi="Arial" w:cs="Arial"/>
          <w:sz w:val="24"/>
          <w:szCs w:val="24"/>
        </w:rPr>
        <w:t xml:space="preserve"> It makes use of a decision tree which </w:t>
      </w:r>
      <w:r w:rsidRPr="00BE1B15">
        <w:rPr>
          <w:rFonts w:ascii="Arial" w:hAnsi="Arial" w:cs="Arial"/>
          <w:sz w:val="24"/>
          <w:szCs w:val="24"/>
        </w:rPr>
        <w:t xml:space="preserve">is a </w:t>
      </w:r>
      <w:r w:rsidRPr="00BE1B15">
        <w:rPr>
          <w:rFonts w:ascii="Arial" w:hAnsi="Arial" w:cs="Arial"/>
          <w:bCs/>
          <w:sz w:val="24"/>
          <w:szCs w:val="24"/>
        </w:rPr>
        <w:t>decision</w:t>
      </w:r>
      <w:r w:rsidRPr="00BE1B15">
        <w:rPr>
          <w:rFonts w:ascii="Arial" w:hAnsi="Arial" w:cs="Arial"/>
          <w:sz w:val="24"/>
          <w:szCs w:val="24"/>
        </w:rPr>
        <w:t xml:space="preserve"> support tool that uses a </w:t>
      </w:r>
      <w:r w:rsidRPr="00BE1B15">
        <w:rPr>
          <w:rFonts w:ascii="Arial" w:hAnsi="Arial" w:cs="Arial"/>
          <w:bCs/>
          <w:sz w:val="24"/>
          <w:szCs w:val="24"/>
        </w:rPr>
        <w:t>tree</w:t>
      </w:r>
      <w:r w:rsidRPr="00BE1B15">
        <w:rPr>
          <w:rFonts w:ascii="Arial" w:hAnsi="Arial" w:cs="Arial"/>
          <w:sz w:val="24"/>
          <w:szCs w:val="24"/>
        </w:rPr>
        <w:t xml:space="preserve">-like graph or model of </w:t>
      </w:r>
      <w:r w:rsidRPr="00BE1B15">
        <w:rPr>
          <w:rFonts w:ascii="Arial" w:hAnsi="Arial" w:cs="Arial"/>
          <w:bCs/>
          <w:sz w:val="24"/>
          <w:szCs w:val="24"/>
        </w:rPr>
        <w:t>decisions</w:t>
      </w:r>
      <w:r w:rsidRPr="00BE1B15">
        <w:rPr>
          <w:rFonts w:ascii="Arial" w:hAnsi="Arial" w:cs="Arial"/>
          <w:sz w:val="24"/>
          <w:szCs w:val="24"/>
        </w:rPr>
        <w:t xml:space="preserve"> and their possible consequences</w:t>
      </w:r>
      <w:r w:rsidR="008134BF">
        <w:rPr>
          <w:rFonts w:ascii="Arial" w:hAnsi="Arial" w:cs="Arial"/>
          <w:sz w:val="24"/>
          <w:szCs w:val="24"/>
        </w:rPr>
        <w:t xml:space="preserve">. </w:t>
      </w:r>
    </w:p>
    <w:p w:rsidR="00BE1B15" w:rsidRDefault="00BE1B15" w:rsidP="008134BF">
      <w:pPr>
        <w:pStyle w:val="ListParagraph"/>
        <w:spacing w:line="360" w:lineRule="auto"/>
        <w:ind w:left="2160"/>
        <w:jc w:val="both"/>
        <w:rPr>
          <w:rFonts w:ascii="Arial" w:hAnsi="Arial" w:cs="Arial"/>
          <w:sz w:val="24"/>
          <w:szCs w:val="24"/>
        </w:rPr>
      </w:pPr>
      <w:r>
        <w:rPr>
          <w:rFonts w:ascii="Arial" w:hAnsi="Arial" w:cs="Arial"/>
          <w:sz w:val="24"/>
          <w:szCs w:val="24"/>
        </w:rPr>
        <w:t xml:space="preserve">In examining risks a decision tree is used as follows: </w:t>
      </w:r>
      <w:r w:rsidR="0058046D" w:rsidRPr="0058046D">
        <w:rPr>
          <w:rFonts w:ascii="Arial" w:hAnsi="Arial" w:cs="Arial"/>
          <w:sz w:val="24"/>
          <w:szCs w:val="24"/>
        </w:rPr>
        <w:t xml:space="preserve">the cost and benefits of both decision outcomes </w:t>
      </w:r>
      <w:r w:rsidR="0058046D">
        <w:rPr>
          <w:rFonts w:ascii="Arial" w:hAnsi="Arial" w:cs="Arial"/>
          <w:sz w:val="24"/>
          <w:szCs w:val="24"/>
        </w:rPr>
        <w:t xml:space="preserve">are </w:t>
      </w:r>
      <w:r w:rsidRPr="00BE1B15">
        <w:rPr>
          <w:rFonts w:ascii="Arial" w:hAnsi="Arial" w:cs="Arial"/>
          <w:sz w:val="24"/>
          <w:szCs w:val="24"/>
        </w:rPr>
        <w:t>examine</w:t>
      </w:r>
      <w:r w:rsidR="0058046D">
        <w:rPr>
          <w:rFonts w:ascii="Arial" w:hAnsi="Arial" w:cs="Arial"/>
          <w:sz w:val="24"/>
          <w:szCs w:val="24"/>
        </w:rPr>
        <w:t>d</w:t>
      </w:r>
      <w:r w:rsidRPr="00BE1B15">
        <w:rPr>
          <w:rFonts w:ascii="Arial" w:hAnsi="Arial" w:cs="Arial"/>
          <w:sz w:val="24"/>
          <w:szCs w:val="24"/>
        </w:rPr>
        <w:t xml:space="preserve"> </w:t>
      </w:r>
      <w:r>
        <w:rPr>
          <w:rFonts w:ascii="Arial" w:hAnsi="Arial" w:cs="Arial"/>
          <w:sz w:val="24"/>
          <w:szCs w:val="24"/>
        </w:rPr>
        <w:t xml:space="preserve">and </w:t>
      </w:r>
      <w:r w:rsidRPr="00BE1B15">
        <w:rPr>
          <w:rFonts w:ascii="Arial" w:hAnsi="Arial" w:cs="Arial"/>
          <w:sz w:val="24"/>
          <w:szCs w:val="24"/>
        </w:rPr>
        <w:t>the probability of success</w:t>
      </w:r>
      <w:r>
        <w:rPr>
          <w:rFonts w:ascii="Arial" w:hAnsi="Arial" w:cs="Arial"/>
          <w:sz w:val="24"/>
          <w:szCs w:val="24"/>
        </w:rPr>
        <w:t xml:space="preserve"> </w:t>
      </w:r>
      <w:r w:rsidRPr="00BE1B15">
        <w:rPr>
          <w:rFonts w:ascii="Arial" w:hAnsi="Arial" w:cs="Arial"/>
          <w:sz w:val="24"/>
          <w:szCs w:val="24"/>
        </w:rPr>
        <w:t>for the two decisions</w:t>
      </w:r>
      <w:r w:rsidR="0058046D">
        <w:rPr>
          <w:rFonts w:ascii="Arial" w:hAnsi="Arial" w:cs="Arial"/>
          <w:sz w:val="24"/>
          <w:szCs w:val="24"/>
        </w:rPr>
        <w:t xml:space="preserve"> is weighed</w:t>
      </w:r>
      <w:r w:rsidRPr="00BE1B15">
        <w:rPr>
          <w:rFonts w:ascii="Arial" w:hAnsi="Arial" w:cs="Arial"/>
          <w:sz w:val="24"/>
          <w:szCs w:val="24"/>
        </w:rPr>
        <w:t>.</w:t>
      </w:r>
      <w:r w:rsidR="008134BF">
        <w:rPr>
          <w:rFonts w:ascii="Arial" w:hAnsi="Arial" w:cs="Arial"/>
          <w:sz w:val="24"/>
          <w:szCs w:val="24"/>
        </w:rPr>
        <w:t xml:space="preserve"> It is assumed f</w:t>
      </w:r>
      <w:r w:rsidR="008134BF" w:rsidRPr="008134BF">
        <w:rPr>
          <w:rFonts w:ascii="Arial" w:hAnsi="Arial" w:cs="Arial"/>
          <w:sz w:val="24"/>
          <w:szCs w:val="24"/>
        </w:rPr>
        <w:t>or any set of outcomes, the total probability is 100% or 1.0.</w:t>
      </w:r>
      <w:r w:rsidR="008134BF">
        <w:rPr>
          <w:rFonts w:ascii="Arial" w:hAnsi="Arial" w:cs="Arial"/>
          <w:sz w:val="24"/>
          <w:szCs w:val="24"/>
        </w:rPr>
        <w:t xml:space="preserve"> </w:t>
      </w:r>
      <w:r w:rsidR="008134BF" w:rsidRPr="008134BF">
        <w:rPr>
          <w:rFonts w:ascii="Arial" w:hAnsi="Arial" w:cs="Arial"/>
          <w:sz w:val="24"/>
          <w:szCs w:val="24"/>
        </w:rPr>
        <w:t>If you can determine the probability for a subset of the possible outcomes, all alternate outcomes must complete 100% of the outcomes.</w:t>
      </w:r>
      <w:r w:rsidR="008134BF">
        <w:rPr>
          <w:rFonts w:ascii="Arial" w:hAnsi="Arial" w:cs="Arial"/>
          <w:sz w:val="24"/>
          <w:szCs w:val="24"/>
        </w:rPr>
        <w:t xml:space="preserve"> As an example </w:t>
      </w:r>
      <w:r w:rsidR="008134BF" w:rsidRPr="008134BF">
        <w:rPr>
          <w:rFonts w:ascii="Arial" w:hAnsi="Arial" w:cs="Arial"/>
          <w:sz w:val="24"/>
          <w:szCs w:val="24"/>
        </w:rPr>
        <w:t>if you can determine that outcome A will happen 40% of the time, and outcome B will happen 20% of the time, then all other outcomes must occur 40% of the time in aggregate.</w:t>
      </w:r>
      <w:r w:rsidR="008134BF">
        <w:rPr>
          <w:rFonts w:ascii="Arial" w:hAnsi="Arial" w:cs="Arial"/>
          <w:sz w:val="24"/>
          <w:szCs w:val="24"/>
        </w:rPr>
        <w:t xml:space="preserve"> A simple decision tree for this example will be as follows:</w:t>
      </w:r>
    </w:p>
    <w:p w:rsidR="008134BF" w:rsidRDefault="008134BF" w:rsidP="008134BF">
      <w:pPr>
        <w:pStyle w:val="ListParagraph"/>
        <w:tabs>
          <w:tab w:val="left" w:pos="4774"/>
        </w:tabs>
        <w:spacing w:line="360" w:lineRule="auto"/>
        <w:ind w:left="2160"/>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2336" behindDoc="0" locked="0" layoutInCell="1" allowOverlap="1">
                <wp:simplePos x="0" y="0"/>
                <wp:positionH relativeFrom="column">
                  <wp:posOffset>2286000</wp:posOffset>
                </wp:positionH>
                <wp:positionV relativeFrom="paragraph">
                  <wp:posOffset>183487</wp:posOffset>
                </wp:positionV>
                <wp:extent cx="626165" cy="387626"/>
                <wp:effectExtent l="0" t="0" r="21590" b="31750"/>
                <wp:wrapNone/>
                <wp:docPr id="3" name="Straight Connector 3"/>
                <wp:cNvGraphicFramePr/>
                <a:graphic xmlns:a="http://schemas.openxmlformats.org/drawingml/2006/main">
                  <a:graphicData uri="http://schemas.microsoft.com/office/word/2010/wordprocessingShape">
                    <wps:wsp>
                      <wps:cNvCnPr/>
                      <wps:spPr>
                        <a:xfrm flipV="1">
                          <a:off x="0" y="0"/>
                          <a:ext cx="626165" cy="38762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80pt,14.45pt" to="229.3pt,4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" strokecolor="#4579b8 [3044]"/>
            </w:pict>
          </mc:Fallback>
        </mc:AlternateContent>
      </w:r>
      <w:r>
        <w:rPr>
          <w:rFonts w:ascii="Arial" w:hAnsi="Arial" w:cs="Arial"/>
          <w:sz w:val="24"/>
          <w:szCs w:val="24"/>
        </w:rPr>
        <w:tab/>
        <w:t>A 40%</w:t>
      </w:r>
    </w:p>
    <w:p w:rsidR="008134BF" w:rsidRDefault="008134BF" w:rsidP="008134BF">
      <w:pPr>
        <w:pStyle w:val="ListParagraph"/>
        <w:spacing w:line="360" w:lineRule="auto"/>
        <w:ind w:left="2160"/>
        <w:jc w:val="both"/>
        <w:rPr>
          <w:rFonts w:ascii="Arial" w:hAnsi="Arial" w:cs="Arial"/>
          <w:sz w:val="24"/>
          <w:szCs w:val="24"/>
        </w:rPr>
      </w:pPr>
    </w:p>
    <w:p w:rsidR="008134BF" w:rsidRDefault="008134BF" w:rsidP="008134BF">
      <w:pPr>
        <w:pStyle w:val="ListParagraph"/>
        <w:tabs>
          <w:tab w:val="left" w:pos="4790"/>
        </w:tabs>
        <w:spacing w:line="360" w:lineRule="auto"/>
        <w:ind w:left="2160"/>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1312" behindDoc="0" locked="0" layoutInCell="1" allowOverlap="1" wp14:anchorId="4200639A" wp14:editId="23F9E7EF">
                <wp:simplePos x="0" y="0"/>
                <wp:positionH relativeFrom="column">
                  <wp:posOffset>1391285</wp:posOffset>
                </wp:positionH>
                <wp:positionV relativeFrom="paragraph">
                  <wp:posOffset>45085</wp:posOffset>
                </wp:positionV>
                <wp:extent cx="1520190" cy="0"/>
                <wp:effectExtent l="0" t="0" r="22860" b="19050"/>
                <wp:wrapNone/>
                <wp:docPr id="2" name="Straight Connector 2"/>
                <wp:cNvGraphicFramePr/>
                <a:graphic xmlns:a="http://schemas.openxmlformats.org/drawingml/2006/main">
                  <a:graphicData uri="http://schemas.microsoft.com/office/word/2010/wordprocessingShape">
                    <wps:wsp>
                      <wps:cNvCnPr/>
                      <wps:spPr>
                        <a:xfrm>
                          <a:off x="0" y="0"/>
                          <a:ext cx="15201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9.55pt,3.55pt" to="229.2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" strokecolor="#4579b8 [3044]"/>
            </w:pict>
          </mc:Fallback>
        </mc:AlternateContent>
      </w:r>
      <w:r>
        <w:rPr>
          <w:rFonts w:ascii="Arial" w:hAnsi="Arial" w:cs="Arial"/>
          <w:noProof/>
          <w:sz w:val="24"/>
          <w:szCs w:val="24"/>
        </w:rPr>
        <mc:AlternateContent>
          <mc:Choice Requires="wps">
            <w:drawing>
              <wp:anchor distT="0" distB="0" distL="114300" distR="114300" simplePos="0" relativeHeight="251663360" behindDoc="0" locked="0" layoutInCell="1" allowOverlap="1" wp14:anchorId="789E5380" wp14:editId="6CF65AA5">
                <wp:simplePos x="0" y="0"/>
                <wp:positionH relativeFrom="column">
                  <wp:posOffset>2286000</wp:posOffset>
                </wp:positionH>
                <wp:positionV relativeFrom="paragraph">
                  <wp:posOffset>45333</wp:posOffset>
                </wp:positionV>
                <wp:extent cx="626110" cy="298174"/>
                <wp:effectExtent l="0" t="0" r="21590" b="26035"/>
                <wp:wrapNone/>
                <wp:docPr id="4" name="Straight Connector 4"/>
                <wp:cNvGraphicFramePr/>
                <a:graphic xmlns:a="http://schemas.openxmlformats.org/drawingml/2006/main">
                  <a:graphicData uri="http://schemas.microsoft.com/office/word/2010/wordprocessingShape">
                    <wps:wsp>
                      <wps:cNvCnPr/>
                      <wps:spPr>
                        <a:xfrm>
                          <a:off x="0" y="0"/>
                          <a:ext cx="626110" cy="29817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80pt,3.55pt" to="229.3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" strokecolor="#4579b8 [3044]"/>
            </w:pict>
          </mc:Fallback>
        </mc:AlternateContent>
      </w:r>
      <w:r>
        <w:rPr>
          <w:rFonts w:ascii="Arial" w:hAnsi="Arial" w:cs="Arial"/>
          <w:sz w:val="24"/>
          <w:szCs w:val="24"/>
        </w:rPr>
        <w:tab/>
        <w:t>B 20%</w:t>
      </w:r>
    </w:p>
    <w:p w:rsidR="008134BF" w:rsidRDefault="008134BF" w:rsidP="008134BF">
      <w:pPr>
        <w:pStyle w:val="ListParagraph"/>
        <w:tabs>
          <w:tab w:val="left" w:pos="4790"/>
        </w:tabs>
        <w:spacing w:line="360" w:lineRule="auto"/>
        <w:ind w:left="2160"/>
        <w:jc w:val="both"/>
        <w:rPr>
          <w:rFonts w:ascii="Arial" w:hAnsi="Arial" w:cs="Arial"/>
          <w:sz w:val="24"/>
          <w:szCs w:val="24"/>
        </w:rPr>
      </w:pPr>
      <w:r>
        <w:rPr>
          <w:rFonts w:ascii="Arial" w:hAnsi="Arial" w:cs="Arial"/>
          <w:sz w:val="24"/>
          <w:szCs w:val="24"/>
        </w:rPr>
        <w:tab/>
        <w:t>C 40%</w:t>
      </w:r>
    </w:p>
    <w:p w:rsidR="008134BF" w:rsidRDefault="008134BF" w:rsidP="008134BF">
      <w:pPr>
        <w:pStyle w:val="ListParagraph"/>
        <w:tabs>
          <w:tab w:val="left" w:pos="4790"/>
        </w:tabs>
        <w:spacing w:line="360" w:lineRule="auto"/>
        <w:ind w:left="2160"/>
        <w:jc w:val="both"/>
        <w:rPr>
          <w:rFonts w:ascii="Arial" w:hAnsi="Arial" w:cs="Arial"/>
          <w:sz w:val="24"/>
          <w:szCs w:val="24"/>
        </w:rPr>
      </w:pPr>
    </w:p>
    <w:p w:rsidR="005559C3" w:rsidRDefault="008134BF" w:rsidP="008134BF">
      <w:pPr>
        <w:pStyle w:val="ListParagraph"/>
        <w:tabs>
          <w:tab w:val="left" w:pos="4790"/>
        </w:tabs>
        <w:spacing w:line="360" w:lineRule="auto"/>
        <w:ind w:left="2160"/>
        <w:jc w:val="both"/>
        <w:rPr>
          <w:rFonts w:ascii="Arial" w:hAnsi="Arial" w:cs="Arial"/>
          <w:sz w:val="24"/>
          <w:szCs w:val="24"/>
        </w:rPr>
      </w:pPr>
      <w:r>
        <w:rPr>
          <w:rFonts w:ascii="Arial" w:hAnsi="Arial" w:cs="Arial"/>
          <w:sz w:val="24"/>
          <w:szCs w:val="24"/>
        </w:rPr>
        <w:lastRenderedPageBreak/>
        <w:t xml:space="preserve">The total impact of each decision is calculated by finding the </w:t>
      </w:r>
      <w:r w:rsidRPr="008134BF">
        <w:rPr>
          <w:rFonts w:ascii="Arial" w:hAnsi="Arial" w:cs="Arial"/>
          <w:sz w:val="24"/>
          <w:szCs w:val="24"/>
        </w:rPr>
        <w:t>Expected Monetary Value for each branch of the decision tree</w:t>
      </w:r>
      <w:r>
        <w:rPr>
          <w:rFonts w:ascii="Arial" w:hAnsi="Arial" w:cs="Arial"/>
          <w:sz w:val="24"/>
          <w:szCs w:val="24"/>
        </w:rPr>
        <w:t xml:space="preserve">. </w:t>
      </w:r>
      <w:r w:rsidRPr="008134BF">
        <w:rPr>
          <w:rFonts w:ascii="Arial" w:hAnsi="Arial" w:cs="Arial"/>
          <w:sz w:val="24"/>
          <w:szCs w:val="24"/>
        </w:rPr>
        <w:t>Expected Monetary Value is prob</w:t>
      </w:r>
      <w:r w:rsidR="005559C3">
        <w:rPr>
          <w:rFonts w:ascii="Arial" w:hAnsi="Arial" w:cs="Arial"/>
          <w:sz w:val="24"/>
          <w:szCs w:val="24"/>
        </w:rPr>
        <w:t>ability multiplied by impact. </w:t>
      </w:r>
    </w:p>
    <w:p w:rsidR="005559C3" w:rsidRDefault="005559C3" w:rsidP="005559C3">
      <w:pPr>
        <w:pStyle w:val="ListParagraph"/>
        <w:tabs>
          <w:tab w:val="left" w:pos="4790"/>
        </w:tabs>
        <w:spacing w:line="360" w:lineRule="auto"/>
        <w:ind w:left="2160"/>
        <w:jc w:val="both"/>
        <w:rPr>
          <w:rFonts w:ascii="Arial" w:hAnsi="Arial" w:cs="Arial"/>
          <w:sz w:val="24"/>
          <w:szCs w:val="24"/>
        </w:rPr>
      </w:pPr>
      <w:r>
        <w:rPr>
          <w:rFonts w:ascii="Arial" w:hAnsi="Arial" w:cs="Arial"/>
          <w:sz w:val="24"/>
          <w:szCs w:val="24"/>
        </w:rPr>
        <w:t>EMV = P X</w:t>
      </w:r>
      <w:r w:rsidR="008134BF" w:rsidRPr="008134BF">
        <w:rPr>
          <w:rFonts w:ascii="Arial" w:hAnsi="Arial" w:cs="Arial"/>
          <w:sz w:val="24"/>
          <w:szCs w:val="24"/>
        </w:rPr>
        <w:t xml:space="preserve"> I.</w:t>
      </w:r>
      <w:r>
        <w:rPr>
          <w:rFonts w:ascii="Arial" w:hAnsi="Arial" w:cs="Arial"/>
          <w:sz w:val="24"/>
          <w:szCs w:val="24"/>
        </w:rPr>
        <w:t xml:space="preserve"> Where probability is </w:t>
      </w:r>
      <w:r w:rsidRPr="005559C3">
        <w:rPr>
          <w:rFonts w:ascii="Arial" w:hAnsi="Arial" w:cs="Arial"/>
          <w:sz w:val="24"/>
          <w:szCs w:val="24"/>
        </w:rPr>
        <w:t>the percent likelihood</w:t>
      </w:r>
      <w:r>
        <w:rPr>
          <w:rFonts w:ascii="Arial" w:hAnsi="Arial" w:cs="Arial"/>
          <w:sz w:val="24"/>
          <w:szCs w:val="24"/>
        </w:rPr>
        <w:t xml:space="preserve"> that the event will occur, and i</w:t>
      </w:r>
      <w:r w:rsidRPr="005559C3">
        <w:rPr>
          <w:rFonts w:ascii="Arial" w:hAnsi="Arial" w:cs="Arial"/>
          <w:sz w:val="24"/>
          <w:szCs w:val="24"/>
        </w:rPr>
        <w:t>mpact is the monetary loss or gain should the event occur</w:t>
      </w:r>
      <w:r>
        <w:rPr>
          <w:rFonts w:ascii="Arial" w:hAnsi="Arial" w:cs="Arial"/>
          <w:sz w:val="24"/>
          <w:szCs w:val="24"/>
        </w:rPr>
        <w:t xml:space="preserve">. </w:t>
      </w:r>
      <w:r w:rsidRPr="005559C3">
        <w:rPr>
          <w:rFonts w:ascii="Arial" w:hAnsi="Arial" w:cs="Arial"/>
          <w:sz w:val="24"/>
          <w:szCs w:val="24"/>
        </w:rPr>
        <w:t xml:space="preserve">Calculate the EMV for each branch, and add the results.  </w:t>
      </w:r>
      <w:r>
        <w:rPr>
          <w:rFonts w:ascii="Arial" w:hAnsi="Arial" w:cs="Arial"/>
          <w:sz w:val="24"/>
          <w:szCs w:val="24"/>
        </w:rPr>
        <w:t>You will now be able to determine</w:t>
      </w:r>
      <w:r w:rsidRPr="005559C3">
        <w:rPr>
          <w:rFonts w:ascii="Arial" w:hAnsi="Arial" w:cs="Arial"/>
          <w:sz w:val="24"/>
          <w:szCs w:val="24"/>
        </w:rPr>
        <w:t xml:space="preserve"> whether the aggregate outcome, will be positive or negative.</w:t>
      </w:r>
      <w:r>
        <w:rPr>
          <w:rFonts w:ascii="Arial" w:hAnsi="Arial" w:cs="Arial"/>
          <w:sz w:val="24"/>
          <w:szCs w:val="24"/>
        </w:rPr>
        <w:t xml:space="preserve"> The results will be able to help </w:t>
      </w:r>
      <w:r w:rsidRPr="005559C3">
        <w:rPr>
          <w:rFonts w:ascii="Arial" w:hAnsi="Arial" w:cs="Arial"/>
          <w:sz w:val="24"/>
          <w:szCs w:val="24"/>
        </w:rPr>
        <w:t>determine whether better results might be achieved by applying resources to reduce negative outcomes or increase positive outcomes.</w:t>
      </w:r>
    </w:p>
    <w:p w:rsidR="00071D83" w:rsidRDefault="00071D83" w:rsidP="005559C3">
      <w:pPr>
        <w:pStyle w:val="ListParagraph"/>
        <w:tabs>
          <w:tab w:val="left" w:pos="4790"/>
        </w:tabs>
        <w:spacing w:line="360" w:lineRule="auto"/>
        <w:ind w:left="2160"/>
        <w:jc w:val="both"/>
        <w:rPr>
          <w:rFonts w:ascii="Arial" w:hAnsi="Arial" w:cs="Arial"/>
          <w:sz w:val="24"/>
          <w:szCs w:val="24"/>
        </w:rPr>
      </w:pPr>
    </w:p>
    <w:p w:rsidR="005559C3" w:rsidRDefault="005559C3" w:rsidP="005559C3">
      <w:pPr>
        <w:pStyle w:val="ListParagraph"/>
        <w:numPr>
          <w:ilvl w:val="0"/>
          <w:numId w:val="1"/>
        </w:numPr>
        <w:spacing w:line="360" w:lineRule="auto"/>
        <w:jc w:val="both"/>
        <w:rPr>
          <w:rFonts w:ascii="Arial" w:hAnsi="Arial" w:cs="Arial"/>
          <w:b/>
          <w:sz w:val="24"/>
          <w:szCs w:val="24"/>
        </w:rPr>
      </w:pPr>
      <w:r w:rsidRPr="005559C3">
        <w:rPr>
          <w:rFonts w:ascii="Arial" w:hAnsi="Arial" w:cs="Arial"/>
          <w:b/>
          <w:sz w:val="24"/>
          <w:szCs w:val="24"/>
        </w:rPr>
        <w:t>E</w:t>
      </w:r>
      <w:r>
        <w:rPr>
          <w:rFonts w:ascii="Arial" w:hAnsi="Arial" w:cs="Arial"/>
          <w:b/>
          <w:sz w:val="24"/>
          <w:szCs w:val="24"/>
        </w:rPr>
        <w:t>xplain the term ‘risk response’.</w:t>
      </w:r>
    </w:p>
    <w:p w:rsidR="005559C3" w:rsidRDefault="005559C3" w:rsidP="005559C3">
      <w:pPr>
        <w:pStyle w:val="ListParagraph"/>
        <w:spacing w:line="360" w:lineRule="auto"/>
        <w:ind w:left="2160"/>
        <w:jc w:val="both"/>
        <w:rPr>
          <w:rFonts w:ascii="Arial" w:hAnsi="Arial" w:cs="Arial"/>
          <w:sz w:val="24"/>
          <w:szCs w:val="24"/>
        </w:rPr>
      </w:pPr>
      <w:r w:rsidRPr="005559C3">
        <w:rPr>
          <w:rFonts w:ascii="Arial" w:hAnsi="Arial" w:cs="Arial"/>
          <w:sz w:val="24"/>
          <w:szCs w:val="24"/>
        </w:rPr>
        <w:t>Risk response focuses on how to decrease the possibility of risks adversely affecting the project’s objectives and how to increase the likelihood of positive risks that can aid the project.</w:t>
      </w:r>
      <w:r w:rsidR="00071D83">
        <w:rPr>
          <w:rFonts w:ascii="Arial" w:hAnsi="Arial" w:cs="Arial"/>
          <w:sz w:val="24"/>
          <w:szCs w:val="24"/>
        </w:rPr>
        <w:t xml:space="preserve"> Risk response planning is pivotal to increasing or decreasing risk. Under risk response planning people and groups close to the project are assigned responsibilities. Risk response involves </w:t>
      </w:r>
      <w:r w:rsidR="00071D83" w:rsidRPr="00071D83">
        <w:rPr>
          <w:rFonts w:ascii="Arial" w:hAnsi="Arial" w:cs="Arial"/>
          <w:sz w:val="24"/>
          <w:szCs w:val="24"/>
        </w:rPr>
        <w:t>developing strategic options, and determining actions, to enhance opportunities and reduce threats to the project's objectives.</w:t>
      </w:r>
    </w:p>
    <w:p w:rsidR="00071D83" w:rsidRDefault="00071D83" w:rsidP="00071D83">
      <w:pPr>
        <w:pStyle w:val="ListParagraph"/>
        <w:numPr>
          <w:ilvl w:val="0"/>
          <w:numId w:val="1"/>
        </w:numPr>
        <w:spacing w:line="360" w:lineRule="auto"/>
        <w:jc w:val="both"/>
        <w:rPr>
          <w:rFonts w:ascii="Arial" w:hAnsi="Arial" w:cs="Arial"/>
          <w:b/>
          <w:sz w:val="24"/>
          <w:szCs w:val="24"/>
        </w:rPr>
      </w:pPr>
      <w:r w:rsidRPr="00071D83">
        <w:rPr>
          <w:rFonts w:ascii="Arial" w:hAnsi="Arial" w:cs="Arial"/>
          <w:b/>
          <w:sz w:val="24"/>
          <w:szCs w:val="24"/>
        </w:rPr>
        <w:t>What is ‘risk acceptance’?</w:t>
      </w:r>
    </w:p>
    <w:p w:rsidR="00071D83" w:rsidRDefault="00071D83" w:rsidP="00FF6A5C">
      <w:pPr>
        <w:pStyle w:val="ListParagraph"/>
        <w:spacing w:line="360" w:lineRule="auto"/>
        <w:ind w:left="2160"/>
        <w:jc w:val="both"/>
        <w:rPr>
          <w:rFonts w:ascii="Arial" w:hAnsi="Arial" w:cs="Arial"/>
          <w:sz w:val="24"/>
          <w:szCs w:val="24"/>
        </w:rPr>
      </w:pPr>
      <w:r>
        <w:rPr>
          <w:rFonts w:ascii="Arial" w:hAnsi="Arial" w:cs="Arial"/>
          <w:sz w:val="24"/>
          <w:szCs w:val="24"/>
        </w:rPr>
        <w:t xml:space="preserve">Risk acceptance refers to a risk management method </w:t>
      </w:r>
      <w:r w:rsidR="00FF6A5C">
        <w:rPr>
          <w:rFonts w:ascii="Arial" w:hAnsi="Arial" w:cs="Arial"/>
          <w:sz w:val="24"/>
          <w:szCs w:val="24"/>
        </w:rPr>
        <w:t xml:space="preserve">where you accept </w:t>
      </w:r>
      <w:r w:rsidR="00FF6A5C" w:rsidRPr="00FF6A5C">
        <w:rPr>
          <w:rFonts w:ascii="Arial" w:hAnsi="Arial" w:cs="Arial"/>
          <w:sz w:val="24"/>
          <w:szCs w:val="24"/>
        </w:rPr>
        <w:t xml:space="preserve">the cost of managing a certain type of </w:t>
      </w:r>
      <w:r w:rsidR="00FF6A5C" w:rsidRPr="00FF6A5C">
        <w:rPr>
          <w:rFonts w:ascii="Arial" w:hAnsi="Arial" w:cs="Arial"/>
          <w:bCs/>
          <w:sz w:val="24"/>
          <w:szCs w:val="24"/>
        </w:rPr>
        <w:t>risk</w:t>
      </w:r>
      <w:r w:rsidR="00FF6A5C" w:rsidRPr="00FF6A5C">
        <w:rPr>
          <w:rFonts w:ascii="Arial" w:hAnsi="Arial" w:cs="Arial"/>
          <w:sz w:val="24"/>
          <w:szCs w:val="24"/>
        </w:rPr>
        <w:t xml:space="preserve">, because the </w:t>
      </w:r>
      <w:r w:rsidR="00FF6A5C" w:rsidRPr="00FF6A5C">
        <w:rPr>
          <w:rFonts w:ascii="Arial" w:hAnsi="Arial" w:cs="Arial"/>
          <w:bCs/>
          <w:sz w:val="24"/>
          <w:szCs w:val="24"/>
        </w:rPr>
        <w:t>risk</w:t>
      </w:r>
      <w:r w:rsidR="00FF6A5C" w:rsidRPr="00FF6A5C">
        <w:rPr>
          <w:rFonts w:ascii="Arial" w:hAnsi="Arial" w:cs="Arial"/>
          <w:sz w:val="24"/>
          <w:szCs w:val="24"/>
        </w:rPr>
        <w:t xml:space="preserve"> involved is not adequate enough to warrant the added cost it will take to avoid that </w:t>
      </w:r>
      <w:r w:rsidR="00FF6A5C" w:rsidRPr="00FF6A5C">
        <w:rPr>
          <w:rFonts w:ascii="Arial" w:hAnsi="Arial" w:cs="Arial"/>
          <w:bCs/>
          <w:sz w:val="24"/>
          <w:szCs w:val="24"/>
        </w:rPr>
        <w:t>risk</w:t>
      </w:r>
      <w:r w:rsidR="00FF6A5C" w:rsidRPr="00FF6A5C">
        <w:rPr>
          <w:rFonts w:ascii="Arial" w:hAnsi="Arial" w:cs="Arial"/>
          <w:sz w:val="24"/>
          <w:szCs w:val="24"/>
        </w:rPr>
        <w:t>.</w:t>
      </w:r>
      <w:r w:rsidR="00FF6A5C">
        <w:rPr>
          <w:rFonts w:ascii="Arial" w:hAnsi="Arial" w:cs="Arial"/>
          <w:sz w:val="24"/>
          <w:szCs w:val="24"/>
        </w:rPr>
        <w:t xml:space="preserve"> Risk acceptance is about </w:t>
      </w:r>
      <w:r w:rsidR="00FF6A5C" w:rsidRPr="00FF6A5C">
        <w:rPr>
          <w:rFonts w:ascii="Arial" w:hAnsi="Arial" w:cs="Arial"/>
          <w:sz w:val="24"/>
          <w:szCs w:val="24"/>
        </w:rPr>
        <w:t>simply accepting the risks because no other action is feasible, or the</w:t>
      </w:r>
      <w:r w:rsidR="00FF6A5C">
        <w:rPr>
          <w:rFonts w:ascii="Arial" w:hAnsi="Arial" w:cs="Arial"/>
          <w:sz w:val="24"/>
          <w:szCs w:val="24"/>
        </w:rPr>
        <w:t xml:space="preserve"> </w:t>
      </w:r>
      <w:r w:rsidR="00FF6A5C" w:rsidRPr="00FF6A5C">
        <w:rPr>
          <w:rFonts w:ascii="Arial" w:hAnsi="Arial" w:cs="Arial"/>
          <w:sz w:val="24"/>
          <w:szCs w:val="24"/>
        </w:rPr>
        <w:t>risks are deemed to be of small probability, impact, or both, and a formal response is not warranted.</w:t>
      </w:r>
      <w:r w:rsidR="00FF6A5C">
        <w:rPr>
          <w:rFonts w:ascii="Arial" w:hAnsi="Arial" w:cs="Arial"/>
          <w:sz w:val="24"/>
          <w:szCs w:val="24"/>
        </w:rPr>
        <w:t xml:space="preserve"> Risk acceptance takes an active form; where you develop a contingency plan should the risk occur and a </w:t>
      </w:r>
      <w:r w:rsidR="00FF6A5C">
        <w:rPr>
          <w:rFonts w:ascii="Arial" w:hAnsi="Arial" w:cs="Arial"/>
          <w:sz w:val="24"/>
          <w:szCs w:val="24"/>
        </w:rPr>
        <w:lastRenderedPageBreak/>
        <w:t>passive form; where no action is taken and risk are dealt with head on.</w:t>
      </w:r>
    </w:p>
    <w:p w:rsidR="00FF6A5C" w:rsidRDefault="00FF6A5C" w:rsidP="00FF6A5C">
      <w:pPr>
        <w:pStyle w:val="ListParagraph"/>
        <w:numPr>
          <w:ilvl w:val="0"/>
          <w:numId w:val="1"/>
        </w:numPr>
        <w:spacing w:line="360" w:lineRule="auto"/>
        <w:jc w:val="both"/>
        <w:rPr>
          <w:rFonts w:ascii="Arial" w:hAnsi="Arial" w:cs="Arial"/>
          <w:b/>
          <w:sz w:val="24"/>
          <w:szCs w:val="24"/>
        </w:rPr>
      </w:pPr>
      <w:r w:rsidRPr="00FF6A5C">
        <w:rPr>
          <w:rFonts w:ascii="Arial" w:hAnsi="Arial" w:cs="Arial"/>
          <w:b/>
          <w:sz w:val="24"/>
          <w:szCs w:val="24"/>
        </w:rPr>
        <w:t>Give some examples of risk transfer.</w:t>
      </w:r>
    </w:p>
    <w:p w:rsidR="00FF6A5C" w:rsidRDefault="00FF6A5C" w:rsidP="00FF6A5C">
      <w:pPr>
        <w:pStyle w:val="ListParagraph"/>
        <w:spacing w:line="360" w:lineRule="auto"/>
        <w:ind w:left="2160"/>
        <w:jc w:val="both"/>
        <w:rPr>
          <w:rFonts w:ascii="Arial" w:hAnsi="Arial" w:cs="Arial"/>
          <w:sz w:val="24"/>
          <w:szCs w:val="24"/>
        </w:rPr>
      </w:pPr>
      <w:r>
        <w:rPr>
          <w:rFonts w:ascii="Arial" w:hAnsi="Arial" w:cs="Arial"/>
          <w:sz w:val="24"/>
          <w:szCs w:val="24"/>
        </w:rPr>
        <w:t>Ris</w:t>
      </w:r>
      <w:r w:rsidR="003771BD">
        <w:rPr>
          <w:rFonts w:ascii="Arial" w:hAnsi="Arial" w:cs="Arial"/>
          <w:sz w:val="24"/>
          <w:szCs w:val="24"/>
        </w:rPr>
        <w:t xml:space="preserve">k transfer is </w:t>
      </w:r>
      <w:r w:rsidR="003771BD" w:rsidRPr="003771BD">
        <w:rPr>
          <w:rFonts w:ascii="Arial" w:hAnsi="Arial" w:cs="Arial"/>
          <w:iCs/>
          <w:sz w:val="24"/>
          <w:szCs w:val="24"/>
        </w:rPr>
        <w:t>risk</w:t>
      </w:r>
      <w:r w:rsidR="003771BD" w:rsidRPr="003771BD">
        <w:rPr>
          <w:rFonts w:ascii="Arial" w:hAnsi="Arial" w:cs="Arial"/>
          <w:sz w:val="24"/>
          <w:szCs w:val="24"/>
        </w:rPr>
        <w:t xml:space="preserve"> management technique whereby </w:t>
      </w:r>
      <w:r w:rsidR="003771BD" w:rsidRPr="003771BD">
        <w:rPr>
          <w:rFonts w:ascii="Arial" w:hAnsi="Arial" w:cs="Arial"/>
          <w:iCs/>
          <w:sz w:val="24"/>
          <w:szCs w:val="24"/>
        </w:rPr>
        <w:t>risk</w:t>
      </w:r>
      <w:r w:rsidR="003771BD" w:rsidRPr="003771BD">
        <w:rPr>
          <w:rFonts w:ascii="Arial" w:hAnsi="Arial" w:cs="Arial"/>
          <w:sz w:val="24"/>
          <w:szCs w:val="24"/>
        </w:rPr>
        <w:t xml:space="preserve"> of loss is transferred to another party through a contract</w:t>
      </w:r>
      <w:r w:rsidR="003771BD">
        <w:rPr>
          <w:rFonts w:ascii="Arial" w:hAnsi="Arial" w:cs="Arial"/>
          <w:sz w:val="24"/>
          <w:szCs w:val="24"/>
        </w:rPr>
        <w:t xml:space="preserve">. </w:t>
      </w:r>
      <w:r w:rsidR="003771BD" w:rsidRPr="003771BD">
        <w:rPr>
          <w:rFonts w:ascii="Arial" w:hAnsi="Arial" w:cs="Arial"/>
          <w:sz w:val="24"/>
          <w:szCs w:val="24"/>
        </w:rPr>
        <w:t xml:space="preserve"> </w:t>
      </w:r>
      <w:r>
        <w:rPr>
          <w:rFonts w:ascii="Arial" w:hAnsi="Arial" w:cs="Arial"/>
          <w:sz w:val="24"/>
          <w:szCs w:val="24"/>
        </w:rPr>
        <w:t>Risk transfer doesn’t erase the risk it simply makes it another person’s problem.   Examples of risk transfer are: Insurance policies, warranties, guaranties, bonds, performance bonds</w:t>
      </w:r>
      <w:r w:rsidR="003771BD">
        <w:rPr>
          <w:rFonts w:ascii="Arial" w:hAnsi="Arial" w:cs="Arial"/>
          <w:sz w:val="24"/>
          <w:szCs w:val="24"/>
        </w:rPr>
        <w:t xml:space="preserve">, outsourcing </w:t>
      </w:r>
      <w:r>
        <w:rPr>
          <w:rFonts w:ascii="Arial" w:hAnsi="Arial" w:cs="Arial"/>
          <w:sz w:val="24"/>
          <w:szCs w:val="24"/>
        </w:rPr>
        <w:t>and fixed-price contracts.</w:t>
      </w:r>
    </w:p>
    <w:p w:rsidR="003771BD" w:rsidRDefault="003771BD" w:rsidP="003771BD">
      <w:pPr>
        <w:spacing w:line="360" w:lineRule="auto"/>
        <w:jc w:val="both"/>
        <w:rPr>
          <w:rFonts w:ascii="Arial" w:hAnsi="Arial" w:cs="Arial"/>
          <w:b/>
          <w:sz w:val="24"/>
          <w:szCs w:val="24"/>
        </w:rPr>
      </w:pPr>
      <w:r>
        <w:rPr>
          <w:rFonts w:ascii="Arial" w:hAnsi="Arial" w:cs="Arial"/>
          <w:b/>
          <w:sz w:val="24"/>
          <w:szCs w:val="24"/>
        </w:rPr>
        <w:t xml:space="preserve">Q2: </w:t>
      </w:r>
      <w:r w:rsidRPr="003771BD">
        <w:rPr>
          <w:rFonts w:ascii="Arial" w:hAnsi="Arial" w:cs="Arial"/>
          <w:b/>
          <w:sz w:val="24"/>
          <w:szCs w:val="24"/>
        </w:rPr>
        <w:t>How can the effects of risk be mitigated? Give some examples.</w:t>
      </w:r>
    </w:p>
    <w:p w:rsidR="00A31FA8" w:rsidRDefault="003771BD" w:rsidP="003771BD">
      <w:pPr>
        <w:spacing w:line="360" w:lineRule="auto"/>
        <w:ind w:left="720"/>
        <w:jc w:val="both"/>
        <w:rPr>
          <w:rFonts w:ascii="Arial" w:hAnsi="Arial" w:cs="Arial"/>
          <w:sz w:val="24"/>
          <w:szCs w:val="24"/>
        </w:rPr>
      </w:pPr>
      <w:r>
        <w:rPr>
          <w:rFonts w:ascii="Arial" w:hAnsi="Arial" w:cs="Arial"/>
          <w:sz w:val="24"/>
          <w:szCs w:val="24"/>
        </w:rPr>
        <w:t xml:space="preserve">Risk mitigation </w:t>
      </w:r>
      <w:r w:rsidRPr="003771BD">
        <w:rPr>
          <w:rFonts w:ascii="Arial" w:hAnsi="Arial" w:cs="Arial"/>
          <w:sz w:val="24"/>
          <w:szCs w:val="24"/>
        </w:rPr>
        <w:t>seeks to reduce the probability and/or consequences of an adverse risk event to an acceptable threshold.</w:t>
      </w:r>
      <w:r>
        <w:rPr>
          <w:rFonts w:ascii="Arial" w:hAnsi="Arial" w:cs="Arial"/>
          <w:sz w:val="24"/>
          <w:szCs w:val="24"/>
        </w:rPr>
        <w:t xml:space="preserve"> </w:t>
      </w:r>
    </w:p>
    <w:p w:rsidR="003771BD" w:rsidRDefault="00A31FA8" w:rsidP="003771BD">
      <w:pPr>
        <w:spacing w:line="360" w:lineRule="auto"/>
        <w:ind w:left="720"/>
        <w:jc w:val="both"/>
        <w:rPr>
          <w:rFonts w:ascii="Arial" w:hAnsi="Arial" w:cs="Arial"/>
          <w:sz w:val="24"/>
          <w:szCs w:val="24"/>
        </w:rPr>
      </w:pPr>
      <w:r>
        <w:rPr>
          <w:rFonts w:ascii="Arial" w:hAnsi="Arial" w:cs="Arial"/>
          <w:sz w:val="24"/>
          <w:szCs w:val="24"/>
        </w:rPr>
        <w:t>Risk can be mitigated by t</w:t>
      </w:r>
      <w:r w:rsidR="003771BD" w:rsidRPr="003771BD">
        <w:rPr>
          <w:rFonts w:ascii="Arial" w:hAnsi="Arial" w:cs="Arial"/>
          <w:sz w:val="24"/>
          <w:szCs w:val="24"/>
        </w:rPr>
        <w:t>aking early action to reduce the probability of a risk´s occurring or its impact on the project</w:t>
      </w:r>
      <w:r>
        <w:rPr>
          <w:rFonts w:ascii="Arial" w:hAnsi="Arial" w:cs="Arial"/>
          <w:sz w:val="24"/>
          <w:szCs w:val="24"/>
        </w:rPr>
        <w:t>, as opposed to</w:t>
      </w:r>
      <w:r w:rsidR="003771BD" w:rsidRPr="003771BD">
        <w:rPr>
          <w:rFonts w:ascii="Arial" w:hAnsi="Arial" w:cs="Arial"/>
          <w:sz w:val="24"/>
          <w:szCs w:val="24"/>
        </w:rPr>
        <w:t xml:space="preserve"> trying to repair the consequences after </w:t>
      </w:r>
      <w:r>
        <w:rPr>
          <w:rFonts w:ascii="Arial" w:hAnsi="Arial" w:cs="Arial"/>
          <w:sz w:val="24"/>
          <w:szCs w:val="24"/>
        </w:rPr>
        <w:t>they have</w:t>
      </w:r>
      <w:r w:rsidR="003771BD" w:rsidRPr="003771BD">
        <w:rPr>
          <w:rFonts w:ascii="Arial" w:hAnsi="Arial" w:cs="Arial"/>
          <w:sz w:val="24"/>
          <w:szCs w:val="24"/>
        </w:rPr>
        <w:t xml:space="preserve"> occurred. Mitigation costs should be appropriate, given the likely probability of the risk and its consequences.</w:t>
      </w:r>
    </w:p>
    <w:p w:rsidR="003771BD" w:rsidRDefault="003771BD" w:rsidP="003771BD">
      <w:pPr>
        <w:spacing w:line="360" w:lineRule="auto"/>
        <w:ind w:left="720"/>
        <w:jc w:val="both"/>
        <w:rPr>
          <w:rFonts w:ascii="Arial" w:hAnsi="Arial" w:cs="Arial"/>
          <w:sz w:val="24"/>
          <w:szCs w:val="24"/>
        </w:rPr>
      </w:pPr>
      <w:r w:rsidRPr="003771BD">
        <w:rPr>
          <w:rFonts w:ascii="Arial" w:hAnsi="Arial" w:cs="Arial"/>
          <w:sz w:val="24"/>
          <w:szCs w:val="24"/>
        </w:rPr>
        <w:t>Risk mitigation may take the form of implementing a new course of action t</w:t>
      </w:r>
      <w:r>
        <w:rPr>
          <w:rFonts w:ascii="Arial" w:hAnsi="Arial" w:cs="Arial"/>
          <w:sz w:val="24"/>
          <w:szCs w:val="24"/>
        </w:rPr>
        <w:t>hat will reduce the problem for example</w:t>
      </w:r>
      <w:r w:rsidRPr="003771BD">
        <w:rPr>
          <w:rFonts w:ascii="Arial" w:hAnsi="Arial" w:cs="Arial"/>
          <w:sz w:val="24"/>
          <w:szCs w:val="24"/>
        </w:rPr>
        <w:t xml:space="preserve">, adopting less complex processes, conducting engineering tests, or choosing a more stable </w:t>
      </w:r>
      <w:r w:rsidR="00A31FA8">
        <w:rPr>
          <w:rFonts w:ascii="Arial" w:hAnsi="Arial" w:cs="Arial"/>
          <w:sz w:val="24"/>
          <w:szCs w:val="24"/>
        </w:rPr>
        <w:t>supplier</w:t>
      </w:r>
      <w:r w:rsidRPr="003771BD">
        <w:rPr>
          <w:rFonts w:ascii="Arial" w:hAnsi="Arial" w:cs="Arial"/>
          <w:sz w:val="24"/>
          <w:szCs w:val="24"/>
        </w:rPr>
        <w:t>. It may involve changing conditions so that the probability of the risk occurring</w:t>
      </w:r>
      <w:r>
        <w:rPr>
          <w:rFonts w:ascii="Arial" w:hAnsi="Arial" w:cs="Arial"/>
          <w:sz w:val="24"/>
          <w:szCs w:val="24"/>
        </w:rPr>
        <w:t xml:space="preserve"> is reduced</w:t>
      </w:r>
      <w:r w:rsidR="00A31FA8">
        <w:rPr>
          <w:rFonts w:ascii="Arial" w:hAnsi="Arial" w:cs="Arial"/>
          <w:sz w:val="24"/>
          <w:szCs w:val="24"/>
        </w:rPr>
        <w:t>,</w:t>
      </w:r>
      <w:r>
        <w:rPr>
          <w:rFonts w:ascii="Arial" w:hAnsi="Arial" w:cs="Arial"/>
          <w:sz w:val="24"/>
          <w:szCs w:val="24"/>
        </w:rPr>
        <w:t xml:space="preserve"> for example</w:t>
      </w:r>
      <w:r w:rsidRPr="003771BD">
        <w:rPr>
          <w:rFonts w:ascii="Arial" w:hAnsi="Arial" w:cs="Arial"/>
          <w:sz w:val="24"/>
          <w:szCs w:val="24"/>
        </w:rPr>
        <w:t>, adding resources or time to the schedule. It may require prototype development to reduce the risk of scaling up from a bench-scale model.</w:t>
      </w:r>
    </w:p>
    <w:p w:rsidR="003771BD" w:rsidRDefault="003771BD" w:rsidP="003771BD">
      <w:pPr>
        <w:spacing w:line="360" w:lineRule="auto"/>
        <w:ind w:left="720"/>
        <w:jc w:val="both"/>
        <w:rPr>
          <w:rFonts w:ascii="Arial" w:hAnsi="Arial" w:cs="Arial"/>
          <w:sz w:val="24"/>
          <w:szCs w:val="24"/>
        </w:rPr>
      </w:pPr>
      <w:r w:rsidRPr="003771BD">
        <w:rPr>
          <w:rFonts w:ascii="Arial" w:hAnsi="Arial" w:cs="Arial"/>
          <w:sz w:val="24"/>
          <w:szCs w:val="24"/>
        </w:rPr>
        <w:t>Where it is not possible to reduce probability, a mitigation response might address the risk impact by targeting linkages that determine the severity. For example, designing redundancy into a subsystem may reduce the impact that results from a failure of the original component.</w:t>
      </w:r>
    </w:p>
    <w:p w:rsidR="00A31FA8" w:rsidRDefault="00A31FA8" w:rsidP="003771BD">
      <w:pPr>
        <w:spacing w:line="360" w:lineRule="auto"/>
        <w:ind w:left="720"/>
        <w:jc w:val="both"/>
        <w:rPr>
          <w:rFonts w:ascii="Arial" w:hAnsi="Arial" w:cs="Arial"/>
          <w:sz w:val="24"/>
          <w:szCs w:val="24"/>
        </w:rPr>
      </w:pPr>
    </w:p>
    <w:p w:rsidR="00A31FA8" w:rsidRDefault="00A31FA8" w:rsidP="00A31FA8">
      <w:pPr>
        <w:spacing w:line="360" w:lineRule="auto"/>
        <w:jc w:val="both"/>
        <w:rPr>
          <w:rFonts w:ascii="Arial" w:hAnsi="Arial" w:cs="Arial"/>
          <w:b/>
          <w:sz w:val="24"/>
          <w:szCs w:val="24"/>
        </w:rPr>
      </w:pPr>
      <w:r>
        <w:rPr>
          <w:rFonts w:ascii="Arial" w:hAnsi="Arial" w:cs="Arial"/>
          <w:b/>
          <w:sz w:val="24"/>
          <w:szCs w:val="24"/>
        </w:rPr>
        <w:lastRenderedPageBreak/>
        <w:t xml:space="preserve">Q3: </w:t>
      </w:r>
      <w:r w:rsidRPr="00A31FA8">
        <w:rPr>
          <w:rFonts w:ascii="Arial" w:hAnsi="Arial" w:cs="Arial"/>
          <w:b/>
          <w:sz w:val="24"/>
          <w:szCs w:val="24"/>
        </w:rPr>
        <w:t>Discuss in details the process of identifying project risk.</w:t>
      </w:r>
    </w:p>
    <w:p w:rsidR="00A31FA8" w:rsidRDefault="00A31FA8" w:rsidP="00A31FA8">
      <w:pPr>
        <w:spacing w:line="360" w:lineRule="auto"/>
        <w:ind w:left="720"/>
        <w:jc w:val="both"/>
        <w:rPr>
          <w:rFonts w:ascii="Arial" w:hAnsi="Arial" w:cs="Arial"/>
          <w:sz w:val="24"/>
          <w:szCs w:val="24"/>
        </w:rPr>
      </w:pPr>
      <w:r>
        <w:rPr>
          <w:rFonts w:ascii="Arial" w:hAnsi="Arial" w:cs="Arial"/>
          <w:sz w:val="24"/>
          <w:szCs w:val="24"/>
        </w:rPr>
        <w:t>Project r</w:t>
      </w:r>
      <w:r w:rsidRPr="00A31FA8">
        <w:rPr>
          <w:rFonts w:ascii="Arial" w:hAnsi="Arial" w:cs="Arial"/>
          <w:sz w:val="24"/>
          <w:szCs w:val="24"/>
        </w:rPr>
        <w:t>isk identification involves determining which risks might affect the project and documenting their characteristics.</w:t>
      </w:r>
      <w:r w:rsidRPr="00A31FA8">
        <w:rPr>
          <w:rFonts w:ascii="Verdana" w:hAnsi="Verdana"/>
          <w:sz w:val="20"/>
          <w:szCs w:val="20"/>
        </w:rPr>
        <w:t xml:space="preserve"> </w:t>
      </w:r>
      <w:r w:rsidRPr="00A31FA8">
        <w:rPr>
          <w:rFonts w:ascii="Arial" w:hAnsi="Arial" w:cs="Arial"/>
          <w:sz w:val="24"/>
          <w:szCs w:val="24"/>
        </w:rPr>
        <w:t>Risk identification is an iterative process. The first iteration may be performed by a part of the project team,</w:t>
      </w:r>
      <w:r>
        <w:rPr>
          <w:rFonts w:ascii="Arial" w:hAnsi="Arial" w:cs="Arial"/>
          <w:sz w:val="24"/>
          <w:szCs w:val="24"/>
        </w:rPr>
        <w:t xml:space="preserve"> or by the risk management team, while the </w:t>
      </w:r>
      <w:r w:rsidRPr="00A31FA8">
        <w:rPr>
          <w:rFonts w:ascii="Arial" w:hAnsi="Arial" w:cs="Arial"/>
          <w:sz w:val="24"/>
          <w:szCs w:val="24"/>
        </w:rPr>
        <w:t>entire project team and primary stakeholde</w:t>
      </w:r>
      <w:r>
        <w:rPr>
          <w:rFonts w:ascii="Arial" w:hAnsi="Arial" w:cs="Arial"/>
          <w:sz w:val="24"/>
          <w:szCs w:val="24"/>
        </w:rPr>
        <w:t>rs may make a second iteration and finally to</w:t>
      </w:r>
      <w:r w:rsidRPr="00A31FA8">
        <w:rPr>
          <w:rFonts w:ascii="Arial" w:hAnsi="Arial" w:cs="Arial"/>
          <w:sz w:val="24"/>
          <w:szCs w:val="24"/>
        </w:rPr>
        <w:t xml:space="preserve"> achieve an unbiased analysis, persons who are not involved in the project may perform the final iteration.</w:t>
      </w:r>
      <w:r>
        <w:rPr>
          <w:rFonts w:ascii="Arial" w:hAnsi="Arial" w:cs="Arial"/>
          <w:sz w:val="24"/>
          <w:szCs w:val="24"/>
        </w:rPr>
        <w:t xml:space="preserve"> </w:t>
      </w:r>
    </w:p>
    <w:p w:rsidR="00523D41" w:rsidRDefault="00523D41" w:rsidP="00A31FA8">
      <w:pPr>
        <w:spacing w:line="360" w:lineRule="auto"/>
        <w:ind w:left="720"/>
        <w:jc w:val="both"/>
        <w:rPr>
          <w:rFonts w:ascii="Arial" w:hAnsi="Arial" w:cs="Arial"/>
          <w:sz w:val="24"/>
          <w:szCs w:val="24"/>
        </w:rPr>
      </w:pPr>
      <w:r>
        <w:rPr>
          <w:rFonts w:ascii="Arial" w:hAnsi="Arial" w:cs="Arial"/>
          <w:sz w:val="24"/>
          <w:szCs w:val="24"/>
        </w:rPr>
        <w:t xml:space="preserve">Those carrying out the process of identifying project risk should have a clear </w:t>
      </w:r>
      <w:r w:rsidRPr="00523D41">
        <w:rPr>
          <w:rFonts w:ascii="Arial" w:hAnsi="Arial" w:cs="Arial"/>
          <w:sz w:val="24"/>
          <w:szCs w:val="24"/>
        </w:rPr>
        <w:t xml:space="preserve">understanding of why the project exists </w:t>
      </w:r>
      <w:r>
        <w:rPr>
          <w:rFonts w:ascii="Arial" w:hAnsi="Arial" w:cs="Arial"/>
          <w:sz w:val="24"/>
          <w:szCs w:val="24"/>
        </w:rPr>
        <w:t>in order to e</w:t>
      </w:r>
      <w:r w:rsidRPr="00523D41">
        <w:rPr>
          <w:rFonts w:ascii="Arial" w:hAnsi="Arial" w:cs="Arial"/>
          <w:sz w:val="24"/>
          <w:szCs w:val="24"/>
        </w:rPr>
        <w:t>ffective</w:t>
      </w:r>
      <w:r>
        <w:rPr>
          <w:rFonts w:ascii="Arial" w:hAnsi="Arial" w:cs="Arial"/>
          <w:sz w:val="24"/>
          <w:szCs w:val="24"/>
        </w:rPr>
        <w:t>ly identify the risks involved</w:t>
      </w:r>
      <w:r w:rsidRPr="00523D41">
        <w:rPr>
          <w:rFonts w:ascii="Arial" w:hAnsi="Arial" w:cs="Arial"/>
          <w:sz w:val="24"/>
          <w:szCs w:val="24"/>
        </w:rPr>
        <w:t>.</w:t>
      </w:r>
      <w:r>
        <w:rPr>
          <w:rFonts w:ascii="Arial" w:hAnsi="Arial" w:cs="Arial"/>
          <w:sz w:val="24"/>
          <w:szCs w:val="24"/>
        </w:rPr>
        <w:t xml:space="preserve"> </w:t>
      </w:r>
    </w:p>
    <w:p w:rsidR="00523D41" w:rsidRDefault="00523D41" w:rsidP="00523D41">
      <w:pPr>
        <w:spacing w:line="360" w:lineRule="auto"/>
        <w:ind w:left="720"/>
        <w:jc w:val="both"/>
        <w:rPr>
          <w:rFonts w:ascii="Arial" w:hAnsi="Arial" w:cs="Arial"/>
          <w:sz w:val="24"/>
          <w:szCs w:val="24"/>
        </w:rPr>
      </w:pPr>
      <w:r>
        <w:rPr>
          <w:rFonts w:ascii="Arial" w:hAnsi="Arial" w:cs="Arial"/>
          <w:sz w:val="24"/>
          <w:szCs w:val="24"/>
        </w:rPr>
        <w:t>Identifying risk is achieved using the following tool set:</w:t>
      </w:r>
    </w:p>
    <w:p w:rsidR="00523D41" w:rsidRDefault="00523D41" w:rsidP="00523D41">
      <w:pPr>
        <w:pStyle w:val="ListParagraph"/>
        <w:numPr>
          <w:ilvl w:val="0"/>
          <w:numId w:val="18"/>
        </w:numPr>
        <w:spacing w:line="360" w:lineRule="auto"/>
        <w:jc w:val="both"/>
        <w:rPr>
          <w:rFonts w:ascii="Arial" w:hAnsi="Arial" w:cs="Arial"/>
          <w:sz w:val="24"/>
          <w:szCs w:val="24"/>
        </w:rPr>
      </w:pPr>
      <w:r>
        <w:rPr>
          <w:rFonts w:ascii="Arial" w:hAnsi="Arial" w:cs="Arial"/>
          <w:sz w:val="24"/>
          <w:szCs w:val="24"/>
        </w:rPr>
        <w:t xml:space="preserve">Documentation reviews - </w:t>
      </w:r>
      <w:r w:rsidRPr="00523D41">
        <w:rPr>
          <w:rFonts w:ascii="Arial" w:hAnsi="Arial" w:cs="Arial"/>
          <w:sz w:val="24"/>
          <w:szCs w:val="24"/>
        </w:rPr>
        <w:t>Performing a structured review of project plans and assumptions, both at the total project and detailed scope levels, prior project files, and other informatio</w:t>
      </w:r>
      <w:r w:rsidR="00842AAA">
        <w:rPr>
          <w:rFonts w:ascii="Arial" w:hAnsi="Arial" w:cs="Arial"/>
          <w:sz w:val="24"/>
          <w:szCs w:val="24"/>
        </w:rPr>
        <w:t>n is generally the initial step.</w:t>
      </w:r>
    </w:p>
    <w:p w:rsidR="00842AAA" w:rsidRDefault="00842AAA" w:rsidP="00523D41">
      <w:pPr>
        <w:pStyle w:val="ListParagraph"/>
        <w:numPr>
          <w:ilvl w:val="0"/>
          <w:numId w:val="18"/>
        </w:numPr>
        <w:spacing w:line="360" w:lineRule="auto"/>
        <w:jc w:val="both"/>
        <w:rPr>
          <w:rFonts w:ascii="Arial" w:hAnsi="Arial" w:cs="Arial"/>
          <w:sz w:val="24"/>
          <w:szCs w:val="24"/>
        </w:rPr>
      </w:pPr>
      <w:r w:rsidRPr="00842AAA">
        <w:rPr>
          <w:rFonts w:ascii="Arial" w:hAnsi="Arial" w:cs="Arial"/>
          <w:sz w:val="24"/>
          <w:szCs w:val="24"/>
        </w:rPr>
        <w:t xml:space="preserve">Information Gathering Techniques </w:t>
      </w:r>
      <w:r>
        <w:rPr>
          <w:rFonts w:ascii="Arial" w:hAnsi="Arial" w:cs="Arial"/>
          <w:sz w:val="24"/>
          <w:szCs w:val="24"/>
        </w:rPr>
        <w:t>–</w:t>
      </w:r>
      <w:r w:rsidRPr="00842AAA">
        <w:rPr>
          <w:rFonts w:ascii="Arial" w:hAnsi="Arial" w:cs="Arial"/>
          <w:sz w:val="24"/>
          <w:szCs w:val="24"/>
        </w:rPr>
        <w:t xml:space="preserve"> </w:t>
      </w:r>
      <w:r>
        <w:rPr>
          <w:rFonts w:ascii="Arial" w:hAnsi="Arial" w:cs="Arial"/>
          <w:sz w:val="24"/>
          <w:szCs w:val="24"/>
        </w:rPr>
        <w:t>such as b</w:t>
      </w:r>
      <w:r w:rsidRPr="00842AAA">
        <w:rPr>
          <w:rFonts w:ascii="Arial" w:hAnsi="Arial" w:cs="Arial"/>
          <w:sz w:val="24"/>
          <w:szCs w:val="24"/>
        </w:rPr>
        <w:t>rainstorming, Delphi Technique, Interviewing, and Root cause analysis</w:t>
      </w:r>
      <w:r>
        <w:rPr>
          <w:rFonts w:ascii="Arial" w:hAnsi="Arial" w:cs="Arial"/>
          <w:sz w:val="24"/>
          <w:szCs w:val="24"/>
        </w:rPr>
        <w:t xml:space="preserve">. </w:t>
      </w:r>
    </w:p>
    <w:p w:rsidR="00842AAA" w:rsidRDefault="00842AAA" w:rsidP="00523D41">
      <w:pPr>
        <w:pStyle w:val="ListParagraph"/>
        <w:numPr>
          <w:ilvl w:val="0"/>
          <w:numId w:val="18"/>
        </w:numPr>
        <w:spacing w:line="360" w:lineRule="auto"/>
        <w:jc w:val="both"/>
        <w:rPr>
          <w:rFonts w:ascii="Arial" w:hAnsi="Arial" w:cs="Arial"/>
          <w:sz w:val="24"/>
          <w:szCs w:val="24"/>
        </w:rPr>
      </w:pPr>
      <w:r w:rsidRPr="00842AAA">
        <w:rPr>
          <w:rFonts w:ascii="Arial" w:hAnsi="Arial" w:cs="Arial"/>
          <w:sz w:val="24"/>
          <w:szCs w:val="24"/>
        </w:rPr>
        <w:t xml:space="preserve">Checklist analysis </w:t>
      </w:r>
      <w:r>
        <w:rPr>
          <w:rFonts w:ascii="Arial" w:hAnsi="Arial" w:cs="Arial"/>
          <w:sz w:val="24"/>
          <w:szCs w:val="24"/>
        </w:rPr>
        <w:t xml:space="preserve">– analyzing </w:t>
      </w:r>
      <w:r w:rsidRPr="00842AAA">
        <w:rPr>
          <w:rFonts w:ascii="Arial" w:hAnsi="Arial" w:cs="Arial"/>
          <w:sz w:val="24"/>
          <w:szCs w:val="24"/>
        </w:rPr>
        <w:t xml:space="preserve"> previous similar project</w:t>
      </w:r>
      <w:r>
        <w:rPr>
          <w:rFonts w:ascii="Arial" w:hAnsi="Arial" w:cs="Arial"/>
          <w:sz w:val="24"/>
          <w:szCs w:val="24"/>
        </w:rPr>
        <w:t>s</w:t>
      </w:r>
      <w:r w:rsidRPr="00842AAA">
        <w:rPr>
          <w:rFonts w:ascii="Arial" w:hAnsi="Arial" w:cs="Arial"/>
          <w:sz w:val="24"/>
          <w:szCs w:val="24"/>
        </w:rPr>
        <w:t>, lowest level RBS</w:t>
      </w:r>
      <w:r>
        <w:rPr>
          <w:rFonts w:ascii="Arial" w:hAnsi="Arial" w:cs="Arial"/>
          <w:sz w:val="24"/>
          <w:szCs w:val="24"/>
        </w:rPr>
        <w:t xml:space="preserve"> ( Resource Breakdown Structure)</w:t>
      </w:r>
    </w:p>
    <w:p w:rsidR="00842AAA" w:rsidRDefault="00842AAA" w:rsidP="00523D41">
      <w:pPr>
        <w:pStyle w:val="ListParagraph"/>
        <w:numPr>
          <w:ilvl w:val="0"/>
          <w:numId w:val="18"/>
        </w:numPr>
        <w:spacing w:line="360" w:lineRule="auto"/>
        <w:jc w:val="both"/>
        <w:rPr>
          <w:rFonts w:ascii="Arial" w:hAnsi="Arial" w:cs="Arial"/>
          <w:sz w:val="24"/>
          <w:szCs w:val="24"/>
        </w:rPr>
      </w:pPr>
      <w:r w:rsidRPr="00842AAA">
        <w:rPr>
          <w:rFonts w:ascii="Arial" w:hAnsi="Arial" w:cs="Arial"/>
          <w:sz w:val="24"/>
          <w:szCs w:val="24"/>
        </w:rPr>
        <w:t xml:space="preserve"> Assumption analysis</w:t>
      </w:r>
      <w:r>
        <w:rPr>
          <w:rFonts w:ascii="Arial" w:hAnsi="Arial" w:cs="Arial"/>
          <w:sz w:val="24"/>
          <w:szCs w:val="24"/>
        </w:rPr>
        <w:t xml:space="preserve"> - </w:t>
      </w:r>
      <w:r w:rsidRPr="00842AAA">
        <w:rPr>
          <w:rFonts w:ascii="Arial" w:hAnsi="Arial" w:cs="Arial"/>
          <w:sz w:val="24"/>
          <w:szCs w:val="24"/>
        </w:rPr>
        <w:t xml:space="preserve">Every project is conceived and developed based on a set of hypotheses, scenarios, or assumptions. Assumptions analysis is a technique that explores the </w:t>
      </w:r>
      <w:r>
        <w:rPr>
          <w:rFonts w:ascii="Arial" w:hAnsi="Arial" w:cs="Arial"/>
          <w:sz w:val="24"/>
          <w:szCs w:val="24"/>
        </w:rPr>
        <w:t>validity of the assumptions made</w:t>
      </w:r>
      <w:r w:rsidRPr="00842AAA">
        <w:rPr>
          <w:rFonts w:ascii="Arial" w:hAnsi="Arial" w:cs="Arial"/>
          <w:sz w:val="24"/>
          <w:szCs w:val="24"/>
        </w:rPr>
        <w:t xml:space="preserve">. It identifies risks to the project </w:t>
      </w:r>
      <w:r>
        <w:rPr>
          <w:rFonts w:ascii="Arial" w:hAnsi="Arial" w:cs="Arial"/>
          <w:sz w:val="24"/>
          <w:szCs w:val="24"/>
        </w:rPr>
        <w:t xml:space="preserve">such as </w:t>
      </w:r>
      <w:r w:rsidRPr="00842AAA">
        <w:rPr>
          <w:rFonts w:ascii="Arial" w:hAnsi="Arial" w:cs="Arial"/>
          <w:sz w:val="24"/>
          <w:szCs w:val="24"/>
        </w:rPr>
        <w:t>inaccuracy, inconsistency, or incompleteness of assumptions.</w:t>
      </w:r>
    </w:p>
    <w:p w:rsidR="00842AAA" w:rsidRDefault="00842AAA" w:rsidP="00523D41">
      <w:pPr>
        <w:pStyle w:val="ListParagraph"/>
        <w:numPr>
          <w:ilvl w:val="0"/>
          <w:numId w:val="18"/>
        </w:numPr>
        <w:spacing w:line="360" w:lineRule="auto"/>
        <w:jc w:val="both"/>
        <w:rPr>
          <w:rFonts w:ascii="Arial" w:hAnsi="Arial" w:cs="Arial"/>
          <w:sz w:val="24"/>
          <w:szCs w:val="24"/>
        </w:rPr>
      </w:pPr>
      <w:r w:rsidRPr="00842AAA">
        <w:rPr>
          <w:rFonts w:ascii="Arial" w:hAnsi="Arial" w:cs="Arial"/>
          <w:sz w:val="24"/>
          <w:szCs w:val="24"/>
        </w:rPr>
        <w:t xml:space="preserve">Diagramming Techniques </w:t>
      </w:r>
      <w:r>
        <w:rPr>
          <w:rFonts w:ascii="Arial" w:hAnsi="Arial" w:cs="Arial"/>
          <w:sz w:val="24"/>
          <w:szCs w:val="24"/>
        </w:rPr>
        <w:t>–</w:t>
      </w:r>
      <w:r w:rsidRPr="00842AAA">
        <w:rPr>
          <w:rFonts w:ascii="Arial" w:hAnsi="Arial" w:cs="Arial"/>
          <w:sz w:val="24"/>
          <w:szCs w:val="24"/>
        </w:rPr>
        <w:t xml:space="preserve"> </w:t>
      </w:r>
      <w:r>
        <w:rPr>
          <w:rFonts w:ascii="Arial" w:hAnsi="Arial" w:cs="Arial"/>
          <w:sz w:val="24"/>
          <w:szCs w:val="24"/>
        </w:rPr>
        <w:t xml:space="preserve">the use of </w:t>
      </w:r>
      <w:r w:rsidRPr="00842AAA">
        <w:rPr>
          <w:rFonts w:ascii="Arial" w:hAnsi="Arial" w:cs="Arial"/>
          <w:sz w:val="24"/>
          <w:szCs w:val="24"/>
        </w:rPr>
        <w:t>cause and effect diagram</w:t>
      </w:r>
      <w:r>
        <w:rPr>
          <w:rFonts w:ascii="Arial" w:hAnsi="Arial" w:cs="Arial"/>
          <w:sz w:val="24"/>
          <w:szCs w:val="24"/>
        </w:rPr>
        <w:t>s</w:t>
      </w:r>
      <w:r w:rsidRPr="00842AAA">
        <w:rPr>
          <w:rFonts w:ascii="Arial" w:hAnsi="Arial" w:cs="Arial"/>
          <w:sz w:val="24"/>
          <w:szCs w:val="24"/>
        </w:rPr>
        <w:t>, system and process flow chart</w:t>
      </w:r>
      <w:r>
        <w:rPr>
          <w:rFonts w:ascii="Arial" w:hAnsi="Arial" w:cs="Arial"/>
          <w:sz w:val="24"/>
          <w:szCs w:val="24"/>
        </w:rPr>
        <w:t>s</w:t>
      </w:r>
      <w:r w:rsidRPr="00842AAA">
        <w:rPr>
          <w:rFonts w:ascii="Arial" w:hAnsi="Arial" w:cs="Arial"/>
          <w:sz w:val="24"/>
          <w:szCs w:val="24"/>
        </w:rPr>
        <w:t xml:space="preserve">, </w:t>
      </w:r>
      <w:r>
        <w:rPr>
          <w:rFonts w:ascii="Arial" w:hAnsi="Arial" w:cs="Arial"/>
          <w:sz w:val="24"/>
          <w:szCs w:val="24"/>
        </w:rPr>
        <w:t xml:space="preserve">and </w:t>
      </w:r>
      <w:r w:rsidRPr="00842AAA">
        <w:rPr>
          <w:rFonts w:ascii="Arial" w:hAnsi="Arial" w:cs="Arial"/>
          <w:sz w:val="24"/>
          <w:szCs w:val="24"/>
        </w:rPr>
        <w:t>influence diagrams</w:t>
      </w:r>
      <w:r>
        <w:rPr>
          <w:rFonts w:ascii="Arial" w:hAnsi="Arial" w:cs="Arial"/>
          <w:sz w:val="24"/>
          <w:szCs w:val="24"/>
        </w:rPr>
        <w:t>.</w:t>
      </w:r>
    </w:p>
    <w:p w:rsidR="00842AAA" w:rsidRDefault="00842AAA" w:rsidP="00523D41">
      <w:pPr>
        <w:pStyle w:val="ListParagraph"/>
        <w:numPr>
          <w:ilvl w:val="0"/>
          <w:numId w:val="18"/>
        </w:numPr>
        <w:spacing w:line="360" w:lineRule="auto"/>
        <w:jc w:val="both"/>
        <w:rPr>
          <w:rFonts w:ascii="Arial" w:hAnsi="Arial" w:cs="Arial"/>
          <w:sz w:val="24"/>
          <w:szCs w:val="24"/>
        </w:rPr>
      </w:pPr>
      <w:r w:rsidRPr="00842AAA">
        <w:rPr>
          <w:rFonts w:ascii="Arial" w:hAnsi="Arial" w:cs="Arial"/>
          <w:sz w:val="24"/>
          <w:szCs w:val="24"/>
        </w:rPr>
        <w:t>SWOT Analysis</w:t>
      </w:r>
      <w:r>
        <w:rPr>
          <w:rFonts w:ascii="Arial" w:hAnsi="Arial" w:cs="Arial"/>
          <w:sz w:val="24"/>
          <w:szCs w:val="24"/>
        </w:rPr>
        <w:t xml:space="preserve"> - </w:t>
      </w:r>
      <w:r w:rsidRPr="00842AAA">
        <w:rPr>
          <w:rFonts w:ascii="Arial" w:hAnsi="Arial" w:cs="Arial"/>
          <w:sz w:val="24"/>
          <w:szCs w:val="24"/>
        </w:rPr>
        <w:t>Ensures examination of the project</w:t>
      </w:r>
      <w:r>
        <w:rPr>
          <w:rFonts w:ascii="Arial" w:hAnsi="Arial" w:cs="Arial"/>
          <w:sz w:val="24"/>
          <w:szCs w:val="24"/>
        </w:rPr>
        <w:t xml:space="preserve"> </w:t>
      </w:r>
      <w:r w:rsidRPr="00842AAA">
        <w:rPr>
          <w:rFonts w:ascii="Arial" w:hAnsi="Arial" w:cs="Arial"/>
          <w:sz w:val="24"/>
          <w:szCs w:val="24"/>
        </w:rPr>
        <w:t>from each of the SWOT perspectives to increase the breadth of the risks considered.</w:t>
      </w:r>
    </w:p>
    <w:p w:rsidR="00E54193" w:rsidRDefault="00E54193" w:rsidP="00E54193">
      <w:pPr>
        <w:spacing w:line="360" w:lineRule="auto"/>
        <w:ind w:left="720"/>
        <w:jc w:val="both"/>
        <w:rPr>
          <w:rFonts w:ascii="Arial" w:hAnsi="Arial" w:cs="Arial"/>
          <w:sz w:val="24"/>
          <w:szCs w:val="24"/>
        </w:rPr>
      </w:pPr>
      <w:r>
        <w:rPr>
          <w:rFonts w:ascii="Arial" w:hAnsi="Arial" w:cs="Arial"/>
          <w:sz w:val="24"/>
          <w:szCs w:val="24"/>
        </w:rPr>
        <w:lastRenderedPageBreak/>
        <w:t xml:space="preserve">Using all the above tools creates the following outputs (which will be used in the next process of Qualitative risk analysis): </w:t>
      </w:r>
    </w:p>
    <w:p w:rsidR="00842AAA" w:rsidRDefault="00E54193" w:rsidP="00E54193">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Risks – which are </w:t>
      </w:r>
      <w:r w:rsidR="00B417FE">
        <w:rPr>
          <w:rFonts w:ascii="Arial" w:hAnsi="Arial" w:cs="Arial"/>
          <w:sz w:val="24"/>
          <w:szCs w:val="24"/>
        </w:rPr>
        <w:t xml:space="preserve">the </w:t>
      </w:r>
      <w:r w:rsidRPr="00E54193">
        <w:rPr>
          <w:rFonts w:ascii="Arial" w:hAnsi="Arial" w:cs="Arial"/>
          <w:sz w:val="24"/>
          <w:szCs w:val="24"/>
        </w:rPr>
        <w:t>uncertain event</w:t>
      </w:r>
      <w:r>
        <w:rPr>
          <w:rFonts w:ascii="Arial" w:hAnsi="Arial" w:cs="Arial"/>
          <w:sz w:val="24"/>
          <w:szCs w:val="24"/>
        </w:rPr>
        <w:t>s or conditions that, if they occur</w:t>
      </w:r>
      <w:r w:rsidRPr="00E54193">
        <w:rPr>
          <w:rFonts w:ascii="Arial" w:hAnsi="Arial" w:cs="Arial"/>
          <w:sz w:val="24"/>
          <w:szCs w:val="24"/>
        </w:rPr>
        <w:t>, ha</w:t>
      </w:r>
      <w:r w:rsidR="00B417FE">
        <w:rPr>
          <w:rFonts w:ascii="Arial" w:hAnsi="Arial" w:cs="Arial"/>
          <w:sz w:val="24"/>
          <w:szCs w:val="24"/>
        </w:rPr>
        <w:t>ve</w:t>
      </w:r>
      <w:r w:rsidRPr="00E54193">
        <w:rPr>
          <w:rFonts w:ascii="Arial" w:hAnsi="Arial" w:cs="Arial"/>
          <w:sz w:val="24"/>
          <w:szCs w:val="24"/>
        </w:rPr>
        <w:t xml:space="preserve"> a positive or negative effect on </w:t>
      </w:r>
      <w:r>
        <w:rPr>
          <w:rFonts w:ascii="Arial" w:hAnsi="Arial" w:cs="Arial"/>
          <w:sz w:val="24"/>
          <w:szCs w:val="24"/>
        </w:rPr>
        <w:t>the</w:t>
      </w:r>
      <w:r w:rsidRPr="00E54193">
        <w:rPr>
          <w:rFonts w:ascii="Arial" w:hAnsi="Arial" w:cs="Arial"/>
          <w:sz w:val="24"/>
          <w:szCs w:val="24"/>
        </w:rPr>
        <w:t xml:space="preserve"> project </w:t>
      </w:r>
      <w:proofErr w:type="gramStart"/>
      <w:r w:rsidRPr="00E54193">
        <w:rPr>
          <w:rFonts w:ascii="Arial" w:hAnsi="Arial" w:cs="Arial"/>
          <w:sz w:val="24"/>
          <w:szCs w:val="24"/>
        </w:rPr>
        <w:t>objective</w:t>
      </w:r>
      <w:r w:rsidR="00B417FE">
        <w:rPr>
          <w:rFonts w:ascii="Arial" w:hAnsi="Arial" w:cs="Arial"/>
          <w:sz w:val="24"/>
          <w:szCs w:val="24"/>
        </w:rPr>
        <w:t>s.</w:t>
      </w:r>
      <w:proofErr w:type="gramEnd"/>
    </w:p>
    <w:p w:rsidR="00E54193" w:rsidRDefault="00E54193" w:rsidP="00E54193">
      <w:pPr>
        <w:pStyle w:val="ListParagraph"/>
        <w:numPr>
          <w:ilvl w:val="0"/>
          <w:numId w:val="19"/>
        </w:numPr>
        <w:spacing w:line="360" w:lineRule="auto"/>
        <w:jc w:val="both"/>
        <w:rPr>
          <w:rFonts w:ascii="Arial" w:hAnsi="Arial" w:cs="Arial"/>
          <w:sz w:val="24"/>
          <w:szCs w:val="24"/>
        </w:rPr>
      </w:pPr>
      <w:r>
        <w:rPr>
          <w:rFonts w:ascii="Arial" w:hAnsi="Arial" w:cs="Arial"/>
          <w:sz w:val="24"/>
          <w:szCs w:val="24"/>
        </w:rPr>
        <w:t>Triggers – which are the r</w:t>
      </w:r>
      <w:r w:rsidRPr="00E54193">
        <w:rPr>
          <w:rFonts w:ascii="Arial" w:hAnsi="Arial" w:cs="Arial"/>
          <w:sz w:val="24"/>
          <w:szCs w:val="24"/>
        </w:rPr>
        <w:t xml:space="preserve">isk symptoms or warning signs, </w:t>
      </w:r>
      <w:r>
        <w:rPr>
          <w:rFonts w:ascii="Arial" w:hAnsi="Arial" w:cs="Arial"/>
          <w:sz w:val="24"/>
          <w:szCs w:val="24"/>
        </w:rPr>
        <w:t xml:space="preserve">they </w:t>
      </w:r>
      <w:r w:rsidRPr="00E54193">
        <w:rPr>
          <w:rFonts w:ascii="Arial" w:hAnsi="Arial" w:cs="Arial"/>
          <w:sz w:val="24"/>
          <w:szCs w:val="24"/>
        </w:rPr>
        <w:t>are indications that a risk has occurred or is about to occur. For example, failure to meet intermediate</w:t>
      </w:r>
      <w:r>
        <w:rPr>
          <w:rFonts w:ascii="Arial" w:hAnsi="Arial" w:cs="Arial"/>
          <w:sz w:val="24"/>
          <w:szCs w:val="24"/>
        </w:rPr>
        <w:t xml:space="preserve"> milestones may be an early war</w:t>
      </w:r>
      <w:r w:rsidRPr="00E54193">
        <w:rPr>
          <w:rFonts w:ascii="Arial" w:hAnsi="Arial" w:cs="Arial"/>
          <w:sz w:val="24"/>
          <w:szCs w:val="24"/>
        </w:rPr>
        <w:t>ning signal of an impending schedule delay.</w:t>
      </w:r>
    </w:p>
    <w:p w:rsidR="00E54193" w:rsidRDefault="00E54193" w:rsidP="00E54193">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Input to other processes - </w:t>
      </w:r>
      <w:r w:rsidRPr="00E54193">
        <w:rPr>
          <w:rFonts w:ascii="Arial" w:hAnsi="Arial" w:cs="Arial"/>
          <w:sz w:val="24"/>
          <w:szCs w:val="24"/>
        </w:rPr>
        <w:t>Risk identification may identify a need for further action in another area. For example, the WBS may not have sufficient detail to allow adequate identification of risks, or the schedule may not be complete or entirely logical.</w:t>
      </w:r>
    </w:p>
    <w:p w:rsidR="00E54193" w:rsidRPr="00E54193" w:rsidRDefault="00E54193" w:rsidP="00E54193">
      <w:pPr>
        <w:pStyle w:val="ListParagraph"/>
        <w:spacing w:line="360" w:lineRule="auto"/>
        <w:ind w:left="1800"/>
        <w:jc w:val="both"/>
        <w:rPr>
          <w:rFonts w:ascii="Arial" w:hAnsi="Arial" w:cs="Arial"/>
          <w:sz w:val="24"/>
          <w:szCs w:val="24"/>
        </w:rPr>
      </w:pPr>
    </w:p>
    <w:p w:rsidR="00A31FA8" w:rsidRPr="00A31FA8" w:rsidRDefault="00A31FA8" w:rsidP="00A31FA8">
      <w:pPr>
        <w:spacing w:line="360" w:lineRule="auto"/>
        <w:ind w:left="720"/>
        <w:jc w:val="both"/>
        <w:rPr>
          <w:rFonts w:ascii="Arial" w:hAnsi="Arial" w:cs="Arial"/>
          <w:sz w:val="24"/>
          <w:szCs w:val="24"/>
        </w:rPr>
      </w:pPr>
    </w:p>
    <w:p w:rsidR="00A31FA8" w:rsidRPr="003771BD" w:rsidRDefault="00A31FA8" w:rsidP="003771BD">
      <w:pPr>
        <w:spacing w:line="360" w:lineRule="auto"/>
        <w:ind w:left="720"/>
        <w:jc w:val="both"/>
        <w:rPr>
          <w:rFonts w:ascii="Arial" w:hAnsi="Arial" w:cs="Arial"/>
          <w:sz w:val="24"/>
          <w:szCs w:val="24"/>
        </w:rPr>
      </w:pPr>
    </w:p>
    <w:p w:rsidR="005559C3" w:rsidRPr="005559C3" w:rsidRDefault="005559C3" w:rsidP="005559C3">
      <w:pPr>
        <w:pStyle w:val="ListParagraph"/>
        <w:tabs>
          <w:tab w:val="left" w:pos="4790"/>
        </w:tabs>
        <w:spacing w:line="360" w:lineRule="auto"/>
        <w:ind w:left="1440"/>
        <w:jc w:val="both"/>
        <w:rPr>
          <w:rFonts w:ascii="Arial" w:hAnsi="Arial" w:cs="Arial"/>
          <w:sz w:val="24"/>
          <w:szCs w:val="24"/>
        </w:rPr>
      </w:pPr>
      <w:r>
        <w:rPr>
          <w:rFonts w:ascii="Arial" w:hAnsi="Arial" w:cs="Arial"/>
          <w:b/>
          <w:sz w:val="24"/>
          <w:szCs w:val="24"/>
        </w:rPr>
        <w:t xml:space="preserve">  </w:t>
      </w:r>
    </w:p>
    <w:p w:rsidR="00C1053F" w:rsidRDefault="00B417FE" w:rsidP="00B417FE">
      <w:pPr>
        <w:jc w:val="center"/>
        <w:rPr>
          <w:rFonts w:ascii="Arial" w:hAnsi="Arial" w:cs="Arial"/>
          <w:b/>
          <w:sz w:val="24"/>
          <w:szCs w:val="24"/>
        </w:rPr>
      </w:pPr>
      <w:r>
        <w:rPr>
          <w:rFonts w:ascii="Arial" w:hAnsi="Arial" w:cs="Arial"/>
          <w:b/>
          <w:sz w:val="24"/>
          <w:szCs w:val="24"/>
        </w:rPr>
        <w:t>Bibliography</w:t>
      </w:r>
    </w:p>
    <w:p w:rsidR="00B417FE" w:rsidRDefault="00B417FE" w:rsidP="00B417FE">
      <w:pPr>
        <w:rPr>
          <w:rFonts w:ascii="Arial" w:hAnsi="Arial" w:cs="Arial"/>
          <w:b/>
          <w:sz w:val="24"/>
          <w:szCs w:val="24"/>
        </w:rPr>
      </w:pPr>
    </w:p>
    <w:p w:rsidR="00B417FE" w:rsidRDefault="00B417FE" w:rsidP="00B417FE">
      <w:pPr>
        <w:rPr>
          <w:rFonts w:ascii="Arial" w:hAnsi="Arial" w:cs="Arial"/>
          <w:sz w:val="24"/>
          <w:szCs w:val="24"/>
        </w:rPr>
      </w:pPr>
      <w:r w:rsidRPr="00B417FE">
        <w:rPr>
          <w:rFonts w:ascii="Arial" w:hAnsi="Arial" w:cs="Arial"/>
          <w:sz w:val="24"/>
          <w:szCs w:val="24"/>
        </w:rPr>
        <w:t>Course notes</w:t>
      </w:r>
    </w:p>
    <w:p w:rsidR="00B417FE" w:rsidRDefault="00B417FE" w:rsidP="00B417FE">
      <w:pPr>
        <w:rPr>
          <w:rFonts w:ascii="Arial" w:hAnsi="Arial" w:cs="Arial"/>
          <w:sz w:val="24"/>
          <w:szCs w:val="24"/>
        </w:rPr>
      </w:pPr>
      <w:hyperlink r:id="rId10" w:history="1">
        <w:r w:rsidRPr="007A21C2">
          <w:rPr>
            <w:rStyle w:val="Hyperlink"/>
            <w:rFonts w:ascii="Arial" w:hAnsi="Arial" w:cs="Arial"/>
            <w:sz w:val="24"/>
            <w:szCs w:val="24"/>
          </w:rPr>
          <w:t>http://www.cin.ufpe.br/~if717/Pmbok2000/pmbok_v2/wbs_11.0.html</w:t>
        </w:r>
      </w:hyperlink>
    </w:p>
    <w:p w:rsidR="00B417FE" w:rsidRDefault="00B417FE" w:rsidP="00B417FE">
      <w:hyperlink r:id="rId11" w:history="1">
        <w:r w:rsidRPr="007A21C2">
          <w:rPr>
            <w:rStyle w:val="Hyperlink"/>
            <w:rFonts w:ascii="Arial" w:hAnsi="Arial" w:cs="Arial"/>
            <w:sz w:val="24"/>
            <w:szCs w:val="24"/>
          </w:rPr>
          <w:t>http://www.projecttimes.com/articles/project-risk-identification-for-new-project-manager.html</w:t>
        </w:r>
      </w:hyperlink>
      <w:r w:rsidRPr="00B417FE">
        <w:t xml:space="preserve"> </w:t>
      </w:r>
    </w:p>
    <w:p w:rsidR="00B417FE" w:rsidRDefault="00B417FE" w:rsidP="00B417FE">
      <w:pPr>
        <w:rPr>
          <w:rFonts w:ascii="Arial" w:hAnsi="Arial" w:cs="Arial"/>
          <w:sz w:val="24"/>
          <w:szCs w:val="24"/>
        </w:rPr>
      </w:pPr>
      <w:hyperlink r:id="rId12" w:history="1">
        <w:r w:rsidRPr="007A21C2">
          <w:rPr>
            <w:rStyle w:val="Hyperlink"/>
            <w:rFonts w:ascii="Arial" w:hAnsi="Arial" w:cs="Arial"/>
            <w:sz w:val="24"/>
            <w:szCs w:val="24"/>
          </w:rPr>
          <w:t>http://www.pm-primer.com/decision-tree-risk-analysis</w:t>
        </w:r>
      </w:hyperlink>
    </w:p>
    <w:p w:rsidR="00B417FE" w:rsidRDefault="00B417FE" w:rsidP="00B417FE">
      <w:pPr>
        <w:rPr>
          <w:rFonts w:ascii="Arial" w:hAnsi="Arial" w:cs="Arial"/>
          <w:sz w:val="24"/>
          <w:szCs w:val="24"/>
        </w:rPr>
      </w:pPr>
      <w:bookmarkStart w:id="2" w:name="_GoBack"/>
      <w:bookmarkEnd w:id="2"/>
    </w:p>
    <w:p w:rsidR="00B417FE" w:rsidRDefault="00B417FE" w:rsidP="00B417FE">
      <w:pPr>
        <w:rPr>
          <w:rFonts w:ascii="Arial" w:hAnsi="Arial" w:cs="Arial"/>
          <w:sz w:val="24"/>
          <w:szCs w:val="24"/>
        </w:rPr>
      </w:pPr>
    </w:p>
    <w:p w:rsidR="00B417FE" w:rsidRPr="00B417FE" w:rsidRDefault="00B417FE" w:rsidP="00B417FE">
      <w:pPr>
        <w:rPr>
          <w:rFonts w:ascii="Arial" w:hAnsi="Arial" w:cs="Arial"/>
          <w:sz w:val="24"/>
          <w:szCs w:val="24"/>
        </w:rPr>
      </w:pPr>
    </w:p>
    <w:sectPr w:rsidR="00B417FE" w:rsidRPr="00B417FE">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2F5C" w:rsidRDefault="007E2F5C" w:rsidP="00930A8D">
      <w:pPr>
        <w:spacing w:after="0" w:line="240" w:lineRule="auto"/>
      </w:pPr>
      <w:r>
        <w:separator/>
      </w:r>
    </w:p>
  </w:endnote>
  <w:endnote w:type="continuationSeparator" w:id="0">
    <w:p w:rsidR="007E2F5C" w:rsidRDefault="007E2F5C" w:rsidP="0093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2F5C" w:rsidRDefault="007E2F5C" w:rsidP="00930A8D">
      <w:pPr>
        <w:spacing w:after="0" w:line="240" w:lineRule="auto"/>
      </w:pPr>
      <w:r>
        <w:separator/>
      </w:r>
    </w:p>
  </w:footnote>
  <w:footnote w:type="continuationSeparator" w:id="0">
    <w:p w:rsidR="007E2F5C" w:rsidRDefault="007E2F5C" w:rsidP="00930A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6377285"/>
      <w:docPartObj>
        <w:docPartGallery w:val="Page Numbers (Top of Page)"/>
        <w:docPartUnique/>
      </w:docPartObj>
    </w:sdtPr>
    <w:sdtEndPr>
      <w:rPr>
        <w:noProof/>
      </w:rPr>
    </w:sdtEndPr>
    <w:sdtContent>
      <w:p w:rsidR="005C7B10" w:rsidRDefault="005C7B10" w:rsidP="005C7B10">
        <w:pPr>
          <w:pStyle w:val="Header"/>
          <w:jc w:val="right"/>
          <w:rPr>
            <w:noProof/>
          </w:rPr>
        </w:pPr>
        <w:r>
          <w:t xml:space="preserve"> Page </w:t>
        </w:r>
        <w:r>
          <w:fldChar w:fldCharType="begin"/>
        </w:r>
        <w:r>
          <w:instrText xml:space="preserve"> PAGE   \* MERGEFORMAT </w:instrText>
        </w:r>
        <w:r>
          <w:fldChar w:fldCharType="separate"/>
        </w:r>
        <w:r w:rsidR="00B417FE">
          <w:rPr>
            <w:noProof/>
          </w:rPr>
          <w:t>1</w:t>
        </w:r>
        <w:r>
          <w:rPr>
            <w:noProof/>
          </w:rPr>
          <w:fldChar w:fldCharType="end"/>
        </w:r>
      </w:p>
      <w:p w:rsidR="005C7B10" w:rsidRDefault="005C7B10" w:rsidP="005C7B10">
        <w:pPr>
          <w:pStyle w:val="Header"/>
          <w:jc w:val="right"/>
          <w:rPr>
            <w:noProof/>
          </w:rPr>
        </w:pPr>
        <w:r>
          <w:rPr>
            <w:noProof/>
          </w:rPr>
          <w:t>Tafadzwa Kidson Marapuzah</w:t>
        </w:r>
      </w:p>
      <w:p w:rsidR="005C7B10" w:rsidRDefault="005C7B10" w:rsidP="005C7B10">
        <w:pPr>
          <w:pStyle w:val="Header"/>
          <w:jc w:val="right"/>
          <w:rPr>
            <w:noProof/>
          </w:rPr>
        </w:pPr>
        <w:r>
          <w:rPr>
            <w:noProof/>
          </w:rPr>
          <w:t>Student ID : 1456</w:t>
        </w:r>
      </w:p>
      <w:p w:rsidR="005C7B10" w:rsidRDefault="005C730B" w:rsidP="005C7B10">
        <w:pPr>
          <w:pStyle w:val="Header"/>
          <w:jc w:val="right"/>
        </w:pPr>
        <w:r>
          <w:rPr>
            <w:noProof/>
          </w:rPr>
          <w:t xml:space="preserve">Assignment </w:t>
        </w:r>
        <w:r w:rsidR="00706C72">
          <w:rPr>
            <w:noProof/>
          </w:rPr>
          <w:t>11</w:t>
        </w:r>
      </w:p>
    </w:sdtContent>
  </w:sdt>
  <w:p w:rsidR="00930A8D" w:rsidRDefault="00930A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06F29"/>
    <w:multiLevelType w:val="hybridMultilevel"/>
    <w:tmpl w:val="B1D26F92"/>
    <w:lvl w:ilvl="0" w:tplc="BF22F0F6">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nsid w:val="0AF32B55"/>
    <w:multiLevelType w:val="hybridMultilevel"/>
    <w:tmpl w:val="34D2ADFC"/>
    <w:lvl w:ilvl="0" w:tplc="72442CC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nsid w:val="0BF57A45"/>
    <w:multiLevelType w:val="hybridMultilevel"/>
    <w:tmpl w:val="8FEE0F2E"/>
    <w:lvl w:ilvl="0" w:tplc="6DC21E6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C205EF9"/>
    <w:multiLevelType w:val="hybridMultilevel"/>
    <w:tmpl w:val="D7B278F6"/>
    <w:lvl w:ilvl="0" w:tplc="23ACF918">
      <w:start w:val="6"/>
      <w:numFmt w:val="bullet"/>
      <w:lvlText w:val="-"/>
      <w:lvlJc w:val="left"/>
      <w:pPr>
        <w:ind w:left="2520" w:hanging="360"/>
      </w:pPr>
      <w:rPr>
        <w:rFonts w:ascii="Arial" w:eastAsiaTheme="minorHAnsi" w:hAnsi="Arial" w:cs="Aria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nsid w:val="0E226545"/>
    <w:multiLevelType w:val="hybridMultilevel"/>
    <w:tmpl w:val="C8B8CCFC"/>
    <w:lvl w:ilvl="0" w:tplc="39E8D3E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nsid w:val="17763BD3"/>
    <w:multiLevelType w:val="hybridMultilevel"/>
    <w:tmpl w:val="8084BBFE"/>
    <w:lvl w:ilvl="0" w:tplc="EEC251AA">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9C4319D"/>
    <w:multiLevelType w:val="hybridMultilevel"/>
    <w:tmpl w:val="8D08F17C"/>
    <w:lvl w:ilvl="0" w:tplc="EF32D9DC">
      <w:start w:val="1"/>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1FD13CF9"/>
    <w:multiLevelType w:val="hybridMultilevel"/>
    <w:tmpl w:val="F12A89DA"/>
    <w:lvl w:ilvl="0" w:tplc="BF22F0F6">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
    <w:nsid w:val="21A03D17"/>
    <w:multiLevelType w:val="hybridMultilevel"/>
    <w:tmpl w:val="0BF06A6E"/>
    <w:lvl w:ilvl="0" w:tplc="1CF40E5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30946874"/>
    <w:multiLevelType w:val="hybridMultilevel"/>
    <w:tmpl w:val="4586B13C"/>
    <w:lvl w:ilvl="0" w:tplc="2AEC189A">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nsid w:val="3EB57658"/>
    <w:multiLevelType w:val="hybridMultilevel"/>
    <w:tmpl w:val="941097CC"/>
    <w:lvl w:ilvl="0" w:tplc="88C69A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3A05B22"/>
    <w:multiLevelType w:val="hybridMultilevel"/>
    <w:tmpl w:val="17EE79EC"/>
    <w:lvl w:ilvl="0" w:tplc="F400631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5E9256EF"/>
    <w:multiLevelType w:val="hybridMultilevel"/>
    <w:tmpl w:val="B2D067E2"/>
    <w:lvl w:ilvl="0" w:tplc="0922D0B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3">
    <w:nsid w:val="617061F5"/>
    <w:multiLevelType w:val="hybridMultilevel"/>
    <w:tmpl w:val="941097CC"/>
    <w:lvl w:ilvl="0" w:tplc="88C69A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1BA703A"/>
    <w:multiLevelType w:val="hybridMultilevel"/>
    <w:tmpl w:val="A9246030"/>
    <w:lvl w:ilvl="0" w:tplc="8A08EFB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5">
    <w:nsid w:val="62B05703"/>
    <w:multiLevelType w:val="hybridMultilevel"/>
    <w:tmpl w:val="E2C8CA9E"/>
    <w:lvl w:ilvl="0" w:tplc="913AC82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6">
    <w:nsid w:val="69BC2E99"/>
    <w:multiLevelType w:val="hybridMultilevel"/>
    <w:tmpl w:val="A448E9EA"/>
    <w:lvl w:ilvl="0" w:tplc="7E9CB58E">
      <w:numFmt w:val="bullet"/>
      <w:lvlText w:val="-"/>
      <w:lvlJc w:val="left"/>
      <w:pPr>
        <w:ind w:left="2520" w:hanging="360"/>
      </w:pPr>
      <w:rPr>
        <w:rFonts w:ascii="Arial" w:eastAsiaTheme="minorHAnsi"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nsid w:val="757A1482"/>
    <w:multiLevelType w:val="hybridMultilevel"/>
    <w:tmpl w:val="C2723DE8"/>
    <w:lvl w:ilvl="0" w:tplc="71BC9698">
      <w:start w:val="5"/>
      <w:numFmt w:val="bullet"/>
      <w:lvlText w:val="-"/>
      <w:lvlJc w:val="left"/>
      <w:pPr>
        <w:ind w:left="2520" w:hanging="360"/>
      </w:pPr>
      <w:rPr>
        <w:rFonts w:ascii="Arial" w:eastAsiaTheme="minorHAnsi"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nsid w:val="7F6934EE"/>
    <w:multiLevelType w:val="hybridMultilevel"/>
    <w:tmpl w:val="4586B13C"/>
    <w:lvl w:ilvl="0" w:tplc="2AEC189A">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abstractNumId w:val="10"/>
  </w:num>
  <w:num w:numId="2">
    <w:abstractNumId w:val="12"/>
  </w:num>
  <w:num w:numId="3">
    <w:abstractNumId w:val="1"/>
  </w:num>
  <w:num w:numId="4">
    <w:abstractNumId w:val="0"/>
  </w:num>
  <w:num w:numId="5">
    <w:abstractNumId w:val="7"/>
  </w:num>
  <w:num w:numId="6">
    <w:abstractNumId w:val="5"/>
  </w:num>
  <w:num w:numId="7">
    <w:abstractNumId w:val="11"/>
  </w:num>
  <w:num w:numId="8">
    <w:abstractNumId w:val="6"/>
  </w:num>
  <w:num w:numId="9">
    <w:abstractNumId w:val="14"/>
  </w:num>
  <w:num w:numId="10">
    <w:abstractNumId w:val="13"/>
  </w:num>
  <w:num w:numId="11">
    <w:abstractNumId w:val="17"/>
  </w:num>
  <w:num w:numId="12">
    <w:abstractNumId w:val="3"/>
  </w:num>
  <w:num w:numId="13">
    <w:abstractNumId w:val="18"/>
  </w:num>
  <w:num w:numId="14">
    <w:abstractNumId w:val="9"/>
  </w:num>
  <w:num w:numId="15">
    <w:abstractNumId w:val="4"/>
  </w:num>
  <w:num w:numId="16">
    <w:abstractNumId w:val="16"/>
  </w:num>
  <w:num w:numId="17">
    <w:abstractNumId w:val="15"/>
  </w:num>
  <w:num w:numId="18">
    <w:abstractNumId w:val="2"/>
  </w:num>
  <w:num w:numId="1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A8D"/>
    <w:rsid w:val="00011A10"/>
    <w:rsid w:val="00026544"/>
    <w:rsid w:val="000269B9"/>
    <w:rsid w:val="0003015C"/>
    <w:rsid w:val="00037EC4"/>
    <w:rsid w:val="000475FF"/>
    <w:rsid w:val="00051366"/>
    <w:rsid w:val="00056398"/>
    <w:rsid w:val="00062112"/>
    <w:rsid w:val="00071D83"/>
    <w:rsid w:val="0007578F"/>
    <w:rsid w:val="000B01B9"/>
    <w:rsid w:val="000B5143"/>
    <w:rsid w:val="000B560C"/>
    <w:rsid w:val="000E7970"/>
    <w:rsid w:val="000F1873"/>
    <w:rsid w:val="000F1B36"/>
    <w:rsid w:val="00101765"/>
    <w:rsid w:val="0011364E"/>
    <w:rsid w:val="001474C9"/>
    <w:rsid w:val="0015000D"/>
    <w:rsid w:val="00192A09"/>
    <w:rsid w:val="00196C83"/>
    <w:rsid w:val="001A0D68"/>
    <w:rsid w:val="001A3D79"/>
    <w:rsid w:val="001A659D"/>
    <w:rsid w:val="001B6B8C"/>
    <w:rsid w:val="001C0635"/>
    <w:rsid w:val="001C1B23"/>
    <w:rsid w:val="001C3191"/>
    <w:rsid w:val="001D2327"/>
    <w:rsid w:val="001D7803"/>
    <w:rsid w:val="001E1380"/>
    <w:rsid w:val="001E1749"/>
    <w:rsid w:val="001F1C56"/>
    <w:rsid w:val="0021393F"/>
    <w:rsid w:val="0023272A"/>
    <w:rsid w:val="00235991"/>
    <w:rsid w:val="00250841"/>
    <w:rsid w:val="00287C9B"/>
    <w:rsid w:val="002A4222"/>
    <w:rsid w:val="002A5369"/>
    <w:rsid w:val="002B46D7"/>
    <w:rsid w:val="002B6B57"/>
    <w:rsid w:val="002C0B38"/>
    <w:rsid w:val="002C18AC"/>
    <w:rsid w:val="002C35ED"/>
    <w:rsid w:val="002C40C4"/>
    <w:rsid w:val="002D56D1"/>
    <w:rsid w:val="002F3C0F"/>
    <w:rsid w:val="003050F5"/>
    <w:rsid w:val="00311DED"/>
    <w:rsid w:val="00311FB1"/>
    <w:rsid w:val="00325997"/>
    <w:rsid w:val="00327F19"/>
    <w:rsid w:val="00340C72"/>
    <w:rsid w:val="00350394"/>
    <w:rsid w:val="003511C0"/>
    <w:rsid w:val="00352F53"/>
    <w:rsid w:val="00360CCF"/>
    <w:rsid w:val="00362CA8"/>
    <w:rsid w:val="00363F69"/>
    <w:rsid w:val="003771BD"/>
    <w:rsid w:val="003A0C20"/>
    <w:rsid w:val="003B4167"/>
    <w:rsid w:val="003D7061"/>
    <w:rsid w:val="003F01B4"/>
    <w:rsid w:val="003F73B4"/>
    <w:rsid w:val="00400FE5"/>
    <w:rsid w:val="00402A9A"/>
    <w:rsid w:val="004037DD"/>
    <w:rsid w:val="00412E96"/>
    <w:rsid w:val="004142CB"/>
    <w:rsid w:val="00416336"/>
    <w:rsid w:val="00420559"/>
    <w:rsid w:val="00442900"/>
    <w:rsid w:val="004452BB"/>
    <w:rsid w:val="0046429F"/>
    <w:rsid w:val="0046782E"/>
    <w:rsid w:val="004758DA"/>
    <w:rsid w:val="00496188"/>
    <w:rsid w:val="004A00CF"/>
    <w:rsid w:val="004A1401"/>
    <w:rsid w:val="004B0ADA"/>
    <w:rsid w:val="004B456B"/>
    <w:rsid w:val="004B47E0"/>
    <w:rsid w:val="004B7538"/>
    <w:rsid w:val="004D3572"/>
    <w:rsid w:val="004E3072"/>
    <w:rsid w:val="004F67FE"/>
    <w:rsid w:val="00517016"/>
    <w:rsid w:val="00517511"/>
    <w:rsid w:val="00520C79"/>
    <w:rsid w:val="00523D41"/>
    <w:rsid w:val="00525C99"/>
    <w:rsid w:val="0054438D"/>
    <w:rsid w:val="00545C62"/>
    <w:rsid w:val="005475F2"/>
    <w:rsid w:val="00555129"/>
    <w:rsid w:val="005559C3"/>
    <w:rsid w:val="0056505B"/>
    <w:rsid w:val="00575D60"/>
    <w:rsid w:val="005803B7"/>
    <w:rsid w:val="0058046D"/>
    <w:rsid w:val="005810ED"/>
    <w:rsid w:val="005874CB"/>
    <w:rsid w:val="00593D12"/>
    <w:rsid w:val="005948C8"/>
    <w:rsid w:val="005C0363"/>
    <w:rsid w:val="005C47BF"/>
    <w:rsid w:val="005C730B"/>
    <w:rsid w:val="005C7B10"/>
    <w:rsid w:val="005D0655"/>
    <w:rsid w:val="005D7CA4"/>
    <w:rsid w:val="005E0766"/>
    <w:rsid w:val="005E3FDD"/>
    <w:rsid w:val="00603FCC"/>
    <w:rsid w:val="00615A46"/>
    <w:rsid w:val="00622141"/>
    <w:rsid w:val="00644834"/>
    <w:rsid w:val="006702EA"/>
    <w:rsid w:val="00671E7A"/>
    <w:rsid w:val="006817B3"/>
    <w:rsid w:val="00686458"/>
    <w:rsid w:val="006878FE"/>
    <w:rsid w:val="006A1453"/>
    <w:rsid w:val="006A190D"/>
    <w:rsid w:val="006A2E22"/>
    <w:rsid w:val="006A40C2"/>
    <w:rsid w:val="006A48F7"/>
    <w:rsid w:val="006B1916"/>
    <w:rsid w:val="006B1F62"/>
    <w:rsid w:val="006C756F"/>
    <w:rsid w:val="006E2930"/>
    <w:rsid w:val="00706C72"/>
    <w:rsid w:val="00716776"/>
    <w:rsid w:val="00720EB4"/>
    <w:rsid w:val="00732806"/>
    <w:rsid w:val="00734185"/>
    <w:rsid w:val="00736371"/>
    <w:rsid w:val="00753032"/>
    <w:rsid w:val="00763F6D"/>
    <w:rsid w:val="007762C0"/>
    <w:rsid w:val="0078417F"/>
    <w:rsid w:val="007A40C6"/>
    <w:rsid w:val="007A703E"/>
    <w:rsid w:val="007B3074"/>
    <w:rsid w:val="007B71E5"/>
    <w:rsid w:val="007C68B3"/>
    <w:rsid w:val="007D1E95"/>
    <w:rsid w:val="007E2F5C"/>
    <w:rsid w:val="007F36F5"/>
    <w:rsid w:val="007F4D34"/>
    <w:rsid w:val="00800234"/>
    <w:rsid w:val="008134BF"/>
    <w:rsid w:val="00813AD7"/>
    <w:rsid w:val="00842AAA"/>
    <w:rsid w:val="00845A53"/>
    <w:rsid w:val="008477CE"/>
    <w:rsid w:val="00853D08"/>
    <w:rsid w:val="00856944"/>
    <w:rsid w:val="00871023"/>
    <w:rsid w:val="00873AD9"/>
    <w:rsid w:val="00875093"/>
    <w:rsid w:val="008768A4"/>
    <w:rsid w:val="008848AA"/>
    <w:rsid w:val="008A5F2E"/>
    <w:rsid w:val="008B4AB7"/>
    <w:rsid w:val="008B7F8A"/>
    <w:rsid w:val="008C21C1"/>
    <w:rsid w:val="008D075A"/>
    <w:rsid w:val="008D15D6"/>
    <w:rsid w:val="008D5605"/>
    <w:rsid w:val="008F211A"/>
    <w:rsid w:val="008F31D2"/>
    <w:rsid w:val="009002EC"/>
    <w:rsid w:val="00921AAA"/>
    <w:rsid w:val="00930A8D"/>
    <w:rsid w:val="00975D10"/>
    <w:rsid w:val="0097612A"/>
    <w:rsid w:val="009A0C44"/>
    <w:rsid w:val="009A1C53"/>
    <w:rsid w:val="009A4908"/>
    <w:rsid w:val="009A4F21"/>
    <w:rsid w:val="009A7228"/>
    <w:rsid w:val="009B6AC8"/>
    <w:rsid w:val="009C1BB0"/>
    <w:rsid w:val="009D45C5"/>
    <w:rsid w:val="009D5C2B"/>
    <w:rsid w:val="009D67C5"/>
    <w:rsid w:val="009D6E7D"/>
    <w:rsid w:val="009E0B21"/>
    <w:rsid w:val="009E231A"/>
    <w:rsid w:val="009F00CA"/>
    <w:rsid w:val="00A2597C"/>
    <w:rsid w:val="00A31FA8"/>
    <w:rsid w:val="00A64BBC"/>
    <w:rsid w:val="00A76879"/>
    <w:rsid w:val="00AC783C"/>
    <w:rsid w:val="00AD338A"/>
    <w:rsid w:val="00AF48E3"/>
    <w:rsid w:val="00B07842"/>
    <w:rsid w:val="00B11D9A"/>
    <w:rsid w:val="00B17D0F"/>
    <w:rsid w:val="00B33C6C"/>
    <w:rsid w:val="00B417FE"/>
    <w:rsid w:val="00B430F9"/>
    <w:rsid w:val="00B509EC"/>
    <w:rsid w:val="00B50F89"/>
    <w:rsid w:val="00B51CF6"/>
    <w:rsid w:val="00B56E3A"/>
    <w:rsid w:val="00B57A0C"/>
    <w:rsid w:val="00B71FC7"/>
    <w:rsid w:val="00B74BCE"/>
    <w:rsid w:val="00B83090"/>
    <w:rsid w:val="00B90623"/>
    <w:rsid w:val="00BA6946"/>
    <w:rsid w:val="00BC14EC"/>
    <w:rsid w:val="00BD72FE"/>
    <w:rsid w:val="00BE1B15"/>
    <w:rsid w:val="00BF247E"/>
    <w:rsid w:val="00BF41A6"/>
    <w:rsid w:val="00C1053F"/>
    <w:rsid w:val="00C12871"/>
    <w:rsid w:val="00C1714E"/>
    <w:rsid w:val="00C236F9"/>
    <w:rsid w:val="00C31414"/>
    <w:rsid w:val="00C407A9"/>
    <w:rsid w:val="00C56102"/>
    <w:rsid w:val="00C7503B"/>
    <w:rsid w:val="00C82385"/>
    <w:rsid w:val="00CA5935"/>
    <w:rsid w:val="00CA6CE9"/>
    <w:rsid w:val="00CB1E95"/>
    <w:rsid w:val="00CD271D"/>
    <w:rsid w:val="00CF5D1F"/>
    <w:rsid w:val="00D1011E"/>
    <w:rsid w:val="00D3004D"/>
    <w:rsid w:val="00D34196"/>
    <w:rsid w:val="00D41371"/>
    <w:rsid w:val="00D635EE"/>
    <w:rsid w:val="00D81556"/>
    <w:rsid w:val="00DA142E"/>
    <w:rsid w:val="00DB492D"/>
    <w:rsid w:val="00DB4F7B"/>
    <w:rsid w:val="00DC46D3"/>
    <w:rsid w:val="00DD24CF"/>
    <w:rsid w:val="00DE42AB"/>
    <w:rsid w:val="00DF377E"/>
    <w:rsid w:val="00DF6CD8"/>
    <w:rsid w:val="00E060A3"/>
    <w:rsid w:val="00E12851"/>
    <w:rsid w:val="00E223C7"/>
    <w:rsid w:val="00E24F44"/>
    <w:rsid w:val="00E40A44"/>
    <w:rsid w:val="00E449C0"/>
    <w:rsid w:val="00E53EB0"/>
    <w:rsid w:val="00E54193"/>
    <w:rsid w:val="00E90656"/>
    <w:rsid w:val="00E91016"/>
    <w:rsid w:val="00E92448"/>
    <w:rsid w:val="00E936A5"/>
    <w:rsid w:val="00E95EBD"/>
    <w:rsid w:val="00EB74EB"/>
    <w:rsid w:val="00EC20B3"/>
    <w:rsid w:val="00EC774D"/>
    <w:rsid w:val="00EE1F54"/>
    <w:rsid w:val="00EE57FC"/>
    <w:rsid w:val="00EE67D9"/>
    <w:rsid w:val="00EF45D4"/>
    <w:rsid w:val="00F016C8"/>
    <w:rsid w:val="00F03699"/>
    <w:rsid w:val="00F03D83"/>
    <w:rsid w:val="00F1032A"/>
    <w:rsid w:val="00F43978"/>
    <w:rsid w:val="00F4742B"/>
    <w:rsid w:val="00F51B2B"/>
    <w:rsid w:val="00F60F5C"/>
    <w:rsid w:val="00F8032C"/>
    <w:rsid w:val="00F8205F"/>
    <w:rsid w:val="00FB7A80"/>
    <w:rsid w:val="00FC5243"/>
    <w:rsid w:val="00FE6974"/>
    <w:rsid w:val="00FF39B1"/>
    <w:rsid w:val="00FF6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 w:type="paragraph" w:styleId="NormalWeb">
    <w:name w:val="Normal (Web)"/>
    <w:basedOn w:val="Normal"/>
    <w:uiPriority w:val="99"/>
    <w:semiHidden/>
    <w:unhideWhenUsed/>
    <w:rsid w:val="00E95EB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07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8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 w:type="paragraph" w:styleId="NormalWeb">
    <w:name w:val="Normal (Web)"/>
    <w:basedOn w:val="Normal"/>
    <w:uiPriority w:val="99"/>
    <w:semiHidden/>
    <w:unhideWhenUsed/>
    <w:rsid w:val="00E95EB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07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8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707742">
      <w:bodyDiv w:val="1"/>
      <w:marLeft w:val="0"/>
      <w:marRight w:val="0"/>
      <w:marTop w:val="0"/>
      <w:marBottom w:val="0"/>
      <w:divBdr>
        <w:top w:val="none" w:sz="0" w:space="0" w:color="auto"/>
        <w:left w:val="none" w:sz="0" w:space="0" w:color="auto"/>
        <w:bottom w:val="none" w:sz="0" w:space="0" w:color="auto"/>
        <w:right w:val="none" w:sz="0" w:space="0" w:color="auto"/>
      </w:divBdr>
    </w:div>
    <w:div w:id="268851283">
      <w:bodyDiv w:val="1"/>
      <w:marLeft w:val="0"/>
      <w:marRight w:val="0"/>
      <w:marTop w:val="0"/>
      <w:marBottom w:val="0"/>
      <w:divBdr>
        <w:top w:val="none" w:sz="0" w:space="0" w:color="auto"/>
        <w:left w:val="none" w:sz="0" w:space="0" w:color="auto"/>
        <w:bottom w:val="none" w:sz="0" w:space="0" w:color="auto"/>
        <w:right w:val="none" w:sz="0" w:space="0" w:color="auto"/>
      </w:divBdr>
      <w:divsChild>
        <w:div w:id="1942108211">
          <w:marLeft w:val="0"/>
          <w:marRight w:val="0"/>
          <w:marTop w:val="0"/>
          <w:marBottom w:val="0"/>
          <w:divBdr>
            <w:top w:val="none" w:sz="0" w:space="0" w:color="auto"/>
            <w:left w:val="none" w:sz="0" w:space="0" w:color="auto"/>
            <w:bottom w:val="none" w:sz="0" w:space="0" w:color="auto"/>
            <w:right w:val="none" w:sz="0" w:space="0" w:color="auto"/>
          </w:divBdr>
        </w:div>
      </w:divsChild>
    </w:div>
    <w:div w:id="270939027">
      <w:bodyDiv w:val="1"/>
      <w:marLeft w:val="0"/>
      <w:marRight w:val="0"/>
      <w:marTop w:val="0"/>
      <w:marBottom w:val="0"/>
      <w:divBdr>
        <w:top w:val="none" w:sz="0" w:space="0" w:color="auto"/>
        <w:left w:val="none" w:sz="0" w:space="0" w:color="auto"/>
        <w:bottom w:val="none" w:sz="0" w:space="0" w:color="auto"/>
        <w:right w:val="none" w:sz="0" w:space="0" w:color="auto"/>
      </w:divBdr>
      <w:divsChild>
        <w:div w:id="1905068136">
          <w:marLeft w:val="0"/>
          <w:marRight w:val="0"/>
          <w:marTop w:val="0"/>
          <w:marBottom w:val="0"/>
          <w:divBdr>
            <w:top w:val="none" w:sz="0" w:space="0" w:color="auto"/>
            <w:left w:val="none" w:sz="0" w:space="0" w:color="auto"/>
            <w:bottom w:val="none" w:sz="0" w:space="0" w:color="auto"/>
            <w:right w:val="none" w:sz="0" w:space="0" w:color="auto"/>
          </w:divBdr>
        </w:div>
      </w:divsChild>
    </w:div>
    <w:div w:id="305550909">
      <w:bodyDiv w:val="1"/>
      <w:marLeft w:val="0"/>
      <w:marRight w:val="0"/>
      <w:marTop w:val="0"/>
      <w:marBottom w:val="0"/>
      <w:divBdr>
        <w:top w:val="none" w:sz="0" w:space="0" w:color="auto"/>
        <w:left w:val="none" w:sz="0" w:space="0" w:color="auto"/>
        <w:bottom w:val="none" w:sz="0" w:space="0" w:color="auto"/>
        <w:right w:val="none" w:sz="0" w:space="0" w:color="auto"/>
      </w:divBdr>
    </w:div>
    <w:div w:id="323516440">
      <w:bodyDiv w:val="1"/>
      <w:marLeft w:val="0"/>
      <w:marRight w:val="0"/>
      <w:marTop w:val="0"/>
      <w:marBottom w:val="0"/>
      <w:divBdr>
        <w:top w:val="none" w:sz="0" w:space="0" w:color="auto"/>
        <w:left w:val="none" w:sz="0" w:space="0" w:color="auto"/>
        <w:bottom w:val="none" w:sz="0" w:space="0" w:color="auto"/>
        <w:right w:val="none" w:sz="0" w:space="0" w:color="auto"/>
      </w:divBdr>
    </w:div>
    <w:div w:id="362705887">
      <w:bodyDiv w:val="1"/>
      <w:marLeft w:val="0"/>
      <w:marRight w:val="0"/>
      <w:marTop w:val="0"/>
      <w:marBottom w:val="0"/>
      <w:divBdr>
        <w:top w:val="none" w:sz="0" w:space="0" w:color="auto"/>
        <w:left w:val="none" w:sz="0" w:space="0" w:color="auto"/>
        <w:bottom w:val="none" w:sz="0" w:space="0" w:color="auto"/>
        <w:right w:val="none" w:sz="0" w:space="0" w:color="auto"/>
      </w:divBdr>
    </w:div>
    <w:div w:id="496044382">
      <w:bodyDiv w:val="1"/>
      <w:marLeft w:val="0"/>
      <w:marRight w:val="0"/>
      <w:marTop w:val="0"/>
      <w:marBottom w:val="0"/>
      <w:divBdr>
        <w:top w:val="none" w:sz="0" w:space="0" w:color="auto"/>
        <w:left w:val="none" w:sz="0" w:space="0" w:color="auto"/>
        <w:bottom w:val="none" w:sz="0" w:space="0" w:color="auto"/>
        <w:right w:val="none" w:sz="0" w:space="0" w:color="auto"/>
      </w:divBdr>
    </w:div>
    <w:div w:id="616369697">
      <w:bodyDiv w:val="1"/>
      <w:marLeft w:val="0"/>
      <w:marRight w:val="0"/>
      <w:marTop w:val="0"/>
      <w:marBottom w:val="0"/>
      <w:divBdr>
        <w:top w:val="none" w:sz="0" w:space="0" w:color="auto"/>
        <w:left w:val="none" w:sz="0" w:space="0" w:color="auto"/>
        <w:bottom w:val="none" w:sz="0" w:space="0" w:color="auto"/>
        <w:right w:val="none" w:sz="0" w:space="0" w:color="auto"/>
      </w:divBdr>
      <w:divsChild>
        <w:div w:id="1575433187">
          <w:marLeft w:val="0"/>
          <w:marRight w:val="0"/>
          <w:marTop w:val="0"/>
          <w:marBottom w:val="0"/>
          <w:divBdr>
            <w:top w:val="none" w:sz="0" w:space="0" w:color="auto"/>
            <w:left w:val="none" w:sz="0" w:space="0" w:color="auto"/>
            <w:bottom w:val="none" w:sz="0" w:space="0" w:color="auto"/>
            <w:right w:val="none" w:sz="0" w:space="0" w:color="auto"/>
          </w:divBdr>
        </w:div>
      </w:divsChild>
    </w:div>
    <w:div w:id="645936817">
      <w:bodyDiv w:val="1"/>
      <w:marLeft w:val="0"/>
      <w:marRight w:val="0"/>
      <w:marTop w:val="0"/>
      <w:marBottom w:val="0"/>
      <w:divBdr>
        <w:top w:val="none" w:sz="0" w:space="0" w:color="auto"/>
        <w:left w:val="none" w:sz="0" w:space="0" w:color="auto"/>
        <w:bottom w:val="none" w:sz="0" w:space="0" w:color="auto"/>
        <w:right w:val="none" w:sz="0" w:space="0" w:color="auto"/>
      </w:divBdr>
    </w:div>
    <w:div w:id="747071841">
      <w:bodyDiv w:val="1"/>
      <w:marLeft w:val="0"/>
      <w:marRight w:val="0"/>
      <w:marTop w:val="0"/>
      <w:marBottom w:val="0"/>
      <w:divBdr>
        <w:top w:val="none" w:sz="0" w:space="0" w:color="auto"/>
        <w:left w:val="none" w:sz="0" w:space="0" w:color="auto"/>
        <w:bottom w:val="none" w:sz="0" w:space="0" w:color="auto"/>
        <w:right w:val="none" w:sz="0" w:space="0" w:color="auto"/>
      </w:divBdr>
    </w:div>
    <w:div w:id="777337703">
      <w:bodyDiv w:val="1"/>
      <w:marLeft w:val="0"/>
      <w:marRight w:val="0"/>
      <w:marTop w:val="0"/>
      <w:marBottom w:val="0"/>
      <w:divBdr>
        <w:top w:val="none" w:sz="0" w:space="0" w:color="auto"/>
        <w:left w:val="none" w:sz="0" w:space="0" w:color="auto"/>
        <w:bottom w:val="none" w:sz="0" w:space="0" w:color="auto"/>
        <w:right w:val="none" w:sz="0" w:space="0" w:color="auto"/>
      </w:divBdr>
      <w:divsChild>
        <w:div w:id="540898750">
          <w:marLeft w:val="0"/>
          <w:marRight w:val="0"/>
          <w:marTop w:val="0"/>
          <w:marBottom w:val="0"/>
          <w:divBdr>
            <w:top w:val="none" w:sz="0" w:space="0" w:color="auto"/>
            <w:left w:val="none" w:sz="0" w:space="0" w:color="auto"/>
            <w:bottom w:val="none" w:sz="0" w:space="0" w:color="auto"/>
            <w:right w:val="none" w:sz="0" w:space="0" w:color="auto"/>
          </w:divBdr>
        </w:div>
      </w:divsChild>
    </w:div>
    <w:div w:id="818425305">
      <w:bodyDiv w:val="1"/>
      <w:marLeft w:val="0"/>
      <w:marRight w:val="0"/>
      <w:marTop w:val="0"/>
      <w:marBottom w:val="0"/>
      <w:divBdr>
        <w:top w:val="none" w:sz="0" w:space="0" w:color="auto"/>
        <w:left w:val="none" w:sz="0" w:space="0" w:color="auto"/>
        <w:bottom w:val="none" w:sz="0" w:space="0" w:color="auto"/>
        <w:right w:val="none" w:sz="0" w:space="0" w:color="auto"/>
      </w:divBdr>
      <w:divsChild>
        <w:div w:id="224031620">
          <w:marLeft w:val="0"/>
          <w:marRight w:val="0"/>
          <w:marTop w:val="0"/>
          <w:marBottom w:val="0"/>
          <w:divBdr>
            <w:top w:val="none" w:sz="0" w:space="0" w:color="auto"/>
            <w:left w:val="none" w:sz="0" w:space="0" w:color="auto"/>
            <w:bottom w:val="none" w:sz="0" w:space="0" w:color="auto"/>
            <w:right w:val="none" w:sz="0" w:space="0" w:color="auto"/>
          </w:divBdr>
        </w:div>
      </w:divsChild>
    </w:div>
    <w:div w:id="1009597319">
      <w:bodyDiv w:val="1"/>
      <w:marLeft w:val="0"/>
      <w:marRight w:val="0"/>
      <w:marTop w:val="0"/>
      <w:marBottom w:val="0"/>
      <w:divBdr>
        <w:top w:val="none" w:sz="0" w:space="0" w:color="auto"/>
        <w:left w:val="none" w:sz="0" w:space="0" w:color="auto"/>
        <w:bottom w:val="none" w:sz="0" w:space="0" w:color="auto"/>
        <w:right w:val="none" w:sz="0" w:space="0" w:color="auto"/>
      </w:divBdr>
    </w:div>
    <w:div w:id="1150950197">
      <w:bodyDiv w:val="1"/>
      <w:marLeft w:val="0"/>
      <w:marRight w:val="0"/>
      <w:marTop w:val="0"/>
      <w:marBottom w:val="0"/>
      <w:divBdr>
        <w:top w:val="none" w:sz="0" w:space="0" w:color="auto"/>
        <w:left w:val="none" w:sz="0" w:space="0" w:color="auto"/>
        <w:bottom w:val="none" w:sz="0" w:space="0" w:color="auto"/>
        <w:right w:val="none" w:sz="0" w:space="0" w:color="auto"/>
      </w:divBdr>
      <w:divsChild>
        <w:div w:id="1959146021">
          <w:marLeft w:val="0"/>
          <w:marRight w:val="0"/>
          <w:marTop w:val="0"/>
          <w:marBottom w:val="0"/>
          <w:divBdr>
            <w:top w:val="none" w:sz="0" w:space="0" w:color="auto"/>
            <w:left w:val="none" w:sz="0" w:space="0" w:color="auto"/>
            <w:bottom w:val="none" w:sz="0" w:space="0" w:color="auto"/>
            <w:right w:val="none" w:sz="0" w:space="0" w:color="auto"/>
          </w:divBdr>
        </w:div>
      </w:divsChild>
    </w:div>
    <w:div w:id="1191143362">
      <w:bodyDiv w:val="1"/>
      <w:marLeft w:val="0"/>
      <w:marRight w:val="0"/>
      <w:marTop w:val="0"/>
      <w:marBottom w:val="0"/>
      <w:divBdr>
        <w:top w:val="none" w:sz="0" w:space="0" w:color="auto"/>
        <w:left w:val="none" w:sz="0" w:space="0" w:color="auto"/>
        <w:bottom w:val="none" w:sz="0" w:space="0" w:color="auto"/>
        <w:right w:val="none" w:sz="0" w:space="0" w:color="auto"/>
      </w:divBdr>
    </w:div>
    <w:div w:id="1280408208">
      <w:bodyDiv w:val="1"/>
      <w:marLeft w:val="0"/>
      <w:marRight w:val="0"/>
      <w:marTop w:val="0"/>
      <w:marBottom w:val="0"/>
      <w:divBdr>
        <w:top w:val="none" w:sz="0" w:space="0" w:color="auto"/>
        <w:left w:val="none" w:sz="0" w:space="0" w:color="auto"/>
        <w:bottom w:val="none" w:sz="0" w:space="0" w:color="auto"/>
        <w:right w:val="none" w:sz="0" w:space="0" w:color="auto"/>
      </w:divBdr>
      <w:divsChild>
        <w:div w:id="113258254">
          <w:marLeft w:val="0"/>
          <w:marRight w:val="0"/>
          <w:marTop w:val="0"/>
          <w:marBottom w:val="0"/>
          <w:divBdr>
            <w:top w:val="none" w:sz="0" w:space="0" w:color="auto"/>
            <w:left w:val="none" w:sz="0" w:space="0" w:color="auto"/>
            <w:bottom w:val="none" w:sz="0" w:space="0" w:color="auto"/>
            <w:right w:val="none" w:sz="0" w:space="0" w:color="auto"/>
          </w:divBdr>
        </w:div>
      </w:divsChild>
    </w:div>
    <w:div w:id="1286816014">
      <w:bodyDiv w:val="1"/>
      <w:marLeft w:val="0"/>
      <w:marRight w:val="0"/>
      <w:marTop w:val="0"/>
      <w:marBottom w:val="0"/>
      <w:divBdr>
        <w:top w:val="none" w:sz="0" w:space="0" w:color="auto"/>
        <w:left w:val="none" w:sz="0" w:space="0" w:color="auto"/>
        <w:bottom w:val="none" w:sz="0" w:space="0" w:color="auto"/>
        <w:right w:val="none" w:sz="0" w:space="0" w:color="auto"/>
      </w:divBdr>
    </w:div>
    <w:div w:id="1352300067">
      <w:bodyDiv w:val="1"/>
      <w:marLeft w:val="0"/>
      <w:marRight w:val="0"/>
      <w:marTop w:val="0"/>
      <w:marBottom w:val="0"/>
      <w:divBdr>
        <w:top w:val="none" w:sz="0" w:space="0" w:color="auto"/>
        <w:left w:val="none" w:sz="0" w:space="0" w:color="auto"/>
        <w:bottom w:val="none" w:sz="0" w:space="0" w:color="auto"/>
        <w:right w:val="none" w:sz="0" w:space="0" w:color="auto"/>
      </w:divBdr>
      <w:divsChild>
        <w:div w:id="1299148580">
          <w:marLeft w:val="0"/>
          <w:marRight w:val="0"/>
          <w:marTop w:val="0"/>
          <w:marBottom w:val="0"/>
          <w:divBdr>
            <w:top w:val="none" w:sz="0" w:space="0" w:color="auto"/>
            <w:left w:val="none" w:sz="0" w:space="0" w:color="auto"/>
            <w:bottom w:val="none" w:sz="0" w:space="0" w:color="auto"/>
            <w:right w:val="none" w:sz="0" w:space="0" w:color="auto"/>
          </w:divBdr>
        </w:div>
      </w:divsChild>
    </w:div>
    <w:div w:id="1382486830">
      <w:bodyDiv w:val="1"/>
      <w:marLeft w:val="0"/>
      <w:marRight w:val="0"/>
      <w:marTop w:val="0"/>
      <w:marBottom w:val="0"/>
      <w:divBdr>
        <w:top w:val="none" w:sz="0" w:space="0" w:color="auto"/>
        <w:left w:val="none" w:sz="0" w:space="0" w:color="auto"/>
        <w:bottom w:val="none" w:sz="0" w:space="0" w:color="auto"/>
        <w:right w:val="none" w:sz="0" w:space="0" w:color="auto"/>
      </w:divBdr>
    </w:div>
    <w:div w:id="1658606139">
      <w:bodyDiv w:val="1"/>
      <w:marLeft w:val="0"/>
      <w:marRight w:val="0"/>
      <w:marTop w:val="0"/>
      <w:marBottom w:val="0"/>
      <w:divBdr>
        <w:top w:val="none" w:sz="0" w:space="0" w:color="auto"/>
        <w:left w:val="none" w:sz="0" w:space="0" w:color="auto"/>
        <w:bottom w:val="none" w:sz="0" w:space="0" w:color="auto"/>
        <w:right w:val="none" w:sz="0" w:space="0" w:color="auto"/>
      </w:divBdr>
    </w:div>
    <w:div w:id="1736273738">
      <w:bodyDiv w:val="1"/>
      <w:marLeft w:val="0"/>
      <w:marRight w:val="0"/>
      <w:marTop w:val="0"/>
      <w:marBottom w:val="0"/>
      <w:divBdr>
        <w:top w:val="none" w:sz="0" w:space="0" w:color="auto"/>
        <w:left w:val="none" w:sz="0" w:space="0" w:color="auto"/>
        <w:bottom w:val="none" w:sz="0" w:space="0" w:color="auto"/>
        <w:right w:val="none" w:sz="0" w:space="0" w:color="auto"/>
      </w:divBdr>
    </w:div>
    <w:div w:id="1757282534">
      <w:bodyDiv w:val="1"/>
      <w:marLeft w:val="0"/>
      <w:marRight w:val="0"/>
      <w:marTop w:val="0"/>
      <w:marBottom w:val="0"/>
      <w:divBdr>
        <w:top w:val="none" w:sz="0" w:space="0" w:color="auto"/>
        <w:left w:val="none" w:sz="0" w:space="0" w:color="auto"/>
        <w:bottom w:val="none" w:sz="0" w:space="0" w:color="auto"/>
        <w:right w:val="none" w:sz="0" w:space="0" w:color="auto"/>
      </w:divBdr>
      <w:divsChild>
        <w:div w:id="253978957">
          <w:marLeft w:val="0"/>
          <w:marRight w:val="0"/>
          <w:marTop w:val="0"/>
          <w:marBottom w:val="0"/>
          <w:divBdr>
            <w:top w:val="none" w:sz="0" w:space="0" w:color="auto"/>
            <w:left w:val="none" w:sz="0" w:space="0" w:color="auto"/>
            <w:bottom w:val="none" w:sz="0" w:space="0" w:color="auto"/>
            <w:right w:val="none" w:sz="0" w:space="0" w:color="auto"/>
          </w:divBdr>
        </w:div>
      </w:divsChild>
    </w:div>
    <w:div w:id="2012877733">
      <w:bodyDiv w:val="1"/>
      <w:marLeft w:val="0"/>
      <w:marRight w:val="0"/>
      <w:marTop w:val="0"/>
      <w:marBottom w:val="0"/>
      <w:divBdr>
        <w:top w:val="none" w:sz="0" w:space="0" w:color="auto"/>
        <w:left w:val="none" w:sz="0" w:space="0" w:color="auto"/>
        <w:bottom w:val="none" w:sz="0" w:space="0" w:color="auto"/>
        <w:right w:val="none" w:sz="0" w:space="0" w:color="auto"/>
      </w:divBdr>
    </w:div>
    <w:div w:id="2063092961">
      <w:bodyDiv w:val="1"/>
      <w:marLeft w:val="0"/>
      <w:marRight w:val="0"/>
      <w:marTop w:val="0"/>
      <w:marBottom w:val="0"/>
      <w:divBdr>
        <w:top w:val="none" w:sz="0" w:space="0" w:color="auto"/>
        <w:left w:val="none" w:sz="0" w:space="0" w:color="auto"/>
        <w:bottom w:val="none" w:sz="0" w:space="0" w:color="auto"/>
        <w:right w:val="none" w:sz="0" w:space="0" w:color="auto"/>
      </w:divBdr>
      <w:divsChild>
        <w:div w:id="1082144171">
          <w:marLeft w:val="0"/>
          <w:marRight w:val="0"/>
          <w:marTop w:val="0"/>
          <w:marBottom w:val="0"/>
          <w:divBdr>
            <w:top w:val="none" w:sz="0" w:space="0" w:color="auto"/>
            <w:left w:val="none" w:sz="0" w:space="0" w:color="auto"/>
            <w:bottom w:val="none" w:sz="0" w:space="0" w:color="auto"/>
            <w:right w:val="none" w:sz="0" w:space="0" w:color="auto"/>
          </w:divBdr>
        </w:div>
      </w:divsChild>
    </w:div>
    <w:div w:id="2071659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m-primer.com/decision-tree-risk-analysi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ojecttimes.com/articles/project-risk-identification-for-new-project-manager.htm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cin.ufpe.br/~if717/Pmbok2000/pmbok_v2/wbs_11.0.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6A74A-1715-4479-AB8D-FE7604E13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9</Pages>
  <Words>1708</Words>
  <Characters>9740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Tafadzwa</dc:creator>
  <cp:lastModifiedBy>Tafadzwa</cp:lastModifiedBy>
  <cp:revision>4</cp:revision>
  <dcterms:created xsi:type="dcterms:W3CDTF">2015-08-03T12:56:00Z</dcterms:created>
  <dcterms:modified xsi:type="dcterms:W3CDTF">2015-08-03T15:49:00Z</dcterms:modified>
</cp:coreProperties>
</file>