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5D6DA7" w:rsidRDefault="00607874" w:rsidP="00A851DA">
      <w:pPr>
        <w:pStyle w:val="Default"/>
        <w:rPr>
          <w:rFonts w:asciiTheme="minorHAnsi" w:hAnsiTheme="minorHAnsi"/>
          <w:color w:val="auto"/>
        </w:rPr>
      </w:pPr>
      <w:r w:rsidRPr="005D6DA7">
        <w:rPr>
          <w:rFonts w:asciiTheme="minorHAnsi" w:hAnsiTheme="minorHAnsi"/>
          <w:noProof/>
          <w:color w:val="auto"/>
          <w:lang w:val="en-GB" w:eastAsia="en-GB"/>
        </w:rPr>
        <w:drawing>
          <wp:anchor distT="0" distB="0" distL="114300" distR="114300" simplePos="0" relativeHeight="251658240" behindDoc="0" locked="0" layoutInCell="1" allowOverlap="1" wp14:anchorId="435053B0" wp14:editId="7BA754A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D6DA7">
        <w:rPr>
          <w:rFonts w:asciiTheme="minorHAnsi" w:hAnsiTheme="minorHAnsi"/>
          <w:color w:val="auto"/>
        </w:rPr>
        <w:t xml:space="preserve">                                                             </w:t>
      </w:r>
      <w:r w:rsidR="00405895" w:rsidRPr="005D6DA7">
        <w:rPr>
          <w:rFonts w:asciiTheme="minorHAnsi" w:hAnsiTheme="minorHAnsi"/>
          <w:color w:val="auto"/>
        </w:rPr>
        <w:t xml:space="preserve">     </w:t>
      </w:r>
    </w:p>
    <w:p w:rsidR="00607874" w:rsidRPr="005D6DA7" w:rsidRDefault="002B2C9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5D6DA7" w:rsidRDefault="00607874" w:rsidP="00A851DA">
      <w:pPr>
        <w:rPr>
          <w:lang w:val="en-US"/>
        </w:rPr>
      </w:pPr>
    </w:p>
    <w:p w:rsidR="00607874" w:rsidRPr="005D6DA7" w:rsidRDefault="00607874" w:rsidP="00A851DA">
      <w:pPr>
        <w:rPr>
          <w:lang w:val="en-US"/>
        </w:rPr>
      </w:pPr>
    </w:p>
    <w:p w:rsidR="00607874" w:rsidRPr="005D6DA7"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CB2A1B" w:rsidP="00CB2A1B">
            <w:pPr>
              <w:pStyle w:val="Default"/>
              <w:rPr>
                <w:rFonts w:asciiTheme="minorBidi" w:eastAsiaTheme="minorHAnsi" w:hAnsiTheme="minorBidi" w:cstheme="minorBidi"/>
                <w:color w:val="auto"/>
              </w:rPr>
            </w:pPr>
            <w:r w:rsidRPr="005D6DA7">
              <w:rPr>
                <w:rFonts w:asciiTheme="minorBidi" w:eastAsiaTheme="minorHAnsi" w:hAnsiTheme="minorBidi" w:cstheme="minorBidi"/>
                <w:color w:val="auto"/>
              </w:rPr>
              <w:t xml:space="preserve">Ashraf Kamal </w:t>
            </w:r>
            <w:proofErr w:type="spellStart"/>
            <w:r w:rsidRPr="005D6DA7">
              <w:rPr>
                <w:rFonts w:asciiTheme="minorBidi" w:eastAsiaTheme="minorHAnsi" w:hAnsiTheme="minorBidi" w:cstheme="minorBidi"/>
                <w:color w:val="auto"/>
              </w:rPr>
              <w:t>Hamed</w:t>
            </w:r>
            <w:proofErr w:type="spellEnd"/>
            <w:r w:rsidRPr="005D6DA7">
              <w:rPr>
                <w:rFonts w:asciiTheme="minorBidi" w:eastAsiaTheme="minorHAnsi" w:hAnsiTheme="minorBidi" w:cstheme="minorBidi"/>
                <w:color w:val="auto"/>
              </w:rPr>
              <w:t xml:space="preserve"> Bashir</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D6DA7" w:rsidRDefault="00CB2A1B" w:rsidP="00CB2A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heme="minorBidi" w:eastAsia="Times New Roman" w:hAnsiTheme="minorBidi"/>
                <w:sz w:val="24"/>
                <w:szCs w:val="24"/>
              </w:rPr>
            </w:pPr>
            <w:r w:rsidRPr="005D6DA7">
              <w:rPr>
                <w:rFonts w:asciiTheme="minorBidi" w:eastAsia="Times New Roman" w:hAnsiTheme="minorBidi"/>
                <w:sz w:val="24"/>
                <w:szCs w:val="24"/>
              </w:rPr>
              <w:t>1452</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CB2A1B" w:rsidP="00CB2A1B">
            <w:pPr>
              <w:rPr>
                <w:rFonts w:asciiTheme="minorBidi" w:hAnsiTheme="minorBidi"/>
                <w:sz w:val="24"/>
                <w:szCs w:val="24"/>
              </w:rPr>
            </w:pPr>
            <w:r w:rsidRPr="005D6DA7">
              <w:rPr>
                <w:rFonts w:asciiTheme="minorBidi" w:hAnsiTheme="minorBidi"/>
                <w:sz w:val="24"/>
                <w:szCs w:val="24"/>
              </w:rPr>
              <w:t>Diploma in Forensic Accounting</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541806" w:rsidP="002A78EF">
            <w:pPr>
              <w:rPr>
                <w:rFonts w:asciiTheme="minorBidi" w:hAnsiTheme="minorBidi"/>
                <w:sz w:val="24"/>
                <w:szCs w:val="24"/>
              </w:rPr>
            </w:pPr>
            <w:r w:rsidRPr="005D6DA7">
              <w:rPr>
                <w:rFonts w:asciiTheme="minorBidi" w:hAnsiTheme="minorBidi"/>
                <w:sz w:val="24"/>
                <w:szCs w:val="24"/>
              </w:rPr>
              <w:t>0</w:t>
            </w:r>
            <w:r w:rsidR="002A78EF">
              <w:rPr>
                <w:rFonts w:asciiTheme="minorBidi" w:hAnsiTheme="minorBidi"/>
                <w:sz w:val="24"/>
                <w:szCs w:val="24"/>
              </w:rPr>
              <w:t>4</w:t>
            </w:r>
          </w:p>
        </w:tc>
      </w:tr>
    </w:tbl>
    <w:p w:rsidR="00CC2FB3" w:rsidRPr="005D6DA7" w:rsidRDefault="00CC2FB3" w:rsidP="00A851DA">
      <w:pPr>
        <w:rPr>
          <w:b/>
          <w:lang w:val="en-US"/>
        </w:rPr>
      </w:pPr>
    </w:p>
    <w:p w:rsidR="00443E6F" w:rsidRPr="005D6DA7" w:rsidRDefault="00527C11" w:rsidP="00A851DA">
      <w:pPr>
        <w:rPr>
          <w:b/>
          <w:sz w:val="28"/>
          <w:lang w:val="en-US"/>
        </w:rPr>
      </w:pPr>
      <w:r w:rsidRPr="005D6DA7">
        <w:rPr>
          <w:b/>
          <w:sz w:val="28"/>
          <w:lang w:val="en-US"/>
        </w:rPr>
        <w:t>Marking Criteria:</w:t>
      </w:r>
    </w:p>
    <w:p w:rsidR="00443E6F" w:rsidRPr="005D6DA7" w:rsidRDefault="00527C11" w:rsidP="00A851DA">
      <w:pPr>
        <w:rPr>
          <w:lang w:val="en-US"/>
        </w:rPr>
      </w:pPr>
      <w:r w:rsidRPr="005D6DA7">
        <w:rPr>
          <w:b/>
          <w:lang w:val="en-US"/>
        </w:rPr>
        <w:t xml:space="preserve"> </w:t>
      </w:r>
      <w:r w:rsidRPr="005D6DA7">
        <w:rPr>
          <w:lang w:val="en-US"/>
        </w:rPr>
        <w:t>We expect the learner</w:t>
      </w:r>
      <w:r w:rsidR="00443E6F" w:rsidRPr="005D6DA7">
        <w:rPr>
          <w:lang w:val="en-US"/>
        </w:rPr>
        <w:t>s</w:t>
      </w:r>
      <w:r w:rsidRPr="005D6DA7">
        <w:rPr>
          <w:lang w:val="en-US"/>
        </w:rPr>
        <w:t xml:space="preserve"> to write minimum one well expressed point in</w:t>
      </w:r>
      <w:r w:rsidR="00443E6F" w:rsidRPr="005D6DA7">
        <w:rPr>
          <w:lang w:val="en-US"/>
        </w:rPr>
        <w:t xml:space="preserve"> </w:t>
      </w:r>
      <w:r w:rsidRPr="005D6DA7">
        <w:rPr>
          <w:lang w:val="en-US"/>
        </w:rPr>
        <w:t>three lines</w:t>
      </w:r>
      <w:r w:rsidR="00443E6F" w:rsidRPr="005D6DA7">
        <w:rPr>
          <w:lang w:val="en-US"/>
        </w:rPr>
        <w:t xml:space="preserve"> against each allocated mark. This means one need</w:t>
      </w:r>
      <w:r w:rsidR="009E41F4" w:rsidRPr="005D6DA7">
        <w:rPr>
          <w:lang w:val="en-US"/>
        </w:rPr>
        <w:t>s</w:t>
      </w:r>
      <w:r w:rsidR="00443E6F" w:rsidRPr="005D6DA7">
        <w:rPr>
          <w:lang w:val="en-US"/>
        </w:rPr>
        <w:t xml:space="preserve"> to write 15 lines with </w:t>
      </w:r>
      <w:r w:rsidR="00402786" w:rsidRPr="005D6DA7">
        <w:rPr>
          <w:lang w:val="en-US"/>
        </w:rPr>
        <w:t>5 well expressed</w:t>
      </w:r>
      <w:r w:rsidR="00443E6F" w:rsidRPr="005D6DA7">
        <w:rPr>
          <w:lang w:val="en-US"/>
        </w:rPr>
        <w:t xml:space="preserve"> points to get high grades for a 5 marks question.</w:t>
      </w:r>
    </w:p>
    <w:p w:rsidR="00527C11" w:rsidRPr="005D6DA7" w:rsidRDefault="00687EE8" w:rsidP="00A851DA">
      <w:pPr>
        <w:rPr>
          <w:lang w:val="en-US"/>
        </w:rPr>
      </w:pPr>
      <w:r w:rsidRPr="005D6DA7">
        <w:rPr>
          <w:lang w:val="en-US"/>
        </w:rPr>
        <w:t xml:space="preserve">For high grades use </w:t>
      </w:r>
      <w:r w:rsidR="00527C11" w:rsidRPr="005D6DA7">
        <w:rPr>
          <w:lang w:val="en-US"/>
        </w:rPr>
        <w:t xml:space="preserve">examples and illustrations </w:t>
      </w:r>
      <w:r w:rsidR="00443E6F" w:rsidRPr="005D6DA7">
        <w:rPr>
          <w:lang w:val="en-US"/>
        </w:rPr>
        <w:t>where appropriate</w:t>
      </w:r>
      <w:r w:rsidRPr="005D6DA7">
        <w:rPr>
          <w:lang w:val="en-US"/>
        </w:rPr>
        <w:t>.</w:t>
      </w:r>
      <w:r w:rsidR="00443E6F" w:rsidRPr="005D6DA7">
        <w:rPr>
          <w:lang w:val="en-US"/>
        </w:rPr>
        <w:t xml:space="preserve"> </w:t>
      </w:r>
    </w:p>
    <w:tbl>
      <w:tblPr>
        <w:tblStyle w:val="TableGrid"/>
        <w:tblW w:w="0" w:type="auto"/>
        <w:tblLayout w:type="fixed"/>
        <w:tblLook w:val="04A0" w:firstRow="1" w:lastRow="0" w:firstColumn="1" w:lastColumn="0" w:noHBand="0" w:noVBand="1"/>
      </w:tblPr>
      <w:tblGrid>
        <w:gridCol w:w="9242"/>
      </w:tblGrid>
      <w:tr w:rsidR="00CC2FB3" w:rsidRPr="005D6DA7" w:rsidTr="00463386">
        <w:tc>
          <w:tcPr>
            <w:tcW w:w="9242" w:type="dxa"/>
          </w:tcPr>
          <w:p w:rsidR="002A78EF" w:rsidRDefault="002A78EF" w:rsidP="002A78EF">
            <w:pPr>
              <w:autoSpaceDE w:val="0"/>
              <w:autoSpaceDN w:val="0"/>
              <w:adjustRightInd w:val="0"/>
              <w:jc w:val="both"/>
              <w:rPr>
                <w:rFonts w:ascii="Calibri" w:hAnsi="Calibri" w:cs="Calibri"/>
                <w:sz w:val="24"/>
                <w:szCs w:val="24"/>
              </w:rPr>
            </w:pPr>
            <w:r w:rsidRPr="00A61DB2">
              <w:rPr>
                <w:rFonts w:ascii="Calibri" w:hAnsi="Calibri" w:cs="Calibri"/>
              </w:rPr>
              <w:t>I</w:t>
            </w:r>
            <w:r w:rsidRPr="00D453DB">
              <w:rPr>
                <w:rFonts w:ascii="Calibri" w:hAnsi="Calibri" w:cs="Calibri"/>
                <w:sz w:val="24"/>
                <w:szCs w:val="24"/>
              </w:rPr>
              <w:t xml:space="preserve">. </w:t>
            </w:r>
            <w:r w:rsidRPr="00A61DB2">
              <w:rPr>
                <w:rFonts w:ascii="Calibri" w:hAnsi="Calibri" w:cs="Calibri"/>
                <w:sz w:val="24"/>
                <w:szCs w:val="24"/>
              </w:rPr>
              <w:t xml:space="preserve">According to </w:t>
            </w:r>
            <w:r>
              <w:rPr>
                <w:rFonts w:ascii="Calibri" w:hAnsi="Calibri" w:cs="Calibri"/>
                <w:sz w:val="24"/>
                <w:szCs w:val="24"/>
              </w:rPr>
              <w:t>SAS 99, the three main categories of fraud risk factors are management characteristics, industry characteristics, and operating characteristics (including financial stability).</w:t>
            </w:r>
          </w:p>
          <w:p w:rsidR="002A78EF" w:rsidRDefault="002A78EF" w:rsidP="002A78EF">
            <w:pPr>
              <w:autoSpaceDE w:val="0"/>
              <w:autoSpaceDN w:val="0"/>
              <w:adjustRightInd w:val="0"/>
              <w:jc w:val="both"/>
              <w:rPr>
                <w:rFonts w:ascii="Calibri" w:hAnsi="Calibri" w:cs="Calibri"/>
                <w:sz w:val="24"/>
                <w:szCs w:val="24"/>
              </w:rPr>
            </w:pPr>
            <w:r w:rsidRPr="00BF7C20">
              <w:rPr>
                <w:rFonts w:ascii="Calibri" w:hAnsi="Calibri" w:cs="Calibri"/>
                <w:sz w:val="24"/>
                <w:szCs w:val="24"/>
              </w:rPr>
              <w:t xml:space="preserve">Management </w:t>
            </w:r>
            <w:r>
              <w:rPr>
                <w:rFonts w:ascii="Calibri" w:hAnsi="Calibri" w:cs="Calibri"/>
                <w:sz w:val="24"/>
                <w:szCs w:val="24"/>
              </w:rPr>
              <w:t>C</w:t>
            </w:r>
            <w:r w:rsidRPr="00BF7C20">
              <w:rPr>
                <w:rFonts w:ascii="Calibri" w:hAnsi="Calibri" w:cs="Calibri"/>
                <w:sz w:val="24"/>
                <w:szCs w:val="24"/>
              </w:rPr>
              <w:t xml:space="preserve">haracteristics </w:t>
            </w:r>
            <w:r>
              <w:rPr>
                <w:rFonts w:ascii="Calibri" w:hAnsi="Calibri" w:cs="Calibri"/>
                <w:sz w:val="24"/>
                <w:szCs w:val="24"/>
              </w:rPr>
              <w:t>relate to management’s motivation to carry out financial</w:t>
            </w:r>
            <w:r>
              <w:rPr>
                <w:rFonts w:ascii="Calibri" w:hAnsi="Calibri" w:cs="Calibri" w:hint="cs"/>
                <w:sz w:val="24"/>
                <w:szCs w:val="24"/>
                <w:rtl/>
              </w:rPr>
              <w:t xml:space="preserve"> </w:t>
            </w:r>
            <w:r>
              <w:rPr>
                <w:rFonts w:ascii="Calibri" w:hAnsi="Calibri" w:cs="Calibri"/>
                <w:sz w:val="24"/>
                <w:szCs w:val="24"/>
              </w:rPr>
              <w:t>reporting fraud, such as increased involvement in setting accounting principles and financial</w:t>
            </w:r>
            <w:r>
              <w:rPr>
                <w:rFonts w:ascii="Calibri" w:hAnsi="Calibri" w:cs="Calibri" w:hint="cs"/>
                <w:sz w:val="24"/>
                <w:szCs w:val="24"/>
                <w:rtl/>
              </w:rPr>
              <w:t xml:space="preserve"> </w:t>
            </w:r>
            <w:r>
              <w:rPr>
                <w:rFonts w:ascii="Calibri" w:hAnsi="Calibri" w:cs="Calibri"/>
                <w:sz w:val="24"/>
                <w:szCs w:val="24"/>
              </w:rPr>
              <w:t>estimates for the company, responsibility to achieve aggressive financial targets, tension between external auditors and senior management, a history of violations, high senior management or board member turnover, etc. These characteristics are a reflection of the management’s abilities, style and attitude, the company’s internal controls, and the financial reporting process.</w:t>
            </w:r>
          </w:p>
          <w:p w:rsidR="002A78EF" w:rsidRDefault="002A78EF" w:rsidP="002A78EF">
            <w:pPr>
              <w:autoSpaceDE w:val="0"/>
              <w:autoSpaceDN w:val="0"/>
              <w:adjustRightInd w:val="0"/>
              <w:jc w:val="both"/>
              <w:rPr>
                <w:rFonts w:ascii="Calibri" w:hAnsi="Calibri" w:cs="Calibri"/>
                <w:sz w:val="24"/>
                <w:szCs w:val="24"/>
              </w:rPr>
            </w:pPr>
            <w:r w:rsidRPr="00D453DB">
              <w:rPr>
                <w:rFonts w:ascii="Calibri" w:hAnsi="Calibri" w:cs="Calibri"/>
                <w:sz w:val="24"/>
                <w:szCs w:val="24"/>
              </w:rPr>
              <w:t xml:space="preserve">Industry characteristics </w:t>
            </w:r>
            <w:r>
              <w:rPr>
                <w:rFonts w:ascii="Calibri" w:hAnsi="Calibri" w:cs="Calibri"/>
                <w:sz w:val="24"/>
                <w:szCs w:val="24"/>
              </w:rPr>
              <w:t>are the economic and regulatory aspects of the environment in which the business entity operates. They include both stable and volatile features, such as new financial regulations, increased competition, market saturation, and the adoption of more aggressive accounting policies by the company in order to keep up with the industry.</w:t>
            </w:r>
          </w:p>
          <w:p w:rsidR="002A78EF" w:rsidRPr="00D453DB" w:rsidRDefault="002A78EF" w:rsidP="002A78EF">
            <w:pPr>
              <w:autoSpaceDE w:val="0"/>
              <w:autoSpaceDN w:val="0"/>
              <w:adjustRightInd w:val="0"/>
              <w:jc w:val="both"/>
              <w:rPr>
                <w:rFonts w:ascii="Calibri" w:hAnsi="Calibri" w:cs="Calibri"/>
                <w:sz w:val="24"/>
                <w:szCs w:val="24"/>
              </w:rPr>
            </w:pPr>
            <w:r w:rsidRPr="00D453DB">
              <w:rPr>
                <w:rFonts w:ascii="Calibri" w:hAnsi="Calibri" w:cs="Calibri"/>
                <w:sz w:val="24"/>
                <w:szCs w:val="24"/>
              </w:rPr>
              <w:t xml:space="preserve">Operating characteristics and financial stability </w:t>
            </w:r>
            <w:r>
              <w:rPr>
                <w:rFonts w:ascii="Calibri" w:hAnsi="Calibri" w:cs="Calibri"/>
                <w:sz w:val="24"/>
                <w:szCs w:val="24"/>
              </w:rPr>
              <w:t>include the nature of the business, the complexity of its financial transactions, the locations where transactions are recorded and disbursements are made, the geographic location of the company’s operating activities, the company’s profitability, and its general financial condition.</w:t>
            </w:r>
          </w:p>
          <w:p w:rsidR="002A78EF" w:rsidRPr="00D453DB" w:rsidRDefault="002A78EF" w:rsidP="002A78EF">
            <w:pPr>
              <w:autoSpaceDE w:val="0"/>
              <w:autoSpaceDN w:val="0"/>
              <w:adjustRightInd w:val="0"/>
              <w:jc w:val="both"/>
              <w:rPr>
                <w:rFonts w:ascii="Calibri" w:hAnsi="Calibri" w:cs="Calibri"/>
              </w:rPr>
            </w:pPr>
            <w:r w:rsidRPr="00A61DB2">
              <w:rPr>
                <w:rFonts w:ascii="Calibri" w:hAnsi="Calibri" w:cs="Calibri"/>
              </w:rPr>
              <w:t xml:space="preserve">II. In spite of the difficulties concerning </w:t>
            </w:r>
            <w:r w:rsidRPr="00D453DB">
              <w:rPr>
                <w:rFonts w:ascii="Calibri" w:hAnsi="Calibri" w:cs="Calibri"/>
              </w:rPr>
              <w:t>the detection of corruption, the following control mechanisms and warning signs may succeed prevent or reduce the effect of corruption:</w:t>
            </w:r>
          </w:p>
          <w:p w:rsidR="002A78EF" w:rsidRDefault="002A78EF" w:rsidP="002A78EF">
            <w:pPr>
              <w:autoSpaceDE w:val="0"/>
              <w:autoSpaceDN w:val="0"/>
              <w:adjustRightInd w:val="0"/>
              <w:jc w:val="both"/>
              <w:rPr>
                <w:rFonts w:ascii="Calibri" w:hAnsi="Calibri" w:cs="Calibri"/>
              </w:rPr>
            </w:pPr>
            <w:r>
              <w:rPr>
                <w:rFonts w:ascii="Calibri" w:hAnsi="Calibri" w:cs="Calibri"/>
              </w:rPr>
              <w:t>Control mechanisms include</w:t>
            </w:r>
            <w:r w:rsidRPr="00D453DB">
              <w:rPr>
                <w:rFonts w:ascii="Calibri" w:hAnsi="Calibri" w:cs="Calibri"/>
              </w:rPr>
              <w:t xml:space="preserve">: </w:t>
            </w:r>
          </w:p>
          <w:p w:rsidR="002A78EF" w:rsidRPr="00C52A9C" w:rsidRDefault="002A78EF" w:rsidP="002A78EF">
            <w:pPr>
              <w:pStyle w:val="ListParagraph"/>
              <w:numPr>
                <w:ilvl w:val="0"/>
                <w:numId w:val="8"/>
              </w:numPr>
              <w:autoSpaceDE w:val="0"/>
              <w:autoSpaceDN w:val="0"/>
              <w:adjustRightInd w:val="0"/>
              <w:jc w:val="both"/>
              <w:rPr>
                <w:rFonts w:cs="Calibri"/>
              </w:rPr>
            </w:pPr>
            <w:r w:rsidRPr="00C52A9C">
              <w:rPr>
                <w:rFonts w:cs="Calibri"/>
              </w:rPr>
              <w:t>Transparency and integrity in the bidding process involved in asset procurement.</w:t>
            </w:r>
          </w:p>
          <w:p w:rsidR="002A78EF" w:rsidRPr="00C52A9C" w:rsidRDefault="002A78EF" w:rsidP="002A78EF">
            <w:pPr>
              <w:pStyle w:val="ListParagraph"/>
              <w:numPr>
                <w:ilvl w:val="0"/>
                <w:numId w:val="8"/>
              </w:numPr>
              <w:autoSpaceDE w:val="0"/>
              <w:autoSpaceDN w:val="0"/>
              <w:adjustRightInd w:val="0"/>
              <w:jc w:val="both"/>
              <w:rPr>
                <w:rFonts w:cs="Calibri"/>
              </w:rPr>
            </w:pPr>
            <w:r w:rsidRPr="00C52A9C">
              <w:rPr>
                <w:rFonts w:cs="Calibri"/>
              </w:rPr>
              <w:t>Frequent rotation of employees through different vendor assignments.</w:t>
            </w:r>
          </w:p>
          <w:p w:rsidR="002A78EF" w:rsidRPr="00C52A9C" w:rsidRDefault="002A78EF" w:rsidP="002A78EF">
            <w:pPr>
              <w:pStyle w:val="ListParagraph"/>
              <w:numPr>
                <w:ilvl w:val="0"/>
                <w:numId w:val="8"/>
              </w:numPr>
              <w:autoSpaceDE w:val="0"/>
              <w:autoSpaceDN w:val="0"/>
              <w:adjustRightInd w:val="0"/>
              <w:jc w:val="both"/>
              <w:rPr>
                <w:rFonts w:cs="Calibri"/>
              </w:rPr>
            </w:pPr>
            <w:r w:rsidRPr="00C52A9C">
              <w:rPr>
                <w:rFonts w:cs="Calibri"/>
              </w:rPr>
              <w:t>Using private fax machines and requiring the bids to be submitted to named individuals other than those soliciting the bids in order to prevent fraudsters informing their partners about lower bidding competitors.</w:t>
            </w:r>
          </w:p>
          <w:p w:rsidR="002A78EF" w:rsidRPr="00C52A9C" w:rsidRDefault="002A78EF" w:rsidP="002A78EF">
            <w:pPr>
              <w:pStyle w:val="ListParagraph"/>
              <w:numPr>
                <w:ilvl w:val="0"/>
                <w:numId w:val="8"/>
              </w:numPr>
              <w:autoSpaceDE w:val="0"/>
              <w:autoSpaceDN w:val="0"/>
              <w:adjustRightInd w:val="0"/>
              <w:jc w:val="both"/>
              <w:rPr>
                <w:rFonts w:cs="Calibri"/>
              </w:rPr>
            </w:pPr>
            <w:r w:rsidRPr="00C52A9C">
              <w:rPr>
                <w:rFonts w:cs="Calibri"/>
              </w:rPr>
              <w:lastRenderedPageBreak/>
              <w:t xml:space="preserve">Establishing a hotline to enable vendors to complain should they be approached by someone seeking to bribe them. Enforcing a strong policy on the total disclosure of conflicts of interest, receipt of gifts, etc. </w:t>
            </w:r>
          </w:p>
          <w:p w:rsidR="002A78EF" w:rsidRPr="00D453DB" w:rsidRDefault="002A78EF" w:rsidP="002A78EF">
            <w:pPr>
              <w:autoSpaceDE w:val="0"/>
              <w:autoSpaceDN w:val="0"/>
              <w:adjustRightInd w:val="0"/>
              <w:jc w:val="both"/>
              <w:rPr>
                <w:rFonts w:ascii="Calibri" w:hAnsi="Calibri" w:cs="Calibri"/>
              </w:rPr>
            </w:pPr>
            <w:r w:rsidRPr="00D453DB">
              <w:rPr>
                <w:rFonts w:ascii="Calibri" w:hAnsi="Calibri" w:cs="Calibri"/>
              </w:rPr>
              <w:t>Corrupt schemes usually result in victim companies having to overpay for goods and services.</w:t>
            </w:r>
          </w:p>
          <w:p w:rsidR="002A78EF" w:rsidRPr="00D453DB" w:rsidRDefault="002A78EF" w:rsidP="002A78EF">
            <w:pPr>
              <w:autoSpaceDE w:val="0"/>
              <w:autoSpaceDN w:val="0"/>
              <w:adjustRightInd w:val="0"/>
              <w:jc w:val="both"/>
              <w:rPr>
                <w:rFonts w:ascii="Calibri" w:hAnsi="Calibri" w:cs="Calibri"/>
              </w:rPr>
            </w:pPr>
            <w:r w:rsidRPr="00D453DB">
              <w:rPr>
                <w:rFonts w:ascii="Calibri" w:hAnsi="Calibri" w:cs="Calibri"/>
              </w:rPr>
              <w:t>Auditors might examine expenditure trends and analyze reasons for the increase in a declining</w:t>
            </w:r>
            <w:r>
              <w:rPr>
                <w:rFonts w:ascii="Calibri" w:hAnsi="Calibri" w:cs="Calibri"/>
              </w:rPr>
              <w:t xml:space="preserve"> </w:t>
            </w:r>
            <w:r w:rsidRPr="00D453DB">
              <w:rPr>
                <w:rFonts w:ascii="Calibri" w:hAnsi="Calibri" w:cs="Calibri"/>
              </w:rPr>
              <w:t>trend, the purchase of unneeded items, or the purchase of necessary items at increased prices.</w:t>
            </w:r>
          </w:p>
          <w:p w:rsidR="002A78EF" w:rsidRPr="00D453DB" w:rsidRDefault="002A78EF" w:rsidP="002A78EF">
            <w:pPr>
              <w:autoSpaceDE w:val="0"/>
              <w:autoSpaceDN w:val="0"/>
              <w:adjustRightInd w:val="0"/>
              <w:jc w:val="both"/>
              <w:rPr>
                <w:rFonts w:ascii="Calibri" w:hAnsi="Calibri" w:cs="Calibri"/>
              </w:rPr>
            </w:pPr>
            <w:r>
              <w:rPr>
                <w:rFonts w:ascii="Calibri" w:hAnsi="Calibri" w:cs="Calibri"/>
              </w:rPr>
              <w:t>Warning signs include</w:t>
            </w:r>
            <w:r w:rsidRPr="00D453DB">
              <w:rPr>
                <w:rFonts w:ascii="Calibri" w:hAnsi="Calibri" w:cs="Calibri"/>
              </w:rPr>
              <w:t xml:space="preserve">: </w:t>
            </w:r>
          </w:p>
          <w:p w:rsidR="002A78EF" w:rsidRPr="00C52A9C" w:rsidRDefault="002A78EF" w:rsidP="002A78EF">
            <w:pPr>
              <w:pStyle w:val="ListParagraph"/>
              <w:numPr>
                <w:ilvl w:val="0"/>
                <w:numId w:val="9"/>
              </w:numPr>
              <w:autoSpaceDE w:val="0"/>
              <w:autoSpaceDN w:val="0"/>
              <w:adjustRightInd w:val="0"/>
              <w:jc w:val="both"/>
              <w:rPr>
                <w:rFonts w:cs="Calibri"/>
              </w:rPr>
            </w:pPr>
            <w:r w:rsidRPr="00C52A9C">
              <w:rPr>
                <w:rFonts w:cs="Calibri"/>
              </w:rPr>
              <w:t xml:space="preserve">The same vendor for most orders.  </w:t>
            </w:r>
          </w:p>
          <w:p w:rsidR="002A78EF" w:rsidRPr="00C52A9C" w:rsidRDefault="002A78EF" w:rsidP="002A78EF">
            <w:pPr>
              <w:pStyle w:val="ListParagraph"/>
              <w:numPr>
                <w:ilvl w:val="0"/>
                <w:numId w:val="9"/>
              </w:numPr>
              <w:autoSpaceDE w:val="0"/>
              <w:autoSpaceDN w:val="0"/>
              <w:adjustRightInd w:val="0"/>
              <w:jc w:val="both"/>
              <w:rPr>
                <w:rFonts w:cs="Calibri"/>
              </w:rPr>
            </w:pPr>
            <w:r w:rsidRPr="00C52A9C">
              <w:rPr>
                <w:rFonts w:cs="Calibri"/>
              </w:rPr>
              <w:t>Cost of materials or other purchases not consistent with related activities.</w:t>
            </w:r>
          </w:p>
          <w:p w:rsidR="002A78EF" w:rsidRPr="00C52A9C" w:rsidRDefault="002A78EF" w:rsidP="002A78EF">
            <w:pPr>
              <w:pStyle w:val="ListParagraph"/>
              <w:numPr>
                <w:ilvl w:val="0"/>
                <w:numId w:val="9"/>
              </w:numPr>
              <w:autoSpaceDE w:val="0"/>
              <w:autoSpaceDN w:val="0"/>
              <w:adjustRightInd w:val="0"/>
              <w:jc w:val="both"/>
              <w:rPr>
                <w:rFonts w:cs="Calibri"/>
              </w:rPr>
            </w:pPr>
            <w:r w:rsidRPr="00C52A9C">
              <w:rPr>
                <w:rFonts w:cs="Calibri"/>
              </w:rPr>
              <w:t>Extravagant lifestyles of buyers.</w:t>
            </w:r>
          </w:p>
          <w:p w:rsidR="002A78EF" w:rsidRPr="00C52A9C" w:rsidRDefault="002A78EF" w:rsidP="002A78EF">
            <w:pPr>
              <w:pStyle w:val="ListParagraph"/>
              <w:numPr>
                <w:ilvl w:val="0"/>
                <w:numId w:val="9"/>
              </w:numPr>
              <w:autoSpaceDE w:val="0"/>
              <w:autoSpaceDN w:val="0"/>
              <w:adjustRightInd w:val="0"/>
              <w:jc w:val="both"/>
              <w:rPr>
                <w:rFonts w:cs="Calibri"/>
              </w:rPr>
            </w:pPr>
            <w:r w:rsidRPr="00C52A9C">
              <w:rPr>
                <w:rFonts w:cs="Calibri"/>
              </w:rPr>
              <w:t xml:space="preserve">Managers outside the purchasing department making procurement decisions that </w:t>
            </w:r>
            <w:proofErr w:type="spellStart"/>
            <w:r w:rsidRPr="00C52A9C">
              <w:rPr>
                <w:rFonts w:cs="Calibri"/>
              </w:rPr>
              <w:t>favour</w:t>
            </w:r>
            <w:proofErr w:type="spellEnd"/>
            <w:r w:rsidRPr="00C52A9C">
              <w:rPr>
                <w:rFonts w:cs="Calibri"/>
              </w:rPr>
              <w:t xml:space="preserve"> key suppliers.</w:t>
            </w:r>
          </w:p>
          <w:p w:rsidR="002A78EF" w:rsidRPr="00C52A9C" w:rsidRDefault="002A78EF" w:rsidP="002A78EF">
            <w:pPr>
              <w:pStyle w:val="ListParagraph"/>
              <w:numPr>
                <w:ilvl w:val="0"/>
                <w:numId w:val="9"/>
              </w:numPr>
              <w:autoSpaceDE w:val="0"/>
              <w:autoSpaceDN w:val="0"/>
              <w:adjustRightInd w:val="0"/>
              <w:jc w:val="both"/>
              <w:rPr>
                <w:rFonts w:cs="Calibri"/>
              </w:rPr>
            </w:pPr>
            <w:r w:rsidRPr="00C52A9C">
              <w:rPr>
                <w:rFonts w:cs="Calibri"/>
              </w:rPr>
              <w:t>Terms and conditions in solicitation document that restrict competition.</w:t>
            </w:r>
          </w:p>
          <w:p w:rsidR="002A78EF" w:rsidRPr="00C52A9C" w:rsidRDefault="002A78EF" w:rsidP="002A78EF">
            <w:pPr>
              <w:pStyle w:val="ListParagraph"/>
              <w:numPr>
                <w:ilvl w:val="0"/>
                <w:numId w:val="9"/>
              </w:numPr>
              <w:autoSpaceDE w:val="0"/>
              <w:autoSpaceDN w:val="0"/>
              <w:adjustRightInd w:val="0"/>
              <w:jc w:val="both"/>
              <w:rPr>
                <w:rFonts w:cs="Calibri"/>
              </w:rPr>
            </w:pPr>
            <w:r w:rsidRPr="00C52A9C">
              <w:rPr>
                <w:rFonts w:cs="Calibri"/>
              </w:rPr>
              <w:t>Abnormally short time for responding to bids.</w:t>
            </w:r>
          </w:p>
          <w:p w:rsidR="002A78EF" w:rsidRDefault="002A78EF" w:rsidP="002A78EF">
            <w:pPr>
              <w:autoSpaceDE w:val="0"/>
              <w:autoSpaceDN w:val="0"/>
              <w:adjustRightInd w:val="0"/>
              <w:jc w:val="both"/>
              <w:rPr>
                <w:rFonts w:ascii="Calibri" w:hAnsi="Calibri" w:cs="Calibri"/>
                <w:sz w:val="24"/>
                <w:szCs w:val="24"/>
              </w:rPr>
            </w:pPr>
            <w:r w:rsidRPr="00A61DB2">
              <w:rPr>
                <w:rFonts w:ascii="Calibri" w:hAnsi="Calibri" w:cs="Calibri"/>
              </w:rPr>
              <w:t xml:space="preserve">III. </w:t>
            </w:r>
            <w:r w:rsidRPr="00A61DB2">
              <w:rPr>
                <w:rFonts w:ascii="Calibri" w:hAnsi="Calibri" w:cs="Calibri"/>
                <w:sz w:val="24"/>
                <w:szCs w:val="24"/>
              </w:rPr>
              <w:t xml:space="preserve">Analytic </w:t>
            </w:r>
            <w:r>
              <w:rPr>
                <w:rFonts w:ascii="Calibri" w:hAnsi="Calibri" w:cs="Calibri"/>
                <w:sz w:val="24"/>
                <w:szCs w:val="24"/>
              </w:rPr>
              <w:t xml:space="preserve">procedures has three major benefits to the audit process, firstly the </w:t>
            </w:r>
            <w:r w:rsidRPr="00BF7C20">
              <w:rPr>
                <w:rFonts w:ascii="Calibri" w:hAnsi="Calibri" w:cs="Calibri"/>
                <w:sz w:val="24"/>
                <w:szCs w:val="24"/>
              </w:rPr>
              <w:t xml:space="preserve">Preliminary analytic procedures, that </w:t>
            </w:r>
            <w:r>
              <w:rPr>
                <w:rFonts w:ascii="Calibri" w:hAnsi="Calibri" w:cs="Calibri"/>
                <w:sz w:val="24"/>
                <w:szCs w:val="24"/>
              </w:rPr>
              <w:t>help in providing an insight into the company and point out high risk areas in order that that the nature, timing and extent of audit procedures might be determined accordingly.</w:t>
            </w:r>
          </w:p>
          <w:p w:rsidR="002A78EF" w:rsidRDefault="002A78EF" w:rsidP="002A78EF">
            <w:pPr>
              <w:autoSpaceDE w:val="0"/>
              <w:autoSpaceDN w:val="0"/>
              <w:adjustRightInd w:val="0"/>
              <w:jc w:val="both"/>
              <w:rPr>
                <w:rFonts w:ascii="Calibri" w:hAnsi="Calibri" w:cs="Calibri"/>
                <w:sz w:val="24"/>
                <w:szCs w:val="24"/>
              </w:rPr>
            </w:pPr>
            <w:r>
              <w:rPr>
                <w:rFonts w:ascii="Calibri" w:hAnsi="Calibri" w:cs="Calibri"/>
                <w:sz w:val="24"/>
                <w:szCs w:val="24"/>
              </w:rPr>
              <w:t xml:space="preserve">Second the </w:t>
            </w:r>
            <w:r w:rsidRPr="002F06C4">
              <w:rPr>
                <w:rFonts w:ascii="Calibri" w:hAnsi="Calibri" w:cs="Calibri"/>
                <w:sz w:val="24"/>
                <w:szCs w:val="24"/>
              </w:rPr>
              <w:t xml:space="preserve">Substantive analytic procedures that </w:t>
            </w:r>
            <w:r>
              <w:rPr>
                <w:rFonts w:ascii="Calibri" w:hAnsi="Calibri" w:cs="Calibri"/>
                <w:sz w:val="24"/>
                <w:szCs w:val="24"/>
              </w:rPr>
              <w:t>are used in the evaluation of account balances and in obtaining audit evidence.</w:t>
            </w:r>
          </w:p>
          <w:p w:rsidR="001A0602" w:rsidRDefault="002A78EF" w:rsidP="002A78EF">
            <w:pPr>
              <w:rPr>
                <w:rFonts w:ascii="Calibri" w:hAnsi="Calibri" w:cs="Calibri"/>
                <w:sz w:val="24"/>
                <w:szCs w:val="24"/>
              </w:rPr>
            </w:pPr>
            <w:r>
              <w:rPr>
                <w:rFonts w:ascii="Calibri" w:hAnsi="Calibri" w:cs="Calibri"/>
                <w:sz w:val="24"/>
                <w:szCs w:val="24"/>
              </w:rPr>
              <w:t xml:space="preserve">And finally the </w:t>
            </w:r>
            <w:r w:rsidRPr="002F06C4">
              <w:rPr>
                <w:rFonts w:ascii="Calibri" w:hAnsi="Calibri" w:cs="Calibri"/>
                <w:sz w:val="24"/>
                <w:szCs w:val="24"/>
              </w:rPr>
              <w:t xml:space="preserve">Final analytic procedures </w:t>
            </w:r>
            <w:r>
              <w:rPr>
                <w:rFonts w:ascii="Calibri" w:hAnsi="Calibri" w:cs="Calibri"/>
                <w:sz w:val="24"/>
                <w:szCs w:val="24"/>
              </w:rPr>
              <w:t>carry out a final assessment of financial statements and assess whether audit conclusions are correct or not.</w:t>
            </w:r>
          </w:p>
          <w:p w:rsidR="002A78EF" w:rsidRPr="00650BF8" w:rsidRDefault="002A78EF" w:rsidP="002A78EF">
            <w:pPr>
              <w:pStyle w:val="ListParagraph"/>
              <w:numPr>
                <w:ilvl w:val="0"/>
                <w:numId w:val="10"/>
              </w:numPr>
              <w:autoSpaceDE w:val="0"/>
              <w:autoSpaceDN w:val="0"/>
              <w:adjustRightInd w:val="0"/>
              <w:jc w:val="both"/>
              <w:rPr>
                <w:rFonts w:cs="Calibri"/>
                <w:sz w:val="24"/>
                <w:szCs w:val="24"/>
              </w:rPr>
            </w:pPr>
            <w:r w:rsidRPr="00650BF8">
              <w:rPr>
                <w:rFonts w:cs="Calibri"/>
                <w:sz w:val="24"/>
                <w:szCs w:val="24"/>
              </w:rPr>
              <w:t>IV. Commonly fraudster rationalized to justify financial crime and fraud by some of the following:</w:t>
            </w:r>
          </w:p>
          <w:p w:rsidR="002A78EF" w:rsidRPr="00A61DB2" w:rsidRDefault="002A78EF" w:rsidP="002A78EF">
            <w:pPr>
              <w:pStyle w:val="ListParagraph"/>
              <w:numPr>
                <w:ilvl w:val="0"/>
                <w:numId w:val="10"/>
              </w:numPr>
              <w:autoSpaceDE w:val="0"/>
              <w:autoSpaceDN w:val="0"/>
              <w:adjustRightInd w:val="0"/>
              <w:jc w:val="both"/>
              <w:rPr>
                <w:rFonts w:cs="Calibri"/>
                <w:sz w:val="24"/>
                <w:szCs w:val="24"/>
              </w:rPr>
            </w:pPr>
            <w:r w:rsidRPr="00A61DB2">
              <w:rPr>
                <w:rFonts w:cs="Calibri"/>
                <w:sz w:val="24"/>
                <w:szCs w:val="24"/>
              </w:rPr>
              <w:t>The company will make more money in the next financial quarter and no one will ever notice the</w:t>
            </w:r>
            <w:r>
              <w:rPr>
                <w:rFonts w:cs="Calibri"/>
                <w:sz w:val="24"/>
                <w:szCs w:val="24"/>
              </w:rPr>
              <w:t xml:space="preserve"> </w:t>
            </w:r>
            <w:r w:rsidRPr="00A61DB2">
              <w:rPr>
                <w:rFonts w:cs="Calibri"/>
                <w:sz w:val="24"/>
                <w:szCs w:val="24"/>
              </w:rPr>
              <w:t>missing money.</w:t>
            </w:r>
          </w:p>
          <w:p w:rsidR="002A78EF" w:rsidRPr="00A61DB2" w:rsidRDefault="002A78EF" w:rsidP="002A78EF">
            <w:pPr>
              <w:pStyle w:val="ListParagraph"/>
              <w:numPr>
                <w:ilvl w:val="0"/>
                <w:numId w:val="10"/>
              </w:numPr>
              <w:autoSpaceDE w:val="0"/>
              <w:autoSpaceDN w:val="0"/>
              <w:adjustRightInd w:val="0"/>
              <w:jc w:val="both"/>
              <w:rPr>
                <w:rFonts w:cs="Calibri"/>
                <w:sz w:val="24"/>
                <w:szCs w:val="24"/>
              </w:rPr>
            </w:pPr>
            <w:r w:rsidRPr="00A61DB2">
              <w:rPr>
                <w:rFonts w:cs="Calibri"/>
                <w:sz w:val="24"/>
                <w:szCs w:val="24"/>
              </w:rPr>
              <w:t>This month’s fictitious accounting entry can be reversed by a counter-entry next month; therefore it is not exactly fraud. The company will not incur a loss.</w:t>
            </w:r>
          </w:p>
          <w:p w:rsidR="002A78EF" w:rsidRPr="00A61DB2" w:rsidRDefault="002A78EF" w:rsidP="002A78EF">
            <w:pPr>
              <w:pStyle w:val="ListParagraph"/>
              <w:numPr>
                <w:ilvl w:val="0"/>
                <w:numId w:val="10"/>
              </w:numPr>
              <w:autoSpaceDE w:val="0"/>
              <w:autoSpaceDN w:val="0"/>
              <w:adjustRightInd w:val="0"/>
              <w:jc w:val="both"/>
              <w:rPr>
                <w:rFonts w:cs="Calibri"/>
                <w:sz w:val="24"/>
                <w:szCs w:val="24"/>
              </w:rPr>
            </w:pPr>
            <w:r w:rsidRPr="00A61DB2">
              <w:rPr>
                <w:rFonts w:cs="Calibri"/>
                <w:sz w:val="24"/>
                <w:szCs w:val="24"/>
              </w:rPr>
              <w:t>Management does not take supervision of internal controls and discipline seriously.</w:t>
            </w:r>
          </w:p>
          <w:p w:rsidR="002A78EF" w:rsidRPr="00A61DB2" w:rsidRDefault="002A78EF" w:rsidP="002A78EF">
            <w:pPr>
              <w:pStyle w:val="ListParagraph"/>
              <w:numPr>
                <w:ilvl w:val="0"/>
                <w:numId w:val="10"/>
              </w:numPr>
              <w:autoSpaceDE w:val="0"/>
              <w:autoSpaceDN w:val="0"/>
              <w:adjustRightInd w:val="0"/>
              <w:jc w:val="both"/>
              <w:rPr>
                <w:rFonts w:cs="Calibri"/>
                <w:sz w:val="24"/>
                <w:szCs w:val="24"/>
              </w:rPr>
            </w:pPr>
            <w:r w:rsidRPr="00A61DB2">
              <w:rPr>
                <w:rFonts w:cs="Calibri"/>
                <w:sz w:val="24"/>
                <w:szCs w:val="24"/>
              </w:rPr>
              <w:t>Management itself is involved in dubious transactions in order to and maintains aggressive</w:t>
            </w:r>
            <w:r>
              <w:rPr>
                <w:rFonts w:cs="Calibri"/>
                <w:sz w:val="24"/>
                <w:szCs w:val="24"/>
              </w:rPr>
              <w:t xml:space="preserve"> </w:t>
            </w:r>
            <w:r w:rsidRPr="00A61DB2">
              <w:rPr>
                <w:rFonts w:cs="Calibri"/>
                <w:sz w:val="24"/>
                <w:szCs w:val="24"/>
              </w:rPr>
              <w:t>accounting policies.</w:t>
            </w:r>
          </w:p>
          <w:p w:rsidR="002A78EF" w:rsidRPr="00A61DB2" w:rsidRDefault="002A78EF" w:rsidP="002A78EF">
            <w:pPr>
              <w:pStyle w:val="ListParagraph"/>
              <w:numPr>
                <w:ilvl w:val="0"/>
                <w:numId w:val="10"/>
              </w:numPr>
              <w:autoSpaceDE w:val="0"/>
              <w:autoSpaceDN w:val="0"/>
              <w:adjustRightInd w:val="0"/>
              <w:jc w:val="both"/>
              <w:rPr>
                <w:rFonts w:cs="Calibri"/>
                <w:sz w:val="24"/>
                <w:szCs w:val="24"/>
              </w:rPr>
            </w:pPr>
            <w:r w:rsidRPr="00A61DB2">
              <w:rPr>
                <w:rFonts w:cs="Calibri"/>
                <w:sz w:val="24"/>
                <w:szCs w:val="24"/>
              </w:rPr>
              <w:t>The people who have been rewarded with promotions have disregarded the means of achieving</w:t>
            </w:r>
            <w:r>
              <w:rPr>
                <w:rFonts w:cs="Calibri"/>
                <w:sz w:val="24"/>
                <w:szCs w:val="24"/>
              </w:rPr>
              <w:t xml:space="preserve"> </w:t>
            </w:r>
            <w:r w:rsidRPr="00A61DB2">
              <w:rPr>
                <w:rFonts w:cs="Calibri"/>
                <w:sz w:val="24"/>
                <w:szCs w:val="24"/>
              </w:rPr>
              <w:t>objectives and have focused only on the attainment of organizational goals.</w:t>
            </w:r>
          </w:p>
          <w:p w:rsidR="002A78EF" w:rsidRPr="00A61DB2" w:rsidRDefault="002A78EF" w:rsidP="002A78EF">
            <w:pPr>
              <w:pStyle w:val="ListParagraph"/>
              <w:numPr>
                <w:ilvl w:val="0"/>
                <w:numId w:val="10"/>
              </w:numPr>
              <w:autoSpaceDE w:val="0"/>
              <w:autoSpaceDN w:val="0"/>
              <w:adjustRightInd w:val="0"/>
              <w:jc w:val="both"/>
              <w:rPr>
                <w:rFonts w:cs="Calibri"/>
                <w:sz w:val="24"/>
                <w:szCs w:val="24"/>
              </w:rPr>
            </w:pPr>
            <w:r w:rsidRPr="00A61DB2">
              <w:rPr>
                <w:rFonts w:cs="Calibri"/>
                <w:sz w:val="24"/>
                <w:szCs w:val="24"/>
              </w:rPr>
              <w:t>Risk-taking is more rewarding than playing it safe.</w:t>
            </w:r>
          </w:p>
          <w:p w:rsidR="002A78EF" w:rsidRPr="00A61DB2" w:rsidRDefault="002A78EF" w:rsidP="002A78EF">
            <w:pPr>
              <w:pStyle w:val="ListParagraph"/>
              <w:numPr>
                <w:ilvl w:val="0"/>
                <w:numId w:val="10"/>
              </w:numPr>
              <w:autoSpaceDE w:val="0"/>
              <w:autoSpaceDN w:val="0"/>
              <w:adjustRightInd w:val="0"/>
              <w:jc w:val="both"/>
              <w:rPr>
                <w:rFonts w:cs="Calibri"/>
                <w:sz w:val="24"/>
                <w:szCs w:val="24"/>
              </w:rPr>
            </w:pPr>
            <w:r w:rsidRPr="00A61DB2">
              <w:rPr>
                <w:rFonts w:cs="Calibri"/>
                <w:sz w:val="24"/>
                <w:szCs w:val="24"/>
              </w:rPr>
              <w:t>If a little fraud helps the overall position of the company without doing any material harm, then it</w:t>
            </w:r>
            <w:r>
              <w:rPr>
                <w:rFonts w:cs="Calibri"/>
                <w:sz w:val="24"/>
                <w:szCs w:val="24"/>
              </w:rPr>
              <w:t xml:space="preserve"> </w:t>
            </w:r>
            <w:r w:rsidRPr="00A61DB2">
              <w:rPr>
                <w:rFonts w:cs="Calibri"/>
                <w:sz w:val="24"/>
                <w:szCs w:val="24"/>
              </w:rPr>
              <w:t>is justified.</w:t>
            </w:r>
          </w:p>
          <w:p w:rsidR="002A78EF" w:rsidRPr="00A61DB2" w:rsidRDefault="002A78EF" w:rsidP="002A78EF">
            <w:pPr>
              <w:pStyle w:val="ListParagraph"/>
              <w:numPr>
                <w:ilvl w:val="0"/>
                <w:numId w:val="10"/>
              </w:numPr>
              <w:autoSpaceDE w:val="0"/>
              <w:autoSpaceDN w:val="0"/>
              <w:adjustRightInd w:val="0"/>
              <w:jc w:val="both"/>
              <w:rPr>
                <w:rFonts w:cs="Calibri"/>
                <w:sz w:val="24"/>
                <w:szCs w:val="24"/>
              </w:rPr>
            </w:pPr>
            <w:r w:rsidRPr="00A61DB2">
              <w:rPr>
                <w:rFonts w:cs="Calibri"/>
                <w:sz w:val="24"/>
                <w:szCs w:val="24"/>
              </w:rPr>
              <w:t>The company overlooked</w:t>
            </w:r>
            <w:r>
              <w:rPr>
                <w:rFonts w:cs="Calibri"/>
                <w:sz w:val="24"/>
                <w:szCs w:val="24"/>
              </w:rPr>
              <w:t xml:space="preserve"> my hard work and promoted some</w:t>
            </w:r>
            <w:r w:rsidRPr="00A61DB2">
              <w:rPr>
                <w:rFonts w:cs="Calibri"/>
                <w:sz w:val="24"/>
                <w:szCs w:val="24"/>
              </w:rPr>
              <w:t>one else, so I deserve this.</w:t>
            </w:r>
          </w:p>
          <w:p w:rsidR="002A78EF" w:rsidRDefault="002A78EF" w:rsidP="002A78EF">
            <w:pPr>
              <w:rPr>
                <w:rFonts w:ascii="Calibri" w:hAnsi="Calibri" w:cs="Calibri"/>
                <w:sz w:val="24"/>
                <w:szCs w:val="24"/>
              </w:rPr>
            </w:pPr>
            <w:r w:rsidRPr="00A61DB2">
              <w:rPr>
                <w:rFonts w:ascii="Calibri" w:hAnsi="Calibri" w:cs="Calibri"/>
                <w:sz w:val="24"/>
                <w:szCs w:val="24"/>
              </w:rPr>
              <w:t>The company does not pay me enough and may fire me soon, so my fraud may make up for the</w:t>
            </w:r>
            <w:r>
              <w:rPr>
                <w:rFonts w:ascii="Calibri" w:hAnsi="Calibri" w:cs="Calibri"/>
                <w:sz w:val="24"/>
                <w:szCs w:val="24"/>
              </w:rPr>
              <w:t xml:space="preserve"> </w:t>
            </w:r>
            <w:r w:rsidRPr="00A61DB2">
              <w:rPr>
                <w:rFonts w:ascii="Calibri" w:hAnsi="Calibri" w:cs="Calibri"/>
                <w:sz w:val="24"/>
                <w:szCs w:val="24"/>
              </w:rPr>
              <w:t>benefits that the company is eliminating.</w:t>
            </w:r>
          </w:p>
          <w:p w:rsidR="002A78EF" w:rsidRDefault="002A78EF" w:rsidP="002A78EF">
            <w:pPr>
              <w:autoSpaceDE w:val="0"/>
              <w:autoSpaceDN w:val="0"/>
              <w:adjustRightInd w:val="0"/>
              <w:jc w:val="both"/>
              <w:rPr>
                <w:rFonts w:ascii="Calibri" w:hAnsi="Calibri" w:cs="Calibri"/>
              </w:rPr>
            </w:pPr>
            <w:r w:rsidRPr="006D418B">
              <w:rPr>
                <w:rFonts w:ascii="Calibri" w:hAnsi="Calibri" w:cs="Calibri"/>
              </w:rPr>
              <w:t>V.</w:t>
            </w:r>
            <w:r>
              <w:rPr>
                <w:rFonts w:ascii="Calibri" w:hAnsi="Calibri" w:cs="Calibri"/>
              </w:rPr>
              <w:t xml:space="preserve"> Some </w:t>
            </w:r>
            <w:r w:rsidRPr="0040239C">
              <w:rPr>
                <w:rFonts w:ascii="Calibri" w:hAnsi="Calibri" w:cs="Calibri"/>
              </w:rPr>
              <w:t>important points to be considered when evaluating fraud risk factors</w:t>
            </w:r>
            <w:r>
              <w:rPr>
                <w:rFonts w:ascii="Calibri" w:hAnsi="Calibri" w:cs="Calibri"/>
              </w:rPr>
              <w:t>.</w:t>
            </w:r>
          </w:p>
          <w:p w:rsidR="002A78EF" w:rsidRPr="0040239C" w:rsidRDefault="002A78EF" w:rsidP="002A78EF">
            <w:pPr>
              <w:pStyle w:val="ListParagraph"/>
              <w:numPr>
                <w:ilvl w:val="0"/>
                <w:numId w:val="11"/>
              </w:numPr>
              <w:autoSpaceDE w:val="0"/>
              <w:autoSpaceDN w:val="0"/>
              <w:adjustRightInd w:val="0"/>
              <w:jc w:val="both"/>
              <w:rPr>
                <w:rFonts w:cs="Calibri"/>
                <w:sz w:val="24"/>
                <w:szCs w:val="24"/>
              </w:rPr>
            </w:pPr>
            <w:r w:rsidRPr="0040239C">
              <w:rPr>
                <w:rFonts w:cs="Calibri"/>
                <w:sz w:val="24"/>
                <w:szCs w:val="24"/>
              </w:rPr>
              <w:t xml:space="preserve">The thorough understanding of the context, i.e. the environment in which the business </w:t>
            </w:r>
            <w:proofErr w:type="gramStart"/>
            <w:r w:rsidRPr="0040239C">
              <w:rPr>
                <w:rFonts w:cs="Calibri"/>
                <w:sz w:val="24"/>
                <w:szCs w:val="24"/>
              </w:rPr>
              <w:t>operates,</w:t>
            </w:r>
            <w:proofErr w:type="gramEnd"/>
            <w:r w:rsidRPr="0040239C">
              <w:rPr>
                <w:rFonts w:cs="Calibri"/>
                <w:sz w:val="24"/>
                <w:szCs w:val="24"/>
              </w:rPr>
              <w:t xml:space="preserve"> the business entity’s structure and culture, and its internal controls.</w:t>
            </w:r>
          </w:p>
          <w:p w:rsidR="002A78EF" w:rsidRPr="0040239C" w:rsidRDefault="002A78EF" w:rsidP="002A78EF">
            <w:pPr>
              <w:pStyle w:val="ListParagraph"/>
              <w:numPr>
                <w:ilvl w:val="0"/>
                <w:numId w:val="11"/>
              </w:numPr>
              <w:autoSpaceDE w:val="0"/>
              <w:autoSpaceDN w:val="0"/>
              <w:adjustRightInd w:val="0"/>
              <w:jc w:val="both"/>
              <w:rPr>
                <w:rFonts w:cs="Calibri"/>
                <w:sz w:val="24"/>
                <w:szCs w:val="24"/>
              </w:rPr>
            </w:pPr>
            <w:r w:rsidRPr="0040239C">
              <w:rPr>
                <w:rFonts w:cs="Calibri"/>
                <w:sz w:val="24"/>
                <w:szCs w:val="24"/>
              </w:rPr>
              <w:t xml:space="preserve">The understanding of the presence and effectiveness of mitigating </w:t>
            </w:r>
            <w:proofErr w:type="gramStart"/>
            <w:r w:rsidRPr="0040239C">
              <w:rPr>
                <w:rFonts w:cs="Calibri"/>
                <w:sz w:val="24"/>
                <w:szCs w:val="24"/>
              </w:rPr>
              <w:t>factors, that</w:t>
            </w:r>
            <w:proofErr w:type="gramEnd"/>
            <w:r w:rsidRPr="0040239C">
              <w:rPr>
                <w:rFonts w:cs="Calibri"/>
                <w:sz w:val="24"/>
                <w:szCs w:val="24"/>
              </w:rPr>
              <w:t xml:space="preserve"> reduce the risk of fraud.</w:t>
            </w:r>
          </w:p>
          <w:p w:rsidR="002A78EF" w:rsidRPr="0040239C" w:rsidRDefault="002A78EF" w:rsidP="002A78EF">
            <w:pPr>
              <w:pStyle w:val="ListParagraph"/>
              <w:numPr>
                <w:ilvl w:val="0"/>
                <w:numId w:val="11"/>
              </w:numPr>
              <w:autoSpaceDE w:val="0"/>
              <w:autoSpaceDN w:val="0"/>
              <w:adjustRightInd w:val="0"/>
              <w:jc w:val="both"/>
              <w:rPr>
                <w:rFonts w:cs="Calibri"/>
                <w:sz w:val="24"/>
                <w:szCs w:val="24"/>
              </w:rPr>
            </w:pPr>
            <w:r w:rsidRPr="0040239C">
              <w:rPr>
                <w:rFonts w:cs="Calibri"/>
                <w:sz w:val="24"/>
                <w:szCs w:val="24"/>
              </w:rPr>
              <w:t xml:space="preserve">The identification of unusual and suspicious transactions, ambiguous financial ratios </w:t>
            </w:r>
            <w:r w:rsidRPr="0040239C">
              <w:rPr>
                <w:rFonts w:cs="Calibri"/>
                <w:sz w:val="24"/>
                <w:szCs w:val="24"/>
              </w:rPr>
              <w:lastRenderedPageBreak/>
              <w:t>and questionable explanations by the management in order to obtain a thorough understanding of the normal functions</w:t>
            </w:r>
            <w:r>
              <w:rPr>
                <w:rFonts w:cs="Calibri"/>
                <w:sz w:val="24"/>
                <w:szCs w:val="24"/>
              </w:rPr>
              <w:t xml:space="preserve"> </w:t>
            </w:r>
            <w:r w:rsidRPr="0040239C">
              <w:rPr>
                <w:rFonts w:cs="Calibri"/>
                <w:sz w:val="24"/>
                <w:szCs w:val="24"/>
              </w:rPr>
              <w:t>of the business entity, the overall industry in which it operates and the economic environment.</w:t>
            </w:r>
          </w:p>
          <w:p w:rsidR="002A78EF" w:rsidRPr="0040239C" w:rsidRDefault="002A78EF" w:rsidP="002A78EF">
            <w:pPr>
              <w:pStyle w:val="ListParagraph"/>
              <w:numPr>
                <w:ilvl w:val="0"/>
                <w:numId w:val="11"/>
              </w:numPr>
              <w:autoSpaceDE w:val="0"/>
              <w:autoSpaceDN w:val="0"/>
              <w:adjustRightInd w:val="0"/>
              <w:jc w:val="both"/>
              <w:rPr>
                <w:rFonts w:cs="Calibri"/>
                <w:sz w:val="24"/>
                <w:szCs w:val="24"/>
              </w:rPr>
            </w:pPr>
            <w:r w:rsidRPr="0040239C">
              <w:rPr>
                <w:rFonts w:cs="Calibri"/>
                <w:sz w:val="24"/>
                <w:szCs w:val="24"/>
              </w:rPr>
              <w:t>An adequate understanding of the business entity’s relationship with its suppliers, customers and business partners.</w:t>
            </w:r>
          </w:p>
          <w:p w:rsidR="002A78EF" w:rsidRDefault="002A78EF" w:rsidP="002A78EF">
            <w:pPr>
              <w:autoSpaceDE w:val="0"/>
              <w:autoSpaceDN w:val="0"/>
              <w:adjustRightInd w:val="0"/>
              <w:jc w:val="both"/>
              <w:rPr>
                <w:rFonts w:ascii="Calibri" w:hAnsi="Calibri" w:cs="Calibri"/>
                <w:sz w:val="24"/>
                <w:szCs w:val="24"/>
              </w:rPr>
            </w:pPr>
            <w:r w:rsidRPr="005F3A6F">
              <w:rPr>
                <w:rFonts w:ascii="Calibri" w:hAnsi="Calibri" w:cs="Calibri"/>
              </w:rPr>
              <w:t xml:space="preserve">VI. </w:t>
            </w:r>
            <w:r w:rsidRPr="00A61DB2">
              <w:rPr>
                <w:rFonts w:ascii="Calibri" w:hAnsi="Calibri" w:cs="Calibri"/>
                <w:sz w:val="24"/>
                <w:szCs w:val="24"/>
              </w:rPr>
              <w:t xml:space="preserve">Analytic </w:t>
            </w:r>
            <w:r>
              <w:rPr>
                <w:rFonts w:ascii="Calibri" w:hAnsi="Calibri" w:cs="Calibri"/>
                <w:sz w:val="24"/>
                <w:szCs w:val="24"/>
              </w:rPr>
              <w:t xml:space="preserve">procedures has three primary purposes to the audit process: </w:t>
            </w:r>
          </w:p>
          <w:p w:rsidR="002A78EF" w:rsidRPr="005F3A6F" w:rsidRDefault="002A78EF" w:rsidP="002A78EF">
            <w:pPr>
              <w:pStyle w:val="ListParagraph"/>
              <w:numPr>
                <w:ilvl w:val="0"/>
                <w:numId w:val="12"/>
              </w:numPr>
              <w:autoSpaceDE w:val="0"/>
              <w:autoSpaceDN w:val="0"/>
              <w:adjustRightInd w:val="0"/>
              <w:jc w:val="both"/>
              <w:rPr>
                <w:rFonts w:cs="Calibri"/>
                <w:sz w:val="24"/>
                <w:szCs w:val="24"/>
              </w:rPr>
            </w:pPr>
            <w:r w:rsidRPr="00D453DB">
              <w:rPr>
                <w:rFonts w:cs="Calibri"/>
                <w:sz w:val="24"/>
                <w:szCs w:val="24"/>
              </w:rPr>
              <w:t xml:space="preserve">Preliminary analytic procedures, </w:t>
            </w:r>
            <w:proofErr w:type="gramStart"/>
            <w:r w:rsidRPr="00D453DB">
              <w:rPr>
                <w:rFonts w:cs="Calibri"/>
                <w:sz w:val="24"/>
                <w:szCs w:val="24"/>
              </w:rPr>
              <w:t xml:space="preserve">that </w:t>
            </w:r>
            <w:r w:rsidRPr="005F3A6F">
              <w:rPr>
                <w:rFonts w:cs="Calibri"/>
                <w:sz w:val="24"/>
                <w:szCs w:val="24"/>
              </w:rPr>
              <w:t>help</w:t>
            </w:r>
            <w:proofErr w:type="gramEnd"/>
            <w:r w:rsidRPr="005F3A6F">
              <w:rPr>
                <w:rFonts w:cs="Calibri"/>
                <w:sz w:val="24"/>
                <w:szCs w:val="24"/>
              </w:rPr>
              <w:t xml:space="preserve"> in providing an insight into the company and point out high</w:t>
            </w:r>
            <w:r>
              <w:rPr>
                <w:rFonts w:hint="cs"/>
                <w:sz w:val="24"/>
                <w:szCs w:val="24"/>
                <w:rtl/>
              </w:rPr>
              <w:t xml:space="preserve"> </w:t>
            </w:r>
            <w:r w:rsidRPr="005F3A6F">
              <w:rPr>
                <w:rFonts w:cs="Calibri"/>
                <w:sz w:val="24"/>
                <w:szCs w:val="24"/>
              </w:rPr>
              <w:t>risk areas in order that that the nature, timing and extent of audit procedures might be</w:t>
            </w:r>
            <w:r>
              <w:rPr>
                <w:rFonts w:cs="Calibri"/>
                <w:sz w:val="24"/>
                <w:szCs w:val="24"/>
              </w:rPr>
              <w:t xml:space="preserve"> </w:t>
            </w:r>
            <w:r w:rsidRPr="005F3A6F">
              <w:rPr>
                <w:rFonts w:cs="Calibri"/>
                <w:sz w:val="24"/>
                <w:szCs w:val="24"/>
              </w:rPr>
              <w:t>determined accordingly.</w:t>
            </w:r>
          </w:p>
          <w:p w:rsidR="002A78EF" w:rsidRPr="005F3A6F" w:rsidRDefault="002A78EF" w:rsidP="002A78EF">
            <w:pPr>
              <w:pStyle w:val="ListParagraph"/>
              <w:numPr>
                <w:ilvl w:val="0"/>
                <w:numId w:val="12"/>
              </w:numPr>
              <w:autoSpaceDE w:val="0"/>
              <w:autoSpaceDN w:val="0"/>
              <w:adjustRightInd w:val="0"/>
              <w:jc w:val="both"/>
              <w:rPr>
                <w:rFonts w:cs="Calibri"/>
                <w:sz w:val="24"/>
                <w:szCs w:val="24"/>
              </w:rPr>
            </w:pPr>
            <w:r w:rsidRPr="005F3A6F">
              <w:rPr>
                <w:rFonts w:cs="Calibri"/>
                <w:sz w:val="24"/>
                <w:szCs w:val="24"/>
              </w:rPr>
              <w:t xml:space="preserve"> </w:t>
            </w:r>
            <w:r w:rsidRPr="00C52A9C">
              <w:rPr>
                <w:rFonts w:cs="Calibri"/>
                <w:sz w:val="24"/>
                <w:szCs w:val="24"/>
              </w:rPr>
              <w:t xml:space="preserve">Substantive analytic procedures that </w:t>
            </w:r>
            <w:r w:rsidRPr="005F3A6F">
              <w:rPr>
                <w:rFonts w:cs="Calibri"/>
                <w:sz w:val="24"/>
                <w:szCs w:val="24"/>
              </w:rPr>
              <w:t>are used in the evaluation of account balances and in obtaining audit evidence.</w:t>
            </w:r>
          </w:p>
          <w:p w:rsidR="002A78EF" w:rsidRPr="005F3A6F" w:rsidRDefault="002A78EF" w:rsidP="002A78EF">
            <w:pPr>
              <w:pStyle w:val="ListParagraph"/>
              <w:numPr>
                <w:ilvl w:val="0"/>
                <w:numId w:val="12"/>
              </w:numPr>
              <w:autoSpaceDE w:val="0"/>
              <w:autoSpaceDN w:val="0"/>
              <w:adjustRightInd w:val="0"/>
              <w:jc w:val="both"/>
              <w:rPr>
                <w:rFonts w:cs="Calibri"/>
                <w:sz w:val="24"/>
                <w:szCs w:val="24"/>
              </w:rPr>
            </w:pPr>
            <w:r w:rsidRPr="005F3A6F">
              <w:rPr>
                <w:rFonts w:cs="Calibri"/>
                <w:sz w:val="24"/>
                <w:szCs w:val="24"/>
              </w:rPr>
              <w:t xml:space="preserve"> </w:t>
            </w:r>
            <w:r w:rsidRPr="00C52A9C">
              <w:rPr>
                <w:rFonts w:cs="Calibri"/>
                <w:sz w:val="24"/>
                <w:szCs w:val="24"/>
              </w:rPr>
              <w:t xml:space="preserve">Final analytic procedures </w:t>
            </w:r>
            <w:r w:rsidRPr="005F3A6F">
              <w:rPr>
                <w:rFonts w:cs="Calibri"/>
                <w:sz w:val="24"/>
                <w:szCs w:val="24"/>
              </w:rPr>
              <w:t>carry out a final assessment of financial statements and assess whether audit conclusions are correct or not.</w:t>
            </w:r>
          </w:p>
          <w:p w:rsidR="002A78EF" w:rsidRDefault="002A78EF" w:rsidP="002A78EF">
            <w:pPr>
              <w:autoSpaceDE w:val="0"/>
              <w:autoSpaceDN w:val="0"/>
              <w:adjustRightInd w:val="0"/>
              <w:jc w:val="both"/>
              <w:rPr>
                <w:rFonts w:ascii="Calibri" w:hAnsi="Calibri" w:cs="Calibri"/>
                <w:sz w:val="24"/>
                <w:szCs w:val="24"/>
              </w:rPr>
            </w:pPr>
            <w:r w:rsidRPr="007E228E">
              <w:rPr>
                <w:rFonts w:ascii="Calibri" w:hAnsi="Calibri" w:cs="Calibri"/>
              </w:rPr>
              <w:t>2.</w:t>
            </w:r>
            <w:r w:rsidRPr="0071139B">
              <w:rPr>
                <w:rFonts w:ascii="Calibri" w:hAnsi="Calibri" w:cs="Calibri"/>
                <w:sz w:val="24"/>
                <w:szCs w:val="24"/>
              </w:rPr>
              <w:t xml:space="preserve"> </w:t>
            </w:r>
            <w:r>
              <w:rPr>
                <w:rFonts w:ascii="Calibri" w:hAnsi="Calibri" w:cs="Calibri"/>
                <w:sz w:val="24"/>
                <w:szCs w:val="24"/>
              </w:rPr>
              <w:t>There must be an opportunity for a fraudster to commit fraud and a perception that a fraud can be committed with impunity. Even a person who is inclined to commit fraud and is determined to do so needs suitable circumstances that will help him/her execute his/her plans. Moreover, such circumstances may also tempt a person who is not generally dishonest to deceive or commit fraud.</w:t>
            </w:r>
          </w:p>
          <w:p w:rsidR="002A78EF" w:rsidRDefault="002A78EF" w:rsidP="002A78EF">
            <w:pPr>
              <w:autoSpaceDE w:val="0"/>
              <w:autoSpaceDN w:val="0"/>
              <w:adjustRightInd w:val="0"/>
              <w:rPr>
                <w:rFonts w:ascii="Calibri" w:hAnsi="Calibri" w:cs="Calibri"/>
                <w:sz w:val="24"/>
                <w:szCs w:val="24"/>
              </w:rPr>
            </w:pPr>
            <w:r>
              <w:rPr>
                <w:rFonts w:ascii="Calibri" w:hAnsi="Calibri" w:cs="Calibri"/>
                <w:sz w:val="24"/>
                <w:szCs w:val="24"/>
              </w:rPr>
              <w:t>Factors that provide opportunities for fraud include weak or ineffective controls, poor division of duties and lack of supervision.</w:t>
            </w:r>
          </w:p>
          <w:p w:rsidR="002A78EF" w:rsidRDefault="002A78EF" w:rsidP="002A78EF">
            <w:pPr>
              <w:autoSpaceDE w:val="0"/>
              <w:autoSpaceDN w:val="0"/>
              <w:adjustRightInd w:val="0"/>
              <w:jc w:val="both"/>
              <w:rPr>
                <w:rFonts w:ascii="Calibri" w:hAnsi="Calibri" w:cs="Calibri"/>
                <w:sz w:val="24"/>
                <w:szCs w:val="24"/>
              </w:rPr>
            </w:pPr>
            <w:r>
              <w:rPr>
                <w:rFonts w:ascii="Calibri" w:hAnsi="Calibri" w:cs="Calibri"/>
                <w:sz w:val="24"/>
                <w:szCs w:val="24"/>
              </w:rPr>
              <w:t>Sometimes the nature and size of a business provides an inherent opportunity to fraudsters. For example, the number and types of transactions and the kinds of balances and accounts may be vulnerable to manipulation or falsification. Similarly, certain organizational structures and assets are more prone to fraud than others.</w:t>
            </w:r>
          </w:p>
          <w:p w:rsidR="002A78EF" w:rsidRDefault="002A78EF" w:rsidP="002A78EF">
            <w:pPr>
              <w:rPr>
                <w:rFonts w:ascii="Calibri" w:hAnsi="Calibri" w:cs="Calibri"/>
                <w:sz w:val="24"/>
                <w:szCs w:val="24"/>
              </w:rPr>
            </w:pPr>
            <w:r>
              <w:rPr>
                <w:rFonts w:ascii="Calibri" w:hAnsi="Calibri" w:cs="Calibri"/>
                <w:sz w:val="24"/>
                <w:szCs w:val="24"/>
              </w:rPr>
              <w:t>Also the extent of the management’s role in internal control systems and their ability to bypass controls may determine fraud opportunities.</w:t>
            </w:r>
          </w:p>
          <w:p w:rsidR="002A78EF" w:rsidRDefault="002A78EF" w:rsidP="002A78EF">
            <w:pPr>
              <w:autoSpaceDE w:val="0"/>
              <w:autoSpaceDN w:val="0"/>
              <w:adjustRightInd w:val="0"/>
              <w:jc w:val="both"/>
              <w:rPr>
                <w:rFonts w:ascii="Calibri" w:hAnsi="Calibri" w:cs="Calibri"/>
                <w:sz w:val="24"/>
                <w:szCs w:val="24"/>
              </w:rPr>
            </w:pPr>
            <w:r w:rsidRPr="005F3A6F">
              <w:rPr>
                <w:rFonts w:ascii="Calibri" w:hAnsi="Calibri" w:cs="Calibri"/>
              </w:rPr>
              <w:t xml:space="preserve">3. </w:t>
            </w:r>
            <w:r w:rsidRPr="005F3A6F">
              <w:rPr>
                <w:rFonts w:ascii="Calibri" w:hAnsi="Calibri" w:cs="Calibri"/>
                <w:sz w:val="24"/>
                <w:szCs w:val="24"/>
              </w:rPr>
              <w:t xml:space="preserve">The </w:t>
            </w:r>
            <w:r>
              <w:rPr>
                <w:rFonts w:ascii="Calibri" w:hAnsi="Calibri" w:cs="Calibri"/>
                <w:sz w:val="24"/>
                <w:szCs w:val="24"/>
              </w:rPr>
              <w:t>following are some of the most important questions an auditor might ask the management during the course of his/her inquiries:</w:t>
            </w:r>
          </w:p>
          <w:p w:rsidR="002A78EF" w:rsidRPr="005F3A6F" w:rsidRDefault="002A78EF" w:rsidP="002A78EF">
            <w:pPr>
              <w:pStyle w:val="ListParagraph"/>
              <w:numPr>
                <w:ilvl w:val="0"/>
                <w:numId w:val="13"/>
              </w:numPr>
              <w:autoSpaceDE w:val="0"/>
              <w:autoSpaceDN w:val="0"/>
              <w:adjustRightInd w:val="0"/>
              <w:jc w:val="both"/>
              <w:rPr>
                <w:rFonts w:cs="Calibri"/>
                <w:sz w:val="24"/>
                <w:szCs w:val="24"/>
              </w:rPr>
            </w:pPr>
            <w:r w:rsidRPr="005F3A6F">
              <w:rPr>
                <w:rFonts w:cs="Calibri"/>
                <w:sz w:val="24"/>
                <w:szCs w:val="24"/>
              </w:rPr>
              <w:t>Is the management aware of any alleged, suspected or perpetrated financial misstatement or</w:t>
            </w:r>
          </w:p>
          <w:p w:rsidR="002A78EF" w:rsidRPr="005F3A6F" w:rsidRDefault="002A78EF" w:rsidP="002A78EF">
            <w:pPr>
              <w:pStyle w:val="ListParagraph"/>
              <w:autoSpaceDE w:val="0"/>
              <w:autoSpaceDN w:val="0"/>
              <w:adjustRightInd w:val="0"/>
              <w:jc w:val="both"/>
              <w:rPr>
                <w:rFonts w:cs="Calibri"/>
                <w:sz w:val="24"/>
                <w:szCs w:val="24"/>
              </w:rPr>
            </w:pPr>
            <w:r w:rsidRPr="005F3A6F">
              <w:rPr>
                <w:rFonts w:cs="Calibri"/>
                <w:sz w:val="24"/>
                <w:szCs w:val="24"/>
              </w:rPr>
              <w:t>asset misappropriation that might have resulted in material misstatement in the organization’s</w:t>
            </w:r>
          </w:p>
          <w:p w:rsidR="002A78EF" w:rsidRPr="005F3A6F" w:rsidRDefault="002A78EF" w:rsidP="002A78EF">
            <w:pPr>
              <w:pStyle w:val="ListParagraph"/>
              <w:autoSpaceDE w:val="0"/>
              <w:autoSpaceDN w:val="0"/>
              <w:adjustRightInd w:val="0"/>
              <w:jc w:val="both"/>
              <w:rPr>
                <w:rFonts w:cs="Calibri"/>
                <w:sz w:val="24"/>
                <w:szCs w:val="24"/>
              </w:rPr>
            </w:pPr>
            <w:proofErr w:type="gramStart"/>
            <w:r w:rsidRPr="005F3A6F">
              <w:rPr>
                <w:rFonts w:cs="Calibri"/>
                <w:sz w:val="24"/>
                <w:szCs w:val="24"/>
              </w:rPr>
              <w:t>financial</w:t>
            </w:r>
            <w:proofErr w:type="gramEnd"/>
            <w:r w:rsidRPr="005F3A6F">
              <w:rPr>
                <w:rFonts w:cs="Calibri"/>
                <w:sz w:val="24"/>
                <w:szCs w:val="24"/>
              </w:rPr>
              <w:t xml:space="preserve"> statements?</w:t>
            </w:r>
          </w:p>
          <w:p w:rsidR="002A78EF" w:rsidRPr="005F3A6F" w:rsidRDefault="002A78EF" w:rsidP="002A78EF">
            <w:pPr>
              <w:pStyle w:val="ListParagraph"/>
              <w:numPr>
                <w:ilvl w:val="0"/>
                <w:numId w:val="13"/>
              </w:numPr>
              <w:autoSpaceDE w:val="0"/>
              <w:autoSpaceDN w:val="0"/>
              <w:adjustRightInd w:val="0"/>
              <w:jc w:val="both"/>
              <w:rPr>
                <w:rFonts w:cs="Calibri"/>
                <w:sz w:val="24"/>
                <w:szCs w:val="24"/>
              </w:rPr>
            </w:pPr>
            <w:r w:rsidRPr="005F3A6F">
              <w:rPr>
                <w:rFonts w:cs="Calibri"/>
                <w:sz w:val="24"/>
                <w:szCs w:val="24"/>
              </w:rPr>
              <w:t>Is the management aware of any perpetrated or alleged fraud regardless of materiality?</w:t>
            </w:r>
          </w:p>
          <w:p w:rsidR="002A78EF" w:rsidRPr="005F3A6F" w:rsidRDefault="002A78EF" w:rsidP="002A78EF">
            <w:pPr>
              <w:pStyle w:val="ListParagraph"/>
              <w:numPr>
                <w:ilvl w:val="0"/>
                <w:numId w:val="13"/>
              </w:numPr>
              <w:autoSpaceDE w:val="0"/>
              <w:autoSpaceDN w:val="0"/>
              <w:adjustRightInd w:val="0"/>
              <w:jc w:val="both"/>
              <w:rPr>
                <w:rFonts w:cs="Calibri"/>
                <w:sz w:val="24"/>
                <w:szCs w:val="24"/>
              </w:rPr>
            </w:pPr>
            <w:r w:rsidRPr="005F3A6F">
              <w:rPr>
                <w:rFonts w:cs="Calibri"/>
                <w:sz w:val="24"/>
                <w:szCs w:val="24"/>
              </w:rPr>
              <w:t xml:space="preserve">Did the management receive any letters or other communications by ex-employees, analysts, </w:t>
            </w:r>
            <w:proofErr w:type="spellStart"/>
            <w:r w:rsidRPr="005F3A6F">
              <w:rPr>
                <w:rFonts w:cs="Calibri"/>
                <w:sz w:val="24"/>
                <w:szCs w:val="24"/>
              </w:rPr>
              <w:t>etc</w:t>
            </w:r>
            <w:proofErr w:type="spellEnd"/>
            <w:r w:rsidRPr="005F3A6F">
              <w:rPr>
                <w:rFonts w:cs="Calibri"/>
                <w:sz w:val="24"/>
                <w:szCs w:val="24"/>
              </w:rPr>
              <w:t>,</w:t>
            </w:r>
          </w:p>
          <w:p w:rsidR="002A78EF" w:rsidRPr="005F3A6F" w:rsidRDefault="002A78EF" w:rsidP="002A78EF">
            <w:pPr>
              <w:pStyle w:val="ListParagraph"/>
              <w:autoSpaceDE w:val="0"/>
              <w:autoSpaceDN w:val="0"/>
              <w:adjustRightInd w:val="0"/>
              <w:jc w:val="both"/>
              <w:rPr>
                <w:rFonts w:cs="Calibri"/>
                <w:sz w:val="24"/>
                <w:szCs w:val="24"/>
              </w:rPr>
            </w:pPr>
            <w:proofErr w:type="gramStart"/>
            <w:r w:rsidRPr="005F3A6F">
              <w:rPr>
                <w:rFonts w:cs="Calibri"/>
                <w:sz w:val="24"/>
                <w:szCs w:val="24"/>
              </w:rPr>
              <w:t>alleging</w:t>
            </w:r>
            <w:proofErr w:type="gramEnd"/>
            <w:r w:rsidRPr="005F3A6F">
              <w:rPr>
                <w:rFonts w:cs="Calibri"/>
                <w:sz w:val="24"/>
                <w:szCs w:val="24"/>
              </w:rPr>
              <w:t xml:space="preserve"> fraudulent activity?</w:t>
            </w:r>
          </w:p>
          <w:p w:rsidR="002A78EF" w:rsidRDefault="002A78EF" w:rsidP="002A78EF">
            <w:pPr>
              <w:pStyle w:val="ListParagraph"/>
              <w:numPr>
                <w:ilvl w:val="0"/>
                <w:numId w:val="13"/>
              </w:numPr>
              <w:autoSpaceDE w:val="0"/>
              <w:autoSpaceDN w:val="0"/>
              <w:adjustRightInd w:val="0"/>
              <w:jc w:val="both"/>
              <w:rPr>
                <w:rFonts w:cs="Calibri"/>
                <w:sz w:val="24"/>
                <w:szCs w:val="24"/>
              </w:rPr>
            </w:pPr>
            <w:r w:rsidRPr="005F3A6F">
              <w:rPr>
                <w:rFonts w:cs="Calibri"/>
                <w:sz w:val="24"/>
                <w:szCs w:val="24"/>
              </w:rPr>
              <w:t>What are the risks of fraud in the organization according to the management?</w:t>
            </w:r>
          </w:p>
          <w:p w:rsidR="002A78EF" w:rsidRPr="005F3A6F" w:rsidRDefault="002A78EF" w:rsidP="002A78EF">
            <w:pPr>
              <w:pStyle w:val="ListParagraph"/>
              <w:numPr>
                <w:ilvl w:val="0"/>
                <w:numId w:val="13"/>
              </w:numPr>
              <w:autoSpaceDE w:val="0"/>
              <w:autoSpaceDN w:val="0"/>
              <w:adjustRightInd w:val="0"/>
              <w:jc w:val="both"/>
              <w:rPr>
                <w:rFonts w:cs="Calibri"/>
                <w:sz w:val="24"/>
                <w:szCs w:val="24"/>
              </w:rPr>
            </w:pPr>
            <w:r w:rsidRPr="005F3A6F">
              <w:rPr>
                <w:rFonts w:cs="Calibri"/>
                <w:sz w:val="24"/>
                <w:szCs w:val="24"/>
              </w:rPr>
              <w:t>What specific areas, transactions or accounts has the management pointed out as being</w:t>
            </w:r>
          </w:p>
          <w:p w:rsidR="002A78EF" w:rsidRPr="005F3A6F" w:rsidRDefault="002A78EF" w:rsidP="002A78EF">
            <w:pPr>
              <w:pStyle w:val="ListParagraph"/>
              <w:autoSpaceDE w:val="0"/>
              <w:autoSpaceDN w:val="0"/>
              <w:adjustRightInd w:val="0"/>
              <w:jc w:val="both"/>
              <w:rPr>
                <w:rFonts w:cs="Calibri"/>
                <w:sz w:val="24"/>
                <w:szCs w:val="24"/>
              </w:rPr>
            </w:pPr>
            <w:proofErr w:type="gramStart"/>
            <w:r w:rsidRPr="005F3A6F">
              <w:rPr>
                <w:rFonts w:cs="Calibri"/>
                <w:sz w:val="24"/>
                <w:szCs w:val="24"/>
              </w:rPr>
              <w:t>vulnerable</w:t>
            </w:r>
            <w:proofErr w:type="gramEnd"/>
            <w:r w:rsidRPr="005F3A6F">
              <w:rPr>
                <w:rFonts w:cs="Calibri"/>
                <w:sz w:val="24"/>
                <w:szCs w:val="24"/>
              </w:rPr>
              <w:t xml:space="preserve"> to fraud and what are the reasons behind this fraud risk?</w:t>
            </w:r>
          </w:p>
          <w:p w:rsidR="002A78EF" w:rsidRPr="005F3A6F" w:rsidRDefault="002A78EF" w:rsidP="002A78EF">
            <w:pPr>
              <w:pStyle w:val="ListParagraph"/>
              <w:numPr>
                <w:ilvl w:val="0"/>
                <w:numId w:val="13"/>
              </w:numPr>
              <w:autoSpaceDE w:val="0"/>
              <w:autoSpaceDN w:val="0"/>
              <w:adjustRightInd w:val="0"/>
              <w:jc w:val="both"/>
              <w:rPr>
                <w:rFonts w:cs="Calibri"/>
                <w:sz w:val="24"/>
                <w:szCs w:val="24"/>
              </w:rPr>
            </w:pPr>
            <w:r w:rsidRPr="005F3A6F">
              <w:rPr>
                <w:rFonts w:cs="Calibri"/>
                <w:sz w:val="24"/>
                <w:szCs w:val="24"/>
              </w:rPr>
              <w:t>What programs or internal control mechanisms has the management put in place to mitigate the</w:t>
            </w:r>
          </w:p>
          <w:p w:rsidR="002A78EF" w:rsidRPr="005F3A6F" w:rsidRDefault="002A78EF" w:rsidP="002A78EF">
            <w:pPr>
              <w:pStyle w:val="ListParagraph"/>
              <w:autoSpaceDE w:val="0"/>
              <w:autoSpaceDN w:val="0"/>
              <w:adjustRightInd w:val="0"/>
              <w:jc w:val="both"/>
              <w:rPr>
                <w:rFonts w:cs="Calibri"/>
                <w:sz w:val="24"/>
                <w:szCs w:val="24"/>
              </w:rPr>
            </w:pPr>
            <w:proofErr w:type="gramStart"/>
            <w:r w:rsidRPr="005F3A6F">
              <w:rPr>
                <w:rFonts w:cs="Calibri"/>
                <w:sz w:val="24"/>
                <w:szCs w:val="24"/>
              </w:rPr>
              <w:t>risk</w:t>
            </w:r>
            <w:proofErr w:type="gramEnd"/>
            <w:r w:rsidRPr="005F3A6F">
              <w:rPr>
                <w:rFonts w:cs="Calibri"/>
                <w:sz w:val="24"/>
                <w:szCs w:val="24"/>
              </w:rPr>
              <w:t xml:space="preserve"> of specific fraud or to deter fraud in general? How are these programs and controls</w:t>
            </w:r>
            <w:r>
              <w:rPr>
                <w:rFonts w:cs="Calibri"/>
                <w:sz w:val="24"/>
                <w:szCs w:val="24"/>
              </w:rPr>
              <w:t xml:space="preserve"> </w:t>
            </w:r>
            <w:r w:rsidRPr="005F3A6F">
              <w:rPr>
                <w:rFonts w:cs="Calibri"/>
                <w:sz w:val="24"/>
                <w:szCs w:val="24"/>
              </w:rPr>
              <w:t>monitored and supervised?</w:t>
            </w:r>
          </w:p>
          <w:p w:rsidR="002A78EF" w:rsidRPr="005F3A6F" w:rsidRDefault="002A78EF" w:rsidP="002A78EF">
            <w:pPr>
              <w:pStyle w:val="ListParagraph"/>
              <w:numPr>
                <w:ilvl w:val="0"/>
                <w:numId w:val="13"/>
              </w:numPr>
              <w:autoSpaceDE w:val="0"/>
              <w:autoSpaceDN w:val="0"/>
              <w:adjustRightInd w:val="0"/>
              <w:jc w:val="both"/>
              <w:rPr>
                <w:rFonts w:cs="Calibri"/>
                <w:sz w:val="24"/>
                <w:szCs w:val="24"/>
              </w:rPr>
            </w:pPr>
            <w:r w:rsidRPr="005F3A6F">
              <w:rPr>
                <w:rFonts w:cs="Calibri"/>
                <w:sz w:val="24"/>
                <w:szCs w:val="24"/>
              </w:rPr>
              <w:t xml:space="preserve">What are the management’s views on ethics and business morals and how are these </w:t>
            </w:r>
            <w:r w:rsidRPr="005F3A6F">
              <w:rPr>
                <w:rFonts w:cs="Calibri"/>
                <w:sz w:val="24"/>
                <w:szCs w:val="24"/>
              </w:rPr>
              <w:lastRenderedPageBreak/>
              <w:t>views</w:t>
            </w:r>
          </w:p>
          <w:p w:rsidR="002A78EF" w:rsidRPr="005F3A6F" w:rsidRDefault="002A78EF" w:rsidP="002A78EF">
            <w:pPr>
              <w:pStyle w:val="ListParagraph"/>
              <w:autoSpaceDE w:val="0"/>
              <w:autoSpaceDN w:val="0"/>
              <w:adjustRightInd w:val="0"/>
              <w:jc w:val="both"/>
              <w:rPr>
                <w:rFonts w:cs="Calibri"/>
                <w:sz w:val="24"/>
                <w:szCs w:val="24"/>
              </w:rPr>
            </w:pPr>
            <w:proofErr w:type="gramStart"/>
            <w:r w:rsidRPr="005F3A6F">
              <w:rPr>
                <w:rFonts w:cs="Calibri"/>
                <w:sz w:val="24"/>
                <w:szCs w:val="24"/>
              </w:rPr>
              <w:t>communicated</w:t>
            </w:r>
            <w:proofErr w:type="gramEnd"/>
            <w:r w:rsidRPr="005F3A6F">
              <w:rPr>
                <w:rFonts w:cs="Calibri"/>
                <w:sz w:val="24"/>
                <w:szCs w:val="24"/>
              </w:rPr>
              <w:t xml:space="preserve"> to employees?</w:t>
            </w:r>
          </w:p>
          <w:p w:rsidR="002A78EF" w:rsidRPr="005F3A6F" w:rsidRDefault="002A78EF" w:rsidP="002A78EF">
            <w:pPr>
              <w:pStyle w:val="ListParagraph"/>
              <w:numPr>
                <w:ilvl w:val="0"/>
                <w:numId w:val="13"/>
              </w:numPr>
              <w:autoSpaceDE w:val="0"/>
              <w:autoSpaceDN w:val="0"/>
              <w:adjustRightInd w:val="0"/>
              <w:jc w:val="both"/>
              <w:rPr>
                <w:rFonts w:cs="Calibri"/>
                <w:sz w:val="24"/>
                <w:szCs w:val="24"/>
              </w:rPr>
            </w:pPr>
            <w:r w:rsidRPr="005F3A6F">
              <w:rPr>
                <w:rFonts w:cs="Calibri"/>
                <w:sz w:val="24"/>
                <w:szCs w:val="24"/>
              </w:rPr>
              <w:t>Is the management’s behavior consistent with these views?</w:t>
            </w:r>
          </w:p>
          <w:p w:rsidR="002A78EF" w:rsidRPr="005F3A6F" w:rsidRDefault="002A78EF" w:rsidP="002A78EF">
            <w:pPr>
              <w:pStyle w:val="ListParagraph"/>
              <w:numPr>
                <w:ilvl w:val="0"/>
                <w:numId w:val="13"/>
              </w:numPr>
              <w:autoSpaceDE w:val="0"/>
              <w:autoSpaceDN w:val="0"/>
              <w:adjustRightInd w:val="0"/>
              <w:jc w:val="both"/>
              <w:rPr>
                <w:rFonts w:cs="Calibri"/>
                <w:sz w:val="24"/>
                <w:szCs w:val="24"/>
              </w:rPr>
            </w:pPr>
            <w:r w:rsidRPr="005F3A6F">
              <w:rPr>
                <w:rFonts w:cs="Calibri"/>
                <w:sz w:val="24"/>
                <w:szCs w:val="24"/>
              </w:rPr>
              <w:t xml:space="preserve">How </w:t>
            </w:r>
            <w:proofErr w:type="gramStart"/>
            <w:r w:rsidRPr="005F3A6F">
              <w:rPr>
                <w:rFonts w:cs="Calibri"/>
                <w:sz w:val="24"/>
                <w:szCs w:val="24"/>
              </w:rPr>
              <w:t>are the company’s</w:t>
            </w:r>
            <w:proofErr w:type="gramEnd"/>
            <w:r w:rsidRPr="005F3A6F">
              <w:rPr>
                <w:rFonts w:cs="Calibri"/>
                <w:sz w:val="24"/>
                <w:szCs w:val="24"/>
              </w:rPr>
              <w:t xml:space="preserve"> operating locations and other business segments monitored? Are there</w:t>
            </w:r>
          </w:p>
          <w:p w:rsidR="002A78EF" w:rsidRPr="005F3A6F" w:rsidRDefault="002A78EF" w:rsidP="002A78EF">
            <w:pPr>
              <w:pStyle w:val="ListParagraph"/>
              <w:autoSpaceDE w:val="0"/>
              <w:autoSpaceDN w:val="0"/>
              <w:adjustRightInd w:val="0"/>
              <w:jc w:val="both"/>
              <w:rPr>
                <w:rFonts w:cs="Calibri"/>
                <w:sz w:val="24"/>
                <w:szCs w:val="24"/>
              </w:rPr>
            </w:pPr>
            <w:proofErr w:type="gramStart"/>
            <w:r w:rsidRPr="005F3A6F">
              <w:rPr>
                <w:rFonts w:cs="Calibri"/>
                <w:sz w:val="24"/>
                <w:szCs w:val="24"/>
              </w:rPr>
              <w:t>certain</w:t>
            </w:r>
            <w:proofErr w:type="gramEnd"/>
            <w:r w:rsidRPr="005F3A6F">
              <w:rPr>
                <w:rFonts w:cs="Calibri"/>
                <w:sz w:val="24"/>
                <w:szCs w:val="24"/>
              </w:rPr>
              <w:t xml:space="preserve"> segments that are more prone to fraud?</w:t>
            </w:r>
          </w:p>
          <w:p w:rsidR="002A78EF" w:rsidRPr="005F3A6F" w:rsidRDefault="002A78EF" w:rsidP="002A78EF">
            <w:pPr>
              <w:pStyle w:val="ListParagraph"/>
              <w:numPr>
                <w:ilvl w:val="0"/>
                <w:numId w:val="13"/>
              </w:numPr>
              <w:autoSpaceDE w:val="0"/>
              <w:autoSpaceDN w:val="0"/>
              <w:adjustRightInd w:val="0"/>
              <w:jc w:val="both"/>
              <w:rPr>
                <w:rFonts w:cs="Calibri"/>
                <w:sz w:val="24"/>
                <w:szCs w:val="24"/>
              </w:rPr>
            </w:pPr>
            <w:r w:rsidRPr="005F3A6F">
              <w:rPr>
                <w:rFonts w:cs="Calibri"/>
                <w:sz w:val="24"/>
                <w:szCs w:val="24"/>
              </w:rPr>
              <w:t>Did the audit committee or any other authority receive a report from the management regarding</w:t>
            </w:r>
          </w:p>
          <w:p w:rsidR="002A78EF" w:rsidRPr="005F3A6F" w:rsidRDefault="002A78EF" w:rsidP="002A78EF">
            <w:pPr>
              <w:pStyle w:val="ListParagraph"/>
              <w:autoSpaceDE w:val="0"/>
              <w:autoSpaceDN w:val="0"/>
              <w:adjustRightInd w:val="0"/>
              <w:jc w:val="both"/>
              <w:rPr>
                <w:rFonts w:cs="Calibri"/>
                <w:sz w:val="24"/>
                <w:szCs w:val="24"/>
              </w:rPr>
            </w:pPr>
            <w:proofErr w:type="gramStart"/>
            <w:r w:rsidRPr="005F3A6F">
              <w:rPr>
                <w:rFonts w:cs="Calibri"/>
                <w:sz w:val="24"/>
                <w:szCs w:val="24"/>
              </w:rPr>
              <w:t>the</w:t>
            </w:r>
            <w:proofErr w:type="gramEnd"/>
            <w:r w:rsidRPr="005F3A6F">
              <w:rPr>
                <w:rFonts w:cs="Calibri"/>
                <w:sz w:val="24"/>
                <w:szCs w:val="24"/>
              </w:rPr>
              <w:t xml:space="preserve"> entity’s control environment? This report would include information on how the company’s</w:t>
            </w:r>
          </w:p>
          <w:p w:rsidR="002A78EF" w:rsidRPr="005F3A6F" w:rsidRDefault="002A78EF" w:rsidP="002A78EF">
            <w:pPr>
              <w:pStyle w:val="ListParagraph"/>
              <w:autoSpaceDE w:val="0"/>
              <w:autoSpaceDN w:val="0"/>
              <w:adjustRightInd w:val="0"/>
              <w:jc w:val="both"/>
              <w:rPr>
                <w:rFonts w:cs="Calibri"/>
                <w:sz w:val="24"/>
                <w:szCs w:val="24"/>
              </w:rPr>
            </w:pPr>
            <w:r w:rsidRPr="005F3A6F">
              <w:rPr>
                <w:rFonts w:cs="Calibri"/>
                <w:sz w:val="24"/>
                <w:szCs w:val="24"/>
              </w:rPr>
              <w:t>internal controls deter fraud, risk assessment procedures, communication and information</w:t>
            </w:r>
          </w:p>
          <w:p w:rsidR="002A78EF" w:rsidRPr="005F3A6F" w:rsidRDefault="002A78EF" w:rsidP="002A78EF">
            <w:pPr>
              <w:pStyle w:val="ListParagraph"/>
              <w:autoSpaceDE w:val="0"/>
              <w:autoSpaceDN w:val="0"/>
              <w:adjustRightInd w:val="0"/>
              <w:jc w:val="both"/>
              <w:rPr>
                <w:rFonts w:cs="Calibri"/>
                <w:sz w:val="24"/>
                <w:szCs w:val="24"/>
              </w:rPr>
            </w:pPr>
            <w:proofErr w:type="gramStart"/>
            <w:r w:rsidRPr="005F3A6F">
              <w:rPr>
                <w:rFonts w:cs="Calibri"/>
                <w:sz w:val="24"/>
                <w:szCs w:val="24"/>
              </w:rPr>
              <w:t>systems</w:t>
            </w:r>
            <w:proofErr w:type="gramEnd"/>
            <w:r w:rsidRPr="005F3A6F">
              <w:rPr>
                <w:rFonts w:cs="Calibri"/>
                <w:sz w:val="24"/>
                <w:szCs w:val="24"/>
              </w:rPr>
              <w:t xml:space="preserve"> and monitoring activities.</w:t>
            </w:r>
          </w:p>
          <w:p w:rsidR="002A78EF" w:rsidRPr="005F3A6F" w:rsidRDefault="002A78EF" w:rsidP="002A78EF">
            <w:pPr>
              <w:pStyle w:val="ListParagraph"/>
              <w:numPr>
                <w:ilvl w:val="0"/>
                <w:numId w:val="13"/>
              </w:numPr>
              <w:autoSpaceDE w:val="0"/>
              <w:autoSpaceDN w:val="0"/>
              <w:adjustRightInd w:val="0"/>
              <w:jc w:val="both"/>
              <w:rPr>
                <w:rFonts w:cs="Calibri"/>
                <w:sz w:val="24"/>
                <w:szCs w:val="24"/>
              </w:rPr>
            </w:pPr>
            <w:r w:rsidRPr="005F3A6F">
              <w:rPr>
                <w:rFonts w:cs="Calibri"/>
                <w:sz w:val="24"/>
                <w:szCs w:val="24"/>
              </w:rPr>
              <w:t>Has there been any request to the management or anyone else in the company to alter or</w:t>
            </w:r>
          </w:p>
          <w:p w:rsidR="002A78EF" w:rsidRDefault="002A78EF" w:rsidP="002A78EF">
            <w:pPr>
              <w:pStyle w:val="ListParagraph"/>
              <w:autoSpaceDE w:val="0"/>
              <w:autoSpaceDN w:val="0"/>
              <w:adjustRightInd w:val="0"/>
              <w:jc w:val="both"/>
              <w:rPr>
                <w:rFonts w:cs="Calibri"/>
                <w:sz w:val="24"/>
                <w:szCs w:val="24"/>
              </w:rPr>
            </w:pPr>
            <w:proofErr w:type="gramStart"/>
            <w:r w:rsidRPr="005F3A6F">
              <w:rPr>
                <w:rFonts w:cs="Calibri"/>
                <w:sz w:val="24"/>
                <w:szCs w:val="24"/>
              </w:rPr>
              <w:t>withhold</w:t>
            </w:r>
            <w:proofErr w:type="gramEnd"/>
            <w:r w:rsidRPr="005F3A6F">
              <w:rPr>
                <w:rFonts w:cs="Calibri"/>
                <w:sz w:val="24"/>
                <w:szCs w:val="24"/>
              </w:rPr>
              <w:t xml:space="preserve"> information, and to make fictitious transactions or accounting entries?</w:t>
            </w:r>
          </w:p>
          <w:p w:rsidR="002A78EF" w:rsidRPr="005F3A6F" w:rsidRDefault="002A78EF" w:rsidP="002A78EF">
            <w:pPr>
              <w:pStyle w:val="ListParagraph"/>
              <w:autoSpaceDE w:val="0"/>
              <w:autoSpaceDN w:val="0"/>
              <w:adjustRightInd w:val="0"/>
              <w:jc w:val="both"/>
              <w:rPr>
                <w:rFonts w:cs="Calibri"/>
                <w:color w:val="FF0000"/>
              </w:rPr>
            </w:pPr>
          </w:p>
          <w:p w:rsidR="002A78EF" w:rsidRDefault="002A78EF" w:rsidP="002A78EF">
            <w:pPr>
              <w:autoSpaceDE w:val="0"/>
              <w:autoSpaceDN w:val="0"/>
              <w:adjustRightInd w:val="0"/>
              <w:jc w:val="both"/>
              <w:rPr>
                <w:rFonts w:ascii="Calibri" w:hAnsi="Calibri" w:cs="Calibri"/>
                <w:sz w:val="24"/>
                <w:szCs w:val="24"/>
              </w:rPr>
            </w:pPr>
            <w:r w:rsidRPr="00AD5F24">
              <w:rPr>
                <w:rFonts w:ascii="Calibri" w:hAnsi="Calibri" w:cs="Calibri"/>
              </w:rPr>
              <w:t>1.</w:t>
            </w:r>
            <w:r>
              <w:rPr>
                <w:rFonts w:ascii="Calibri" w:hAnsi="Calibri" w:cs="Calibri"/>
              </w:rPr>
              <w:t xml:space="preserve"> The expert needs to collect strong </w:t>
            </w:r>
            <w:r>
              <w:rPr>
                <w:rFonts w:ascii="Calibri" w:hAnsi="Calibri" w:cs="Calibri"/>
                <w:sz w:val="24"/>
                <w:szCs w:val="24"/>
              </w:rPr>
              <w:t>e</w:t>
            </w:r>
            <w:r w:rsidRPr="00ED0CD8">
              <w:rPr>
                <w:rFonts w:ascii="Calibri" w:hAnsi="Calibri" w:cs="Calibri"/>
                <w:sz w:val="24"/>
                <w:szCs w:val="24"/>
              </w:rPr>
              <w:t xml:space="preserve">vidence </w:t>
            </w:r>
            <w:r>
              <w:rPr>
                <w:rFonts w:ascii="Calibri" w:hAnsi="Calibri" w:cs="Calibri"/>
                <w:sz w:val="24"/>
                <w:szCs w:val="24"/>
              </w:rPr>
              <w:t>that</w:t>
            </w:r>
            <w:r w:rsidRPr="00ED0CD8">
              <w:rPr>
                <w:rFonts w:ascii="Calibri" w:hAnsi="Calibri" w:cs="Calibri"/>
                <w:sz w:val="24"/>
                <w:szCs w:val="24"/>
              </w:rPr>
              <w:t xml:space="preserve"> come from third-party sources</w:t>
            </w:r>
            <w:r>
              <w:rPr>
                <w:rFonts w:ascii="Calibri" w:hAnsi="Calibri" w:cs="Calibri"/>
                <w:sz w:val="24"/>
                <w:szCs w:val="24"/>
              </w:rPr>
              <w:t xml:space="preserve">, account statement obtained from the mans’ bank, purchase and sales records form real estate registration authorities, purchase and sale contracts or agreements prepared and certified by the man’s lawyer are samples and types of evidences that the expert may have gathered for preparing his report. </w:t>
            </w:r>
          </w:p>
          <w:p w:rsidR="002A78EF" w:rsidRPr="00AD5F24" w:rsidRDefault="002A78EF" w:rsidP="002A78EF">
            <w:pPr>
              <w:autoSpaceDE w:val="0"/>
              <w:autoSpaceDN w:val="0"/>
              <w:adjustRightInd w:val="0"/>
              <w:jc w:val="both"/>
              <w:rPr>
                <w:rFonts w:ascii="Calibri" w:hAnsi="Calibri" w:cs="Calibri"/>
              </w:rPr>
            </w:pPr>
            <w:r>
              <w:rPr>
                <w:rFonts w:ascii="Calibri" w:hAnsi="Calibri" w:cs="Calibri"/>
                <w:sz w:val="24"/>
                <w:szCs w:val="24"/>
              </w:rPr>
              <w:t xml:space="preserve"> </w:t>
            </w:r>
          </w:p>
          <w:p w:rsidR="002A78EF" w:rsidRDefault="002A78EF" w:rsidP="002A78EF">
            <w:pPr>
              <w:autoSpaceDE w:val="0"/>
              <w:autoSpaceDN w:val="0"/>
              <w:adjustRightInd w:val="0"/>
              <w:jc w:val="both"/>
              <w:rPr>
                <w:rFonts w:ascii="Calibri" w:hAnsi="Calibri" w:cs="Calibri"/>
                <w:sz w:val="24"/>
                <w:szCs w:val="24"/>
              </w:rPr>
            </w:pPr>
            <w:r w:rsidRPr="00ED0CD8">
              <w:rPr>
                <w:rFonts w:ascii="Calibri" w:hAnsi="Calibri" w:cs="Calibri"/>
              </w:rPr>
              <w:t>2</w:t>
            </w:r>
            <w:r w:rsidRPr="00ED0CD8">
              <w:rPr>
                <w:rFonts w:ascii="Calibri" w:hAnsi="Calibri" w:cs="Calibri"/>
                <w:sz w:val="24"/>
                <w:szCs w:val="24"/>
              </w:rPr>
              <w:t>.</w:t>
            </w:r>
            <w:r w:rsidRPr="0086771A">
              <w:rPr>
                <w:rFonts w:ascii="Calibri" w:hAnsi="Calibri" w:cs="Calibri"/>
                <w:sz w:val="24"/>
                <w:szCs w:val="24"/>
              </w:rPr>
              <w:t xml:space="preserve"> </w:t>
            </w:r>
            <w:r>
              <w:rPr>
                <w:rFonts w:ascii="Calibri" w:hAnsi="Calibri" w:cs="Calibri"/>
                <w:sz w:val="24"/>
                <w:szCs w:val="24"/>
              </w:rPr>
              <w:t>As per ‘’</w:t>
            </w:r>
            <w:r w:rsidRPr="003679CB">
              <w:rPr>
                <w:rFonts w:ascii="Calibri" w:hAnsi="Calibri" w:cs="Calibri"/>
                <w:sz w:val="24"/>
                <w:szCs w:val="24"/>
              </w:rPr>
              <w:t xml:space="preserve"> Forensic Accounting</w:t>
            </w:r>
            <w:r>
              <w:rPr>
                <w:rFonts w:ascii="Calibri" w:hAnsi="Calibri" w:cs="Calibri"/>
                <w:sz w:val="24"/>
                <w:szCs w:val="24"/>
              </w:rPr>
              <w:t xml:space="preserve"> </w:t>
            </w:r>
            <w:r w:rsidRPr="003679CB">
              <w:rPr>
                <w:rFonts w:ascii="Calibri" w:hAnsi="Calibri" w:cs="Calibri"/>
                <w:sz w:val="24"/>
                <w:szCs w:val="24"/>
              </w:rPr>
              <w:t>and Fraud Investigation</w:t>
            </w:r>
            <w:r>
              <w:rPr>
                <w:rFonts w:ascii="Calibri" w:hAnsi="Calibri" w:cs="Calibri"/>
                <w:sz w:val="24"/>
                <w:szCs w:val="24"/>
              </w:rPr>
              <w:t xml:space="preserve"> </w:t>
            </w:r>
            <w:r w:rsidRPr="003679CB">
              <w:rPr>
                <w:rFonts w:ascii="Calibri" w:hAnsi="Calibri" w:cs="Calibri"/>
                <w:sz w:val="24"/>
                <w:szCs w:val="24"/>
              </w:rPr>
              <w:t>for Non-Experts</w:t>
            </w:r>
            <w:r>
              <w:rPr>
                <w:rFonts w:ascii="Calibri" w:hAnsi="Calibri" w:cs="Calibri"/>
                <w:sz w:val="24"/>
                <w:szCs w:val="24"/>
              </w:rPr>
              <w:t xml:space="preserve">, Second Edition, </w:t>
            </w:r>
            <w:r w:rsidRPr="003679CB">
              <w:rPr>
                <w:rFonts w:ascii="Calibri" w:hAnsi="Calibri" w:cs="Calibri"/>
                <w:sz w:val="24"/>
                <w:szCs w:val="24"/>
              </w:rPr>
              <w:t>Howard</w:t>
            </w:r>
            <w:r>
              <w:rPr>
                <w:rFonts w:ascii="Calibri" w:hAnsi="Calibri" w:cs="Calibri"/>
                <w:sz w:val="24"/>
                <w:szCs w:val="24"/>
              </w:rPr>
              <w:t xml:space="preserve"> </w:t>
            </w:r>
            <w:r w:rsidRPr="003679CB">
              <w:rPr>
                <w:rFonts w:ascii="Calibri" w:hAnsi="Calibri" w:cs="Calibri"/>
                <w:sz w:val="24"/>
                <w:szCs w:val="24"/>
              </w:rPr>
              <w:t>Silverstone</w:t>
            </w:r>
            <w:r>
              <w:rPr>
                <w:rFonts w:ascii="Calibri" w:hAnsi="Calibri" w:cs="Calibri"/>
                <w:sz w:val="24"/>
                <w:szCs w:val="24"/>
              </w:rPr>
              <w:t xml:space="preserve">, </w:t>
            </w:r>
            <w:r w:rsidRPr="003679CB">
              <w:rPr>
                <w:rFonts w:ascii="Calibri" w:hAnsi="Calibri" w:cs="Calibri"/>
                <w:sz w:val="24"/>
                <w:szCs w:val="24"/>
              </w:rPr>
              <w:t xml:space="preserve">Michael </w:t>
            </w:r>
            <w:proofErr w:type="spellStart"/>
            <w:r w:rsidRPr="003679CB">
              <w:rPr>
                <w:rFonts w:ascii="Calibri" w:hAnsi="Calibri" w:cs="Calibri"/>
                <w:sz w:val="24"/>
                <w:szCs w:val="24"/>
              </w:rPr>
              <w:t>Sheetz</w:t>
            </w:r>
            <w:proofErr w:type="spellEnd"/>
            <w:r>
              <w:rPr>
                <w:rFonts w:ascii="Calibri" w:hAnsi="Calibri" w:cs="Calibri"/>
                <w:sz w:val="24"/>
                <w:szCs w:val="24"/>
              </w:rPr>
              <w:t>.’’ document obtained from third-parties will definitely provide strong evidence, the reason is that such parties usually keeps a trusted bylaw records, it will be useful to track transactions related to specific case from such records.</w:t>
            </w:r>
          </w:p>
          <w:p w:rsidR="002A78EF" w:rsidRPr="00ED0CD8" w:rsidRDefault="002A78EF" w:rsidP="002A78EF">
            <w:pPr>
              <w:autoSpaceDE w:val="0"/>
              <w:autoSpaceDN w:val="0"/>
              <w:adjustRightInd w:val="0"/>
              <w:jc w:val="both"/>
              <w:rPr>
                <w:rFonts w:ascii="Calibri" w:hAnsi="Calibri" w:cs="Calibri"/>
                <w:sz w:val="24"/>
                <w:szCs w:val="24"/>
                <w:rtl/>
              </w:rPr>
            </w:pPr>
            <w:r>
              <w:rPr>
                <w:rFonts w:ascii="Calibri" w:hAnsi="Calibri" w:cs="Calibri"/>
                <w:sz w:val="24"/>
                <w:szCs w:val="24"/>
              </w:rPr>
              <w:t>Documents obtained from ‘’Real Estate Registration Authorities’’ as well as ‘’Banks’’ may be a good source of evidence in this case,</w:t>
            </w:r>
            <w:r w:rsidRPr="008F449B">
              <w:rPr>
                <w:rFonts w:ascii="Calibri" w:hAnsi="Calibri" w:cs="Calibri"/>
                <w:sz w:val="24"/>
                <w:szCs w:val="24"/>
              </w:rPr>
              <w:t xml:space="preserve"> these evidences will proof / or not </w:t>
            </w:r>
            <w:r>
              <w:rPr>
                <w:rFonts w:ascii="Calibri" w:hAnsi="Calibri" w:cs="Calibri"/>
                <w:sz w:val="24"/>
                <w:szCs w:val="24"/>
              </w:rPr>
              <w:t>how</w:t>
            </w:r>
            <w:r w:rsidRPr="008F449B">
              <w:rPr>
                <w:rFonts w:ascii="Calibri" w:hAnsi="Calibri" w:cs="Calibri"/>
                <w:sz w:val="24"/>
                <w:szCs w:val="24"/>
              </w:rPr>
              <w:t xml:space="preserve"> legal </w:t>
            </w:r>
            <w:r>
              <w:rPr>
                <w:rFonts w:ascii="Calibri" w:hAnsi="Calibri" w:cs="Calibri"/>
                <w:sz w:val="24"/>
                <w:szCs w:val="24"/>
              </w:rPr>
              <w:t xml:space="preserve">the </w:t>
            </w:r>
            <w:r w:rsidRPr="008F449B">
              <w:rPr>
                <w:rFonts w:ascii="Calibri" w:hAnsi="Calibri" w:cs="Calibri"/>
                <w:sz w:val="24"/>
                <w:szCs w:val="24"/>
              </w:rPr>
              <w:t xml:space="preserve">transaction </w:t>
            </w:r>
            <w:r>
              <w:rPr>
                <w:rFonts w:ascii="Calibri" w:hAnsi="Calibri" w:cs="Calibri"/>
                <w:sz w:val="24"/>
                <w:szCs w:val="24"/>
              </w:rPr>
              <w:t>related to the</w:t>
            </w:r>
            <w:r w:rsidRPr="008F449B">
              <w:rPr>
                <w:rFonts w:ascii="Calibri" w:hAnsi="Calibri" w:cs="Calibri"/>
                <w:sz w:val="24"/>
                <w:szCs w:val="24"/>
              </w:rPr>
              <w:t xml:space="preserve"> purchase and sale of properties by the man which helped him to </w:t>
            </w:r>
            <w:r>
              <w:rPr>
                <w:rFonts w:ascii="Calibri" w:hAnsi="Calibri" w:cs="Calibri"/>
                <w:sz w:val="24"/>
                <w:szCs w:val="24"/>
              </w:rPr>
              <w:t>create his portfolio</w:t>
            </w:r>
            <w:r w:rsidRPr="008F449B">
              <w:rPr>
                <w:rFonts w:ascii="Calibri" w:hAnsi="Calibri" w:cs="Calibri"/>
                <w:sz w:val="24"/>
                <w:szCs w:val="24"/>
              </w:rPr>
              <w:t>.</w:t>
            </w:r>
            <w:r>
              <w:rPr>
                <w:rFonts w:ascii="Calibri" w:hAnsi="Calibri" w:cs="Calibri"/>
                <w:sz w:val="24"/>
                <w:szCs w:val="24"/>
              </w:rPr>
              <w:t xml:space="preserve">  </w:t>
            </w:r>
          </w:p>
          <w:p w:rsidR="002A78EF" w:rsidRDefault="002A78EF" w:rsidP="002A78EF">
            <w:pPr>
              <w:autoSpaceDE w:val="0"/>
              <w:autoSpaceDN w:val="0"/>
              <w:adjustRightInd w:val="0"/>
              <w:jc w:val="both"/>
              <w:rPr>
                <w:rFonts w:ascii="Calibri" w:hAnsi="Calibri" w:cs="Calibri"/>
                <w:sz w:val="24"/>
                <w:szCs w:val="24"/>
              </w:rPr>
            </w:pPr>
            <w:r>
              <w:rPr>
                <w:rFonts w:ascii="Calibri" w:hAnsi="Calibri" w:cs="Calibri"/>
                <w:sz w:val="24"/>
                <w:szCs w:val="24"/>
              </w:rPr>
              <w:t>‘’</w:t>
            </w:r>
            <w:r w:rsidRPr="00ED0CD8">
              <w:rPr>
                <w:rFonts w:ascii="Calibri" w:hAnsi="Calibri" w:cs="Calibri"/>
                <w:sz w:val="24"/>
                <w:szCs w:val="24"/>
              </w:rPr>
              <w:t xml:space="preserve">Documents from Third Parties As a rule, in financial crime investigations the majority of documentary </w:t>
            </w:r>
            <w:r>
              <w:rPr>
                <w:rFonts w:ascii="Calibri" w:hAnsi="Calibri" w:cs="Calibri"/>
                <w:sz w:val="24"/>
                <w:szCs w:val="24"/>
              </w:rPr>
              <w:t>e</w:t>
            </w:r>
            <w:r w:rsidRPr="00ED0CD8">
              <w:rPr>
                <w:rFonts w:ascii="Calibri" w:hAnsi="Calibri" w:cs="Calibri"/>
                <w:sz w:val="24"/>
                <w:szCs w:val="24"/>
              </w:rPr>
              <w:t>vidence you collect will come from third-party sources. In order for a financial criminal to b</w:t>
            </w:r>
            <w:r>
              <w:rPr>
                <w:rFonts w:ascii="Calibri" w:hAnsi="Calibri" w:cs="Calibri"/>
                <w:sz w:val="24"/>
                <w:szCs w:val="24"/>
              </w:rPr>
              <w:t>e successful, he or she must in</w:t>
            </w:r>
            <w:r w:rsidRPr="00ED0CD8">
              <w:rPr>
                <w:rFonts w:ascii="Calibri" w:hAnsi="Calibri" w:cs="Calibri"/>
                <w:sz w:val="24"/>
                <w:szCs w:val="24"/>
              </w:rPr>
              <w:t>teract with the traditional business world. They must deposit money into</w:t>
            </w:r>
            <w:r>
              <w:rPr>
                <w:rFonts w:ascii="Calibri" w:hAnsi="Calibri" w:cs="Calibri"/>
                <w:sz w:val="24"/>
                <w:szCs w:val="24"/>
              </w:rPr>
              <w:t xml:space="preserve"> </w:t>
            </w:r>
            <w:r w:rsidRPr="00ED0CD8">
              <w:rPr>
                <w:rFonts w:ascii="Calibri" w:hAnsi="Calibri" w:cs="Calibri"/>
                <w:sz w:val="24"/>
                <w:szCs w:val="24"/>
              </w:rPr>
              <w:t>banks, secure the</w:t>
            </w:r>
            <w:r>
              <w:rPr>
                <w:rFonts w:ascii="Calibri" w:hAnsi="Calibri" w:cs="Calibri"/>
                <w:sz w:val="24"/>
                <w:szCs w:val="24"/>
              </w:rPr>
              <w:t xml:space="preserve"> </w:t>
            </w:r>
            <w:r w:rsidRPr="00ED0CD8">
              <w:rPr>
                <w:rFonts w:ascii="Calibri" w:hAnsi="Calibri" w:cs="Calibri"/>
                <w:sz w:val="24"/>
                <w:szCs w:val="24"/>
              </w:rPr>
              <w:t>advice of financial and legal professionals, and generally,</w:t>
            </w:r>
            <w:r>
              <w:rPr>
                <w:rFonts w:ascii="Calibri" w:hAnsi="Calibri" w:cs="Calibri"/>
                <w:sz w:val="24"/>
                <w:szCs w:val="24"/>
              </w:rPr>
              <w:t xml:space="preserve"> </w:t>
            </w:r>
            <w:r w:rsidRPr="00ED0CD8">
              <w:rPr>
                <w:rFonts w:ascii="Calibri" w:hAnsi="Calibri" w:cs="Calibri"/>
                <w:sz w:val="24"/>
                <w:szCs w:val="24"/>
              </w:rPr>
              <w:t>engage in the same type of conduct that</w:t>
            </w:r>
            <w:r>
              <w:rPr>
                <w:rFonts w:ascii="Calibri" w:hAnsi="Calibri" w:cs="Calibri"/>
                <w:sz w:val="24"/>
                <w:szCs w:val="24"/>
              </w:rPr>
              <w:t xml:space="preserve"> </w:t>
            </w:r>
            <w:r w:rsidRPr="00ED0CD8">
              <w:rPr>
                <w:rFonts w:ascii="Calibri" w:hAnsi="Calibri" w:cs="Calibri"/>
                <w:sz w:val="24"/>
                <w:szCs w:val="24"/>
              </w:rPr>
              <w:t>non</w:t>
            </w:r>
            <w:r>
              <w:rPr>
                <w:rFonts w:ascii="Calibri" w:hAnsi="Calibri" w:cs="Calibri"/>
                <w:sz w:val="24"/>
                <w:szCs w:val="24"/>
              </w:rPr>
              <w:t>-</w:t>
            </w:r>
            <w:r w:rsidRPr="00ED0CD8">
              <w:rPr>
                <w:rFonts w:ascii="Calibri" w:hAnsi="Calibri" w:cs="Calibri"/>
                <w:sz w:val="24"/>
                <w:szCs w:val="24"/>
              </w:rPr>
              <w:t xml:space="preserve">criminals do. </w:t>
            </w:r>
          </w:p>
          <w:p w:rsidR="002A78EF" w:rsidRDefault="002A78EF" w:rsidP="002A78EF">
            <w:pPr>
              <w:autoSpaceDE w:val="0"/>
              <w:autoSpaceDN w:val="0"/>
              <w:adjustRightInd w:val="0"/>
              <w:jc w:val="both"/>
              <w:rPr>
                <w:rFonts w:ascii="Calibri" w:hAnsi="Calibri" w:cs="Calibri"/>
                <w:sz w:val="24"/>
                <w:szCs w:val="24"/>
              </w:rPr>
            </w:pPr>
            <w:r w:rsidRPr="00ED0CD8">
              <w:rPr>
                <w:rFonts w:ascii="Calibri" w:hAnsi="Calibri" w:cs="Calibri"/>
                <w:sz w:val="24"/>
                <w:szCs w:val="24"/>
              </w:rPr>
              <w:t>As a result, third parties</w:t>
            </w:r>
            <w:r>
              <w:rPr>
                <w:rFonts w:ascii="Calibri" w:hAnsi="Calibri" w:cs="Calibri"/>
                <w:sz w:val="24"/>
                <w:szCs w:val="24"/>
              </w:rPr>
              <w:t xml:space="preserve"> </w:t>
            </w:r>
            <w:r w:rsidRPr="00ED0CD8">
              <w:rPr>
                <w:rFonts w:ascii="Calibri" w:hAnsi="Calibri" w:cs="Calibri"/>
                <w:sz w:val="24"/>
                <w:szCs w:val="24"/>
              </w:rPr>
              <w:t>become a very valuable source of information. Banks, accountants, and</w:t>
            </w:r>
            <w:r>
              <w:rPr>
                <w:rFonts w:ascii="Calibri" w:hAnsi="Calibri" w:cs="Calibri"/>
                <w:sz w:val="24"/>
                <w:szCs w:val="24"/>
              </w:rPr>
              <w:t xml:space="preserve"> </w:t>
            </w:r>
            <w:r w:rsidRPr="00ED0CD8">
              <w:rPr>
                <w:rFonts w:ascii="Calibri" w:hAnsi="Calibri" w:cs="Calibri"/>
                <w:sz w:val="24"/>
                <w:szCs w:val="24"/>
              </w:rPr>
              <w:t>business</w:t>
            </w:r>
            <w:r>
              <w:rPr>
                <w:rFonts w:ascii="Calibri" w:hAnsi="Calibri" w:cs="Calibri"/>
                <w:sz w:val="24"/>
                <w:szCs w:val="24"/>
              </w:rPr>
              <w:t xml:space="preserve"> </w:t>
            </w:r>
            <w:r w:rsidRPr="00ED0CD8">
              <w:rPr>
                <w:rFonts w:ascii="Calibri" w:hAnsi="Calibri" w:cs="Calibri"/>
                <w:sz w:val="24"/>
                <w:szCs w:val="24"/>
              </w:rPr>
              <w:t>and government organizations all have the potential to provide key</w:t>
            </w:r>
            <w:r>
              <w:rPr>
                <w:rFonts w:ascii="Calibri" w:hAnsi="Calibri" w:cs="Calibri"/>
                <w:sz w:val="24"/>
                <w:szCs w:val="24"/>
              </w:rPr>
              <w:t xml:space="preserve"> </w:t>
            </w:r>
            <w:r w:rsidRPr="00ED0CD8">
              <w:rPr>
                <w:rFonts w:ascii="Calibri" w:hAnsi="Calibri" w:cs="Calibri"/>
                <w:sz w:val="24"/>
                <w:szCs w:val="24"/>
              </w:rPr>
              <w:t>pieces of evidence linking the suspect to the crime.</w:t>
            </w:r>
            <w:r>
              <w:rPr>
                <w:rFonts w:ascii="Calibri" w:hAnsi="Calibri" w:cs="Calibri"/>
                <w:sz w:val="24"/>
                <w:szCs w:val="24"/>
              </w:rPr>
              <w:t xml:space="preserve">’’ </w:t>
            </w:r>
          </w:p>
          <w:p w:rsidR="002A78EF" w:rsidRDefault="002A78EF" w:rsidP="002A78EF">
            <w:pPr>
              <w:autoSpaceDE w:val="0"/>
              <w:autoSpaceDN w:val="0"/>
              <w:adjustRightInd w:val="0"/>
              <w:jc w:val="both"/>
              <w:rPr>
                <w:rFonts w:ascii="Calibri" w:hAnsi="Calibri" w:cs="Calibri"/>
                <w:sz w:val="24"/>
                <w:szCs w:val="24"/>
              </w:rPr>
            </w:pPr>
          </w:p>
          <w:p w:rsidR="002A78EF" w:rsidRDefault="002A78EF" w:rsidP="002A78EF">
            <w:pPr>
              <w:autoSpaceDE w:val="0"/>
              <w:autoSpaceDN w:val="0"/>
              <w:adjustRightInd w:val="0"/>
              <w:rPr>
                <w:rFonts w:ascii="Calibri" w:hAnsi="Calibri" w:cs="Calibri"/>
                <w:sz w:val="24"/>
                <w:szCs w:val="24"/>
              </w:rPr>
            </w:pPr>
            <w:r>
              <w:rPr>
                <w:rFonts w:ascii="Calibri" w:hAnsi="Calibri" w:cs="Calibri"/>
                <w:sz w:val="24"/>
                <w:szCs w:val="24"/>
              </w:rPr>
              <w:t>References:</w:t>
            </w:r>
          </w:p>
          <w:p w:rsidR="002A78EF" w:rsidRPr="003679CB" w:rsidRDefault="002A78EF" w:rsidP="002A78EF">
            <w:pPr>
              <w:autoSpaceDE w:val="0"/>
              <w:autoSpaceDN w:val="0"/>
              <w:adjustRightInd w:val="0"/>
              <w:rPr>
                <w:rFonts w:ascii="Calibri" w:hAnsi="Calibri" w:cs="Calibri"/>
                <w:sz w:val="24"/>
                <w:szCs w:val="24"/>
              </w:rPr>
            </w:pPr>
            <w:r w:rsidRPr="003679CB">
              <w:rPr>
                <w:rFonts w:ascii="Calibri" w:hAnsi="Calibri" w:cs="Calibri"/>
                <w:sz w:val="24"/>
                <w:szCs w:val="24"/>
              </w:rPr>
              <w:t>Forensic Accounting</w:t>
            </w:r>
            <w:r>
              <w:rPr>
                <w:rFonts w:ascii="Calibri" w:hAnsi="Calibri" w:cs="Calibri"/>
                <w:sz w:val="24"/>
                <w:szCs w:val="24"/>
              </w:rPr>
              <w:t xml:space="preserve"> </w:t>
            </w:r>
            <w:r w:rsidRPr="003679CB">
              <w:rPr>
                <w:rFonts w:ascii="Calibri" w:hAnsi="Calibri" w:cs="Calibri"/>
                <w:sz w:val="24"/>
                <w:szCs w:val="24"/>
              </w:rPr>
              <w:t>and Fraud Investigation</w:t>
            </w:r>
            <w:r>
              <w:rPr>
                <w:rFonts w:ascii="Calibri" w:hAnsi="Calibri" w:cs="Calibri"/>
                <w:sz w:val="24"/>
                <w:szCs w:val="24"/>
              </w:rPr>
              <w:t xml:space="preserve"> </w:t>
            </w:r>
            <w:r w:rsidRPr="003679CB">
              <w:rPr>
                <w:rFonts w:ascii="Calibri" w:hAnsi="Calibri" w:cs="Calibri"/>
                <w:sz w:val="24"/>
                <w:szCs w:val="24"/>
              </w:rPr>
              <w:t>for Non-Experts</w:t>
            </w:r>
          </w:p>
          <w:p w:rsidR="002A78EF" w:rsidRPr="003679CB" w:rsidRDefault="002A78EF" w:rsidP="002A78EF">
            <w:pPr>
              <w:autoSpaceDE w:val="0"/>
              <w:autoSpaceDN w:val="0"/>
              <w:adjustRightInd w:val="0"/>
              <w:rPr>
                <w:rFonts w:ascii="Calibri" w:hAnsi="Calibri" w:cs="Calibri"/>
                <w:sz w:val="24"/>
                <w:szCs w:val="24"/>
              </w:rPr>
            </w:pPr>
            <w:r w:rsidRPr="003679CB">
              <w:rPr>
                <w:rFonts w:ascii="Calibri" w:hAnsi="Calibri" w:cs="Calibri"/>
                <w:sz w:val="24"/>
                <w:szCs w:val="24"/>
              </w:rPr>
              <w:t>SECOND EDITION</w:t>
            </w:r>
          </w:p>
          <w:p w:rsidR="002A78EF" w:rsidRDefault="002A78EF" w:rsidP="002A78EF">
            <w:pPr>
              <w:autoSpaceDE w:val="0"/>
              <w:autoSpaceDN w:val="0"/>
              <w:adjustRightInd w:val="0"/>
              <w:jc w:val="both"/>
              <w:rPr>
                <w:rFonts w:ascii="Calibri" w:hAnsi="Calibri" w:cs="Calibri"/>
                <w:sz w:val="24"/>
                <w:szCs w:val="24"/>
              </w:rPr>
            </w:pPr>
            <w:r w:rsidRPr="003679CB">
              <w:rPr>
                <w:rFonts w:ascii="Calibri" w:hAnsi="Calibri" w:cs="Calibri"/>
                <w:sz w:val="24"/>
                <w:szCs w:val="24"/>
              </w:rPr>
              <w:t>Howard Silverstone</w:t>
            </w:r>
            <w:r>
              <w:rPr>
                <w:rFonts w:ascii="Calibri" w:hAnsi="Calibri" w:cs="Calibri"/>
                <w:sz w:val="24"/>
                <w:szCs w:val="24"/>
              </w:rPr>
              <w:t xml:space="preserve">, </w:t>
            </w:r>
            <w:r w:rsidRPr="003679CB">
              <w:rPr>
                <w:rFonts w:ascii="Calibri" w:hAnsi="Calibri" w:cs="Calibri"/>
                <w:sz w:val="24"/>
                <w:szCs w:val="24"/>
              </w:rPr>
              <w:t xml:space="preserve">Michael </w:t>
            </w:r>
            <w:proofErr w:type="spellStart"/>
            <w:r w:rsidRPr="003679CB">
              <w:rPr>
                <w:rFonts w:ascii="Calibri" w:hAnsi="Calibri" w:cs="Calibri"/>
                <w:sz w:val="24"/>
                <w:szCs w:val="24"/>
              </w:rPr>
              <w:t>Sheetz</w:t>
            </w:r>
            <w:proofErr w:type="spellEnd"/>
            <w:r>
              <w:rPr>
                <w:rFonts w:ascii="Calibri" w:hAnsi="Calibri" w:cs="Calibri"/>
                <w:sz w:val="24"/>
                <w:szCs w:val="24"/>
              </w:rPr>
              <w:t>.</w:t>
            </w:r>
          </w:p>
          <w:p w:rsidR="002A78EF" w:rsidRDefault="002A78EF" w:rsidP="002A78EF">
            <w:pPr>
              <w:rPr>
                <w:rFonts w:asciiTheme="minorBidi" w:hAnsiTheme="minorBidi"/>
                <w:b/>
                <w:sz w:val="24"/>
                <w:szCs w:val="24"/>
                <w:lang w:val="en-GB"/>
              </w:rPr>
            </w:pPr>
          </w:p>
          <w:p w:rsidR="002B2C92" w:rsidRPr="002A78EF" w:rsidRDefault="002B2C92" w:rsidP="002A78EF">
            <w:pPr>
              <w:rPr>
                <w:rFonts w:asciiTheme="minorBidi" w:hAnsiTheme="minorBidi"/>
                <w:b/>
                <w:sz w:val="24"/>
                <w:szCs w:val="24"/>
                <w:lang w:val="en-GB"/>
              </w:rPr>
            </w:pPr>
            <w:bookmarkStart w:id="0" w:name="_GoBack"/>
            <w:bookmarkEnd w:id="0"/>
          </w:p>
        </w:tc>
      </w:tr>
    </w:tbl>
    <w:p w:rsidR="00503D7E" w:rsidRPr="005D6DA7" w:rsidRDefault="00503D7E" w:rsidP="00A851DA">
      <w:pPr>
        <w:autoSpaceDE w:val="0"/>
        <w:autoSpaceDN w:val="0"/>
        <w:adjustRightInd w:val="0"/>
        <w:spacing w:after="0" w:line="240" w:lineRule="auto"/>
        <w:rPr>
          <w:rFonts w:cs="CalvertMT-Bold"/>
          <w:b/>
          <w:bCs/>
          <w:sz w:val="28"/>
          <w:lang w:val="en-US"/>
        </w:rPr>
      </w:pPr>
    </w:p>
    <w:p w:rsidR="00A851DA" w:rsidRPr="005D6DA7" w:rsidRDefault="00AE1481" w:rsidP="00A851DA">
      <w:pPr>
        <w:autoSpaceDE w:val="0"/>
        <w:autoSpaceDN w:val="0"/>
        <w:adjustRightInd w:val="0"/>
        <w:spacing w:after="0" w:line="240" w:lineRule="auto"/>
        <w:rPr>
          <w:rFonts w:cs="CalvertMT-Bold"/>
          <w:b/>
          <w:bCs/>
          <w:sz w:val="28"/>
          <w:lang w:val="en-US"/>
        </w:rPr>
      </w:pPr>
      <w:r w:rsidRPr="005D6DA7">
        <w:rPr>
          <w:rFonts w:cs="CalvertMT-Bold"/>
          <w:b/>
          <w:bCs/>
          <w:sz w:val="28"/>
          <w:lang w:val="en-US"/>
        </w:rPr>
        <w:lastRenderedPageBreak/>
        <w:t>Student</w:t>
      </w:r>
      <w:r w:rsidR="00A851DA" w:rsidRPr="005D6DA7">
        <w:rPr>
          <w:rFonts w:cs="CalvertMT-Bold"/>
          <w:b/>
          <w:bCs/>
          <w:sz w:val="28"/>
          <w:lang w:val="en-US"/>
        </w:rPr>
        <w:t xml:space="preserve"> Statement:</w:t>
      </w:r>
    </w:p>
    <w:p w:rsidR="00A851DA" w:rsidRPr="005D6DA7" w:rsidRDefault="00A851DA" w:rsidP="00A851DA">
      <w:pPr>
        <w:autoSpaceDE w:val="0"/>
        <w:autoSpaceDN w:val="0"/>
        <w:adjustRightInd w:val="0"/>
        <w:spacing w:after="0" w:line="240" w:lineRule="auto"/>
        <w:rPr>
          <w:rFonts w:cs="CalvertMT-Bold"/>
          <w:b/>
          <w:bCs/>
          <w:lang w:val="en-US"/>
        </w:rPr>
      </w:pPr>
    </w:p>
    <w:p w:rsidR="00A851DA" w:rsidRPr="005D6DA7" w:rsidRDefault="00405895" w:rsidP="00A851DA">
      <w:pPr>
        <w:autoSpaceDE w:val="0"/>
        <w:autoSpaceDN w:val="0"/>
        <w:adjustRightInd w:val="0"/>
        <w:spacing w:after="0" w:line="240" w:lineRule="auto"/>
        <w:rPr>
          <w:rFonts w:cs="Bliss-Regular"/>
          <w:lang w:val="en-US"/>
        </w:rPr>
      </w:pPr>
      <w:r w:rsidRPr="005D6DA7">
        <w:rPr>
          <w:rFonts w:cs="Bliss-Regular"/>
          <w:lang w:val="en-US"/>
        </w:rPr>
        <w:t>By submitting this assignment, I confirm that this is my own work.</w:t>
      </w:r>
    </w:p>
    <w:p w:rsidR="00503D7E" w:rsidRPr="005D6DA7" w:rsidRDefault="00503D7E" w:rsidP="00A851DA">
      <w:pPr>
        <w:autoSpaceDE w:val="0"/>
        <w:autoSpaceDN w:val="0"/>
        <w:adjustRightInd w:val="0"/>
        <w:spacing w:after="0" w:line="240" w:lineRule="auto"/>
        <w:rPr>
          <w:rFonts w:cs="Bliss-Regular"/>
          <w:lang w:val="en-US"/>
        </w:rPr>
      </w:pPr>
    </w:p>
    <w:p w:rsidR="00503D7E" w:rsidRPr="005D6DA7" w:rsidRDefault="00503D7E" w:rsidP="00A851DA">
      <w:pPr>
        <w:autoSpaceDE w:val="0"/>
        <w:autoSpaceDN w:val="0"/>
        <w:adjustRightInd w:val="0"/>
        <w:spacing w:after="0" w:line="240" w:lineRule="auto"/>
        <w:rPr>
          <w:rFonts w:cs="Bliss-Regular"/>
          <w:lang w:val="en-US"/>
        </w:rPr>
      </w:pPr>
    </w:p>
    <w:p w:rsidR="00A851DA" w:rsidRPr="005D6DA7" w:rsidRDefault="00A851DA" w:rsidP="00A851DA">
      <w:pPr>
        <w:autoSpaceDE w:val="0"/>
        <w:autoSpaceDN w:val="0"/>
        <w:adjustRightInd w:val="0"/>
        <w:spacing w:after="0" w:line="240" w:lineRule="auto"/>
        <w:rPr>
          <w:rFonts w:cs="Bliss-Regular"/>
          <w:lang w:val="en-US"/>
        </w:rPr>
      </w:pPr>
    </w:p>
    <w:tbl>
      <w:tblPr>
        <w:tblStyle w:val="TableGrid"/>
        <w:tblW w:w="0" w:type="auto"/>
        <w:tblLook w:val="04A0" w:firstRow="1" w:lastRow="0" w:firstColumn="1" w:lastColumn="0" w:noHBand="0" w:noVBand="1"/>
      </w:tblPr>
      <w:tblGrid>
        <w:gridCol w:w="2310"/>
        <w:gridCol w:w="4035"/>
        <w:gridCol w:w="1276"/>
        <w:gridCol w:w="1621"/>
      </w:tblGrid>
      <w:tr w:rsidR="005D6DA7" w:rsidRPr="005D6DA7" w:rsidTr="00405895">
        <w:tc>
          <w:tcPr>
            <w:tcW w:w="2310" w:type="dxa"/>
            <w:shd w:val="clear" w:color="auto" w:fill="D9D9D9" w:themeFill="background1" w:themeFillShade="D9"/>
          </w:tcPr>
          <w:p w:rsidR="00405895" w:rsidRPr="005D6DA7" w:rsidRDefault="00405895" w:rsidP="00A851DA">
            <w:pPr>
              <w:rPr>
                <w:rFonts w:cs="Bliss-Regular"/>
              </w:rPr>
            </w:pPr>
            <w:r w:rsidRPr="005D6DA7">
              <w:rPr>
                <w:rFonts w:cs="Bliss-Regular"/>
              </w:rPr>
              <w:t>Student Signature</w:t>
            </w:r>
          </w:p>
        </w:tc>
        <w:tc>
          <w:tcPr>
            <w:tcW w:w="4035" w:type="dxa"/>
          </w:tcPr>
          <w:p w:rsidR="00405895" w:rsidRPr="005D6DA7" w:rsidRDefault="00CB2A1B" w:rsidP="00A851DA">
            <w:pPr>
              <w:rPr>
                <w:rFonts w:cs="Bliss-Regular"/>
              </w:rPr>
            </w:pPr>
            <w:r w:rsidRPr="005D6DA7">
              <w:rPr>
                <w:rFonts w:asciiTheme="minorBidi" w:hAnsiTheme="minorBidi"/>
              </w:rPr>
              <w:t xml:space="preserve">Ashraf Kamal </w:t>
            </w:r>
            <w:proofErr w:type="spellStart"/>
            <w:r w:rsidRPr="005D6DA7">
              <w:rPr>
                <w:rFonts w:asciiTheme="minorBidi" w:hAnsiTheme="minorBidi"/>
              </w:rPr>
              <w:t>Hamed</w:t>
            </w:r>
            <w:proofErr w:type="spellEnd"/>
            <w:r w:rsidRPr="005D6DA7">
              <w:rPr>
                <w:rFonts w:asciiTheme="minorBidi" w:hAnsiTheme="minorBidi"/>
              </w:rPr>
              <w:t xml:space="preserve"> Bashir</w:t>
            </w:r>
          </w:p>
        </w:tc>
        <w:tc>
          <w:tcPr>
            <w:tcW w:w="1276" w:type="dxa"/>
            <w:shd w:val="clear" w:color="auto" w:fill="D9D9D9" w:themeFill="background1" w:themeFillShade="D9"/>
          </w:tcPr>
          <w:p w:rsidR="00405895" w:rsidRPr="005D6DA7" w:rsidRDefault="00405895" w:rsidP="00A851DA">
            <w:pPr>
              <w:rPr>
                <w:rFonts w:cs="Bliss-Regular"/>
              </w:rPr>
            </w:pPr>
            <w:r w:rsidRPr="005D6DA7">
              <w:rPr>
                <w:rFonts w:cs="Bliss-Regular"/>
              </w:rPr>
              <w:t>Date</w:t>
            </w:r>
          </w:p>
        </w:tc>
        <w:tc>
          <w:tcPr>
            <w:tcW w:w="1621" w:type="dxa"/>
          </w:tcPr>
          <w:p w:rsidR="00405895" w:rsidRPr="005D6DA7" w:rsidRDefault="005D6DA7" w:rsidP="002A78EF">
            <w:pPr>
              <w:rPr>
                <w:rFonts w:cs="Bliss-Regular"/>
              </w:rPr>
            </w:pPr>
            <w:r>
              <w:rPr>
                <w:rFonts w:cs="Bliss-Regular"/>
              </w:rPr>
              <w:t>12</w:t>
            </w:r>
            <w:r w:rsidR="00541806" w:rsidRPr="005D6DA7">
              <w:rPr>
                <w:rFonts w:cs="Bliss-Regular"/>
              </w:rPr>
              <w:t>/</w:t>
            </w:r>
            <w:r w:rsidR="002A78EF">
              <w:rPr>
                <w:rFonts w:cs="Bliss-Regular"/>
              </w:rPr>
              <w:t>12</w:t>
            </w:r>
            <w:r w:rsidR="00541806" w:rsidRPr="005D6DA7">
              <w:rPr>
                <w:rFonts w:cs="Bliss-Regular"/>
              </w:rPr>
              <w:t>/2015</w:t>
            </w:r>
          </w:p>
        </w:tc>
      </w:tr>
    </w:tbl>
    <w:p w:rsidR="00A851DA" w:rsidRPr="005D6DA7" w:rsidRDefault="00A851DA" w:rsidP="00A851DA">
      <w:pPr>
        <w:rPr>
          <w:rFonts w:cs="Bliss-Regular"/>
          <w:lang w:val="en-US"/>
        </w:rPr>
      </w:pPr>
    </w:p>
    <w:p w:rsidR="00A851DA" w:rsidRPr="005D6DA7" w:rsidRDefault="00A851DA" w:rsidP="00A851DA">
      <w:pPr>
        <w:rPr>
          <w:rFonts w:cs="Bliss-Regular"/>
          <w:lang w:val="en-US"/>
        </w:rPr>
      </w:pPr>
    </w:p>
    <w:p w:rsidR="00A851DA" w:rsidRPr="005D6DA7" w:rsidRDefault="00503D7E" w:rsidP="00503D7E">
      <w:pPr>
        <w:shd w:val="clear" w:color="auto" w:fill="D9D9D9" w:themeFill="background1" w:themeFillShade="D9"/>
        <w:rPr>
          <w:b/>
          <w:sz w:val="32"/>
          <w:lang w:val="en-US"/>
        </w:rPr>
      </w:pPr>
      <w:r w:rsidRPr="005D6DA7">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D6DA7" w:rsidRPr="005D6DA7" w:rsidTr="00B0415E">
        <w:trPr>
          <w:trHeight w:val="249"/>
        </w:trPr>
        <w:tc>
          <w:tcPr>
            <w:tcW w:w="4621" w:type="dxa"/>
            <w:shd w:val="clear" w:color="auto" w:fill="D9D9D9" w:themeFill="background1" w:themeFillShade="D9"/>
          </w:tcPr>
          <w:p w:rsidR="00503D7E" w:rsidRPr="005D6DA7" w:rsidRDefault="00503D7E" w:rsidP="00503D7E">
            <w:pPr>
              <w:rPr>
                <w:b/>
              </w:rPr>
            </w:pPr>
            <w:r w:rsidRPr="005D6DA7">
              <w:rPr>
                <w:b/>
              </w:rPr>
              <w:t>Total Marks</w:t>
            </w:r>
          </w:p>
        </w:tc>
        <w:tc>
          <w:tcPr>
            <w:tcW w:w="4621" w:type="dxa"/>
          </w:tcPr>
          <w:p w:rsidR="00503D7E" w:rsidRPr="005D6DA7" w:rsidRDefault="00503D7E" w:rsidP="00503D7E">
            <w:pPr>
              <w:rPr>
                <w:rFonts w:cs="Times New Roman"/>
                <w:szCs w:val="32"/>
              </w:rPr>
            </w:pPr>
          </w:p>
        </w:tc>
      </w:tr>
      <w:tr w:rsidR="005D6DA7" w:rsidRPr="005D6DA7" w:rsidTr="00B0415E">
        <w:tc>
          <w:tcPr>
            <w:tcW w:w="4621" w:type="dxa"/>
            <w:shd w:val="clear" w:color="auto" w:fill="D9D9D9" w:themeFill="background1" w:themeFillShade="D9"/>
          </w:tcPr>
          <w:p w:rsidR="00503D7E" w:rsidRPr="005D6DA7" w:rsidRDefault="00503D7E" w:rsidP="00503D7E">
            <w:pPr>
              <w:rPr>
                <w:b/>
              </w:rPr>
            </w:pPr>
            <w:r w:rsidRPr="005D6DA7">
              <w:rPr>
                <w:b/>
              </w:rPr>
              <w:t>Marks Obtained</w:t>
            </w:r>
          </w:p>
        </w:tc>
        <w:tc>
          <w:tcPr>
            <w:tcW w:w="4621" w:type="dxa"/>
          </w:tcPr>
          <w:p w:rsidR="00503D7E" w:rsidRPr="005D6DA7" w:rsidRDefault="00503D7E" w:rsidP="00503D7E">
            <w:pPr>
              <w:rPr>
                <w:rFonts w:cs="Times New Roman"/>
                <w:szCs w:val="32"/>
              </w:rPr>
            </w:pPr>
          </w:p>
        </w:tc>
      </w:tr>
      <w:tr w:rsidR="005D6DA7" w:rsidRPr="005D6DA7" w:rsidTr="00B0415E">
        <w:tc>
          <w:tcPr>
            <w:tcW w:w="4621" w:type="dxa"/>
            <w:shd w:val="clear" w:color="auto" w:fill="D9D9D9" w:themeFill="background1" w:themeFillShade="D9"/>
          </w:tcPr>
          <w:p w:rsidR="00503D7E" w:rsidRPr="005D6DA7" w:rsidRDefault="00B0415E" w:rsidP="00503D7E">
            <w:pPr>
              <w:rPr>
                <w:b/>
              </w:rPr>
            </w:pPr>
            <w:r w:rsidRPr="005D6DA7">
              <w:rPr>
                <w:b/>
              </w:rPr>
              <w:t>Percentage / Grade</w:t>
            </w:r>
          </w:p>
        </w:tc>
        <w:tc>
          <w:tcPr>
            <w:tcW w:w="4621" w:type="dxa"/>
          </w:tcPr>
          <w:p w:rsidR="00503D7E" w:rsidRPr="005D6DA7" w:rsidRDefault="00503D7E" w:rsidP="00503D7E">
            <w:pPr>
              <w:rPr>
                <w:rFonts w:cs="Times New Roman"/>
                <w:szCs w:val="32"/>
              </w:rPr>
            </w:pPr>
          </w:p>
        </w:tc>
      </w:tr>
    </w:tbl>
    <w:p w:rsidR="00EA30AB" w:rsidRPr="005D6DA7" w:rsidRDefault="00EA30AB" w:rsidP="00503D7E">
      <w:pPr>
        <w:rPr>
          <w:rFonts w:cs="Times New Roman"/>
          <w:sz w:val="24"/>
          <w:szCs w:val="32"/>
        </w:rPr>
      </w:pPr>
    </w:p>
    <w:sectPr w:rsidR="00EA30AB" w:rsidRPr="005D6DA7"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P6658">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E4A55"/>
    <w:multiLevelType w:val="hybridMultilevel"/>
    <w:tmpl w:val="631817AA"/>
    <w:lvl w:ilvl="0" w:tplc="2EAE1344">
      <w:start w:val="2"/>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EE0993"/>
    <w:multiLevelType w:val="hybridMultilevel"/>
    <w:tmpl w:val="733A0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796BDD"/>
    <w:multiLevelType w:val="hybridMultilevel"/>
    <w:tmpl w:val="F02EB622"/>
    <w:lvl w:ilvl="0" w:tplc="3A16CC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26D14"/>
    <w:multiLevelType w:val="hybridMultilevel"/>
    <w:tmpl w:val="AF1C68A4"/>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C307BC2"/>
    <w:multiLevelType w:val="hybridMultilevel"/>
    <w:tmpl w:val="13FE3656"/>
    <w:lvl w:ilvl="0" w:tplc="DEA896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E76823"/>
    <w:multiLevelType w:val="hybridMultilevel"/>
    <w:tmpl w:val="73B2DB12"/>
    <w:lvl w:ilvl="0" w:tplc="D4D0A6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9339E2"/>
    <w:multiLevelType w:val="hybridMultilevel"/>
    <w:tmpl w:val="B292FC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31661A"/>
    <w:multiLevelType w:val="hybridMultilevel"/>
    <w:tmpl w:val="9A1A61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DE14C1"/>
    <w:multiLevelType w:val="hybridMultilevel"/>
    <w:tmpl w:val="D270BA72"/>
    <w:lvl w:ilvl="0" w:tplc="AE7A09DE">
      <w:start w:val="3"/>
      <w:numFmt w:val="bullet"/>
      <w:lvlText w:val=""/>
      <w:lvlJc w:val="left"/>
      <w:pPr>
        <w:ind w:left="720" w:hanging="360"/>
      </w:pPr>
      <w:rPr>
        <w:rFonts w:ascii="Symbol" w:eastAsiaTheme="minorHAnsi" w:hAnsi="Symbol" w:cs="AdvP6658" w:hint="default"/>
        <w:color w:val="808080"/>
        <w:sz w:val="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4C6040"/>
    <w:multiLevelType w:val="hybridMultilevel"/>
    <w:tmpl w:val="364EBB6E"/>
    <w:lvl w:ilvl="0" w:tplc="B2A6250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362E42"/>
    <w:multiLevelType w:val="hybridMultilevel"/>
    <w:tmpl w:val="1C94CC84"/>
    <w:lvl w:ilvl="0" w:tplc="7AC2D8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7213C1"/>
    <w:multiLevelType w:val="hybridMultilevel"/>
    <w:tmpl w:val="19C022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5"/>
  </w:num>
  <w:num w:numId="4">
    <w:abstractNumId w:val="2"/>
  </w:num>
  <w:num w:numId="5">
    <w:abstractNumId w:val="10"/>
  </w:num>
  <w:num w:numId="6">
    <w:abstractNumId w:val="1"/>
  </w:num>
  <w:num w:numId="7">
    <w:abstractNumId w:val="9"/>
  </w:num>
  <w:num w:numId="8">
    <w:abstractNumId w:val="0"/>
  </w:num>
  <w:num w:numId="9">
    <w:abstractNumId w:val="12"/>
  </w:num>
  <w:num w:numId="10">
    <w:abstractNumId w:val="3"/>
  </w:num>
  <w:num w:numId="11">
    <w:abstractNumId w:val="6"/>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A0602"/>
    <w:rsid w:val="001F0481"/>
    <w:rsid w:val="00200C92"/>
    <w:rsid w:val="0020451E"/>
    <w:rsid w:val="00206B9D"/>
    <w:rsid w:val="0023259C"/>
    <w:rsid w:val="002A78EF"/>
    <w:rsid w:val="002B0BD7"/>
    <w:rsid w:val="002B2C92"/>
    <w:rsid w:val="002B573D"/>
    <w:rsid w:val="002C5CB2"/>
    <w:rsid w:val="002F779F"/>
    <w:rsid w:val="00371885"/>
    <w:rsid w:val="003E2B87"/>
    <w:rsid w:val="00402786"/>
    <w:rsid w:val="00405895"/>
    <w:rsid w:val="004058DF"/>
    <w:rsid w:val="00443E6F"/>
    <w:rsid w:val="00463386"/>
    <w:rsid w:val="00486F1A"/>
    <w:rsid w:val="00490CB9"/>
    <w:rsid w:val="004A2CE2"/>
    <w:rsid w:val="004E3CDA"/>
    <w:rsid w:val="004F4B4D"/>
    <w:rsid w:val="0050216D"/>
    <w:rsid w:val="00503D7E"/>
    <w:rsid w:val="0050778F"/>
    <w:rsid w:val="00527C11"/>
    <w:rsid w:val="00535F31"/>
    <w:rsid w:val="00541806"/>
    <w:rsid w:val="00574D64"/>
    <w:rsid w:val="00591365"/>
    <w:rsid w:val="005B31E4"/>
    <w:rsid w:val="005D6DA7"/>
    <w:rsid w:val="006034F6"/>
    <w:rsid w:val="00607874"/>
    <w:rsid w:val="00607E77"/>
    <w:rsid w:val="00617BB3"/>
    <w:rsid w:val="00645CDD"/>
    <w:rsid w:val="006823A7"/>
    <w:rsid w:val="00687EE8"/>
    <w:rsid w:val="006E1476"/>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2A1B"/>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0B0B"/>
    <w:rsid w:val="00EA30AB"/>
    <w:rsid w:val="00EB3925"/>
    <w:rsid w:val="00ED2A1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CB2A1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B2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B2A1B"/>
    <w:rPr>
      <w:rFonts w:ascii="Courier New" w:eastAsia="Times New Roman" w:hAnsi="Courier New" w:cs="Courier New"/>
      <w:sz w:val="20"/>
      <w:szCs w:val="20"/>
      <w:lang w:val="en-US"/>
    </w:rPr>
  </w:style>
  <w:style w:type="character" w:customStyle="1" w:styleId="Heading2Char">
    <w:name w:val="Heading 2 Char"/>
    <w:basedOn w:val="DefaultParagraphFont"/>
    <w:link w:val="Heading2"/>
    <w:uiPriority w:val="9"/>
    <w:rsid w:val="00CB2A1B"/>
    <w:rPr>
      <w:rFonts w:ascii="Times New Roman" w:eastAsia="Times New Roman" w:hAnsi="Times New Roman" w:cs="Times New Roman"/>
      <w:b/>
      <w:bCs/>
      <w:sz w:val="36"/>
      <w:szCs w:val="3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724467">
      <w:bodyDiv w:val="1"/>
      <w:marLeft w:val="0"/>
      <w:marRight w:val="0"/>
      <w:marTop w:val="0"/>
      <w:marBottom w:val="0"/>
      <w:divBdr>
        <w:top w:val="none" w:sz="0" w:space="0" w:color="auto"/>
        <w:left w:val="none" w:sz="0" w:space="0" w:color="auto"/>
        <w:bottom w:val="none" w:sz="0" w:space="0" w:color="auto"/>
        <w:right w:val="none" w:sz="0" w:space="0" w:color="auto"/>
      </w:divBdr>
    </w:div>
    <w:div w:id="16783880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C57B3-A08A-43E2-BBA2-B3A3522AB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1678</Words>
  <Characters>9566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9</cp:revision>
  <dcterms:created xsi:type="dcterms:W3CDTF">2015-01-26T12:24:00Z</dcterms:created>
  <dcterms:modified xsi:type="dcterms:W3CDTF">2015-12-12T16:03:00Z</dcterms:modified>
</cp:coreProperties>
</file>