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760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1760D" w:rsidRPr="00B0415E" w:rsidRDefault="0031760D">
            <w:pPr>
              <w:pStyle w:val="Default"/>
              <w:rPr>
                <w:rFonts w:asciiTheme="minorHAnsi" w:hAnsiTheme="minorHAnsi"/>
              </w:rPr>
            </w:pPr>
            <w:r>
              <w:rPr>
                <w:rFonts w:asciiTheme="minorHAnsi" w:hAnsiTheme="minorHAnsi"/>
              </w:rPr>
              <w:t xml:space="preserve">Giuseppe A. </w:t>
            </w:r>
            <w:proofErr w:type="spellStart"/>
            <w:r>
              <w:rPr>
                <w:rFonts w:asciiTheme="minorHAnsi" w:hAnsiTheme="minorHAnsi"/>
              </w:rPr>
              <w:t>Cilumbriello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1760D">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60D">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60D">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31760D"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31760D">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31760D" w:rsidRPr="0031760D" w:rsidRDefault="0031760D" w:rsidP="0031760D">
            <w:pPr>
              <w:rPr>
                <w:b/>
                <w:lang w:val="en-GB"/>
              </w:rPr>
            </w:pPr>
            <w:r w:rsidRPr="0031760D">
              <w:rPr>
                <w:b/>
                <w:lang w:val="en-GB"/>
              </w:rPr>
              <w:t xml:space="preserve">                                                UNIT 8–RATIOS ANALYSIS.</w:t>
            </w:r>
          </w:p>
          <w:p w:rsidR="0031760D" w:rsidRPr="0031760D" w:rsidRDefault="0031760D" w:rsidP="0031760D">
            <w:pPr>
              <w:rPr>
                <w:b/>
                <w:lang w:val="en-GB"/>
              </w:rPr>
            </w:pPr>
          </w:p>
          <w:p w:rsidR="0031760D" w:rsidRPr="0031760D" w:rsidRDefault="0031760D" w:rsidP="0031760D">
            <w:pPr>
              <w:rPr>
                <w:b/>
                <w:lang w:val="en-GB"/>
              </w:rPr>
            </w:pPr>
            <w:r w:rsidRPr="0031760D">
              <w:rPr>
                <w:b/>
                <w:lang w:val="en-GB"/>
              </w:rPr>
              <w:t>Q: 1) Why following three groups of stake holders will be interested in different ratios?</w:t>
            </w:r>
          </w:p>
          <w:p w:rsidR="0031760D" w:rsidRPr="0031760D" w:rsidRDefault="0031760D" w:rsidP="0031760D">
            <w:pPr>
              <w:rPr>
                <w:b/>
                <w:lang w:val="en-GB"/>
              </w:rPr>
            </w:pPr>
            <w:r w:rsidRPr="0031760D">
              <w:rPr>
                <w:b/>
                <w:lang w:val="en-GB"/>
              </w:rPr>
              <w:t>.Management</w:t>
            </w:r>
          </w:p>
          <w:p w:rsidR="0031760D" w:rsidRPr="0031760D" w:rsidRDefault="0031760D" w:rsidP="0031760D">
            <w:pPr>
              <w:rPr>
                <w:b/>
                <w:lang w:val="en-GB"/>
              </w:rPr>
            </w:pPr>
            <w:r w:rsidRPr="0031760D">
              <w:rPr>
                <w:b/>
                <w:lang w:val="en-GB"/>
              </w:rPr>
              <w:t>.Owners</w:t>
            </w:r>
          </w:p>
          <w:p w:rsidR="0031760D" w:rsidRPr="0031760D" w:rsidRDefault="0031760D" w:rsidP="0031760D">
            <w:pPr>
              <w:rPr>
                <w:b/>
                <w:lang w:val="en-GB"/>
              </w:rPr>
            </w:pPr>
            <w:r w:rsidRPr="0031760D">
              <w:rPr>
                <w:b/>
                <w:lang w:val="en-GB"/>
              </w:rPr>
              <w:t>.Lenders</w:t>
            </w:r>
          </w:p>
          <w:p w:rsidR="0031760D" w:rsidRPr="0031760D" w:rsidRDefault="0031760D" w:rsidP="0031760D">
            <w:pPr>
              <w:rPr>
                <w:b/>
                <w:lang w:val="en-GB"/>
              </w:rPr>
            </w:pPr>
            <w:r w:rsidRPr="0031760D">
              <w:rPr>
                <w:b/>
                <w:lang w:val="en-GB"/>
              </w:rPr>
              <w:t>A: 1) Ratios analysis involves the calculation and interpretation of key financial performance indicators to provide useful insights. Financial information is always prepared to satisfy in some way the needs of various interested parties (the “users of accounts”) stake holders in the business (whether internal or external) seek information to find out the business trading,  how strong is the financial position and what are the future prospects for the business.</w:t>
            </w:r>
          </w:p>
          <w:p w:rsidR="0031760D" w:rsidRPr="0031760D" w:rsidRDefault="0031760D" w:rsidP="0031760D">
            <w:pPr>
              <w:rPr>
                <w:b/>
                <w:lang w:val="en-GB"/>
              </w:rPr>
            </w:pPr>
            <w:r w:rsidRPr="0031760D">
              <w:rPr>
                <w:b/>
                <w:lang w:val="en-GB"/>
              </w:rPr>
              <w:t>Management and operational control, will be interested in ratios concerning the cost of goods sold, gross margin analysis, profit or net income analysis, contribution analysis, working capital analysis and income analysis.</w:t>
            </w:r>
          </w:p>
          <w:p w:rsidR="0031760D" w:rsidRPr="0031760D" w:rsidRDefault="0031760D" w:rsidP="0031760D">
            <w:pPr>
              <w:rPr>
                <w:b/>
                <w:lang w:val="en-GB"/>
              </w:rPr>
            </w:pPr>
            <w:r w:rsidRPr="0031760D">
              <w:rPr>
                <w:b/>
                <w:lang w:val="en-GB"/>
              </w:rPr>
              <w:t>Owners will be concerned with ratios dealing with net profit and net worth, net profit available and equity share capital, cash flow per share, equity earnings and dividend per share.</w:t>
            </w:r>
          </w:p>
          <w:p w:rsidR="0031760D" w:rsidRPr="0031760D" w:rsidRDefault="0031760D" w:rsidP="0031760D">
            <w:pPr>
              <w:rPr>
                <w:b/>
                <w:lang w:val="en-GB"/>
              </w:rPr>
            </w:pPr>
            <w:r w:rsidRPr="0031760D">
              <w:rPr>
                <w:b/>
                <w:lang w:val="en-GB"/>
              </w:rPr>
              <w:t>Lenders, the important ratios according to the lenders perspective include; current assets as a ratio  of current liabilities, quick assets to current liabilities, long-term debt to net assets, total debt to net worth, long-term debt to net assets, long-term debt to net worth and net profit before interest and tax (NBIT) to interest.</w:t>
            </w:r>
          </w:p>
          <w:p w:rsidR="0031760D" w:rsidRPr="0031760D" w:rsidRDefault="0031760D" w:rsidP="0031760D">
            <w:pPr>
              <w:rPr>
                <w:b/>
                <w:lang w:val="en-GB"/>
              </w:rPr>
            </w:pPr>
          </w:p>
          <w:p w:rsidR="0031760D" w:rsidRPr="0031760D" w:rsidRDefault="0031760D" w:rsidP="0031760D">
            <w:pPr>
              <w:rPr>
                <w:b/>
                <w:lang w:val="en-GB"/>
              </w:rPr>
            </w:pPr>
            <w:r w:rsidRPr="0031760D">
              <w:rPr>
                <w:b/>
                <w:lang w:val="en-GB"/>
              </w:rPr>
              <w:t xml:space="preserve">Q: 2) List three ratios for the above mentioned groups in which they will be more interested in and explain why these groups will be more interested in those ratios.  </w:t>
            </w:r>
          </w:p>
          <w:p w:rsidR="0031760D" w:rsidRPr="0031760D" w:rsidRDefault="0031760D" w:rsidP="0031760D">
            <w:pPr>
              <w:rPr>
                <w:b/>
                <w:lang w:val="en-GB"/>
              </w:rPr>
            </w:pPr>
            <w:r w:rsidRPr="0031760D">
              <w:rPr>
                <w:b/>
                <w:lang w:val="en-GB"/>
              </w:rPr>
              <w:lastRenderedPageBreak/>
              <w:t>A: 2) Profitability Sustainability Ratios</w:t>
            </w:r>
          </w:p>
          <w:p w:rsidR="0031760D" w:rsidRPr="0031760D" w:rsidRDefault="0031760D" w:rsidP="0031760D">
            <w:pPr>
              <w:rPr>
                <w:b/>
                <w:lang w:val="en-GB"/>
              </w:rPr>
            </w:pPr>
            <w:r w:rsidRPr="0031760D">
              <w:rPr>
                <w:b/>
                <w:lang w:val="en-GB"/>
              </w:rPr>
              <w:t xml:space="preserve">          Operational Efficiency Ratios  </w:t>
            </w:r>
          </w:p>
          <w:p w:rsidR="0031760D" w:rsidRPr="0031760D" w:rsidRDefault="0031760D" w:rsidP="0031760D">
            <w:pPr>
              <w:rPr>
                <w:b/>
                <w:lang w:val="en-GB"/>
              </w:rPr>
            </w:pPr>
            <w:r w:rsidRPr="0031760D">
              <w:rPr>
                <w:b/>
                <w:lang w:val="en-GB"/>
              </w:rPr>
              <w:t xml:space="preserve">          Liquidity Ratios</w:t>
            </w:r>
          </w:p>
          <w:p w:rsidR="0031760D" w:rsidRPr="0031760D" w:rsidRDefault="0031760D" w:rsidP="0031760D">
            <w:pPr>
              <w:rPr>
                <w:b/>
                <w:lang w:val="en-GB"/>
              </w:rPr>
            </w:pPr>
            <w:r w:rsidRPr="0031760D">
              <w:rPr>
                <w:b/>
                <w:lang w:val="en-GB"/>
              </w:rPr>
              <w:t>Ratios are to judge the earnings capacity, financial soundness and operating efficiency of a business organization. The use of ratios in accounting and financial management analysis helps the management to know the profitability financial position and operating efficiency of an enterprise. Advantage by the use of accounting ratios are; useful analysis of financial statements for; bankers, investors, creditors, etc. analysis balances sheet and profit and loss accounts by means of ratios. Management, Owners, Lenders will be interested how ratios work out to analyse solvency, long-term, short-term, immediate, profitability, operational efficiency, credit standing, effective utilization of resources, investments analysis.</w:t>
            </w:r>
          </w:p>
          <w:p w:rsidR="0031760D" w:rsidRPr="0031760D" w:rsidRDefault="0031760D" w:rsidP="0031760D">
            <w:pPr>
              <w:rPr>
                <w:b/>
                <w:lang w:val="en-GB"/>
              </w:rPr>
            </w:pPr>
          </w:p>
          <w:p w:rsidR="0031760D" w:rsidRPr="0031760D" w:rsidRDefault="0031760D" w:rsidP="0031760D">
            <w:pPr>
              <w:rPr>
                <w:b/>
                <w:lang w:val="en-GB"/>
              </w:rPr>
            </w:pPr>
            <w:r w:rsidRPr="0031760D">
              <w:rPr>
                <w:b/>
                <w:lang w:val="en-GB"/>
              </w:rPr>
              <w:t>Q: 3) Give examples and explain one ratio for each of the following ratios classification groups.</w:t>
            </w:r>
          </w:p>
          <w:p w:rsidR="0031760D" w:rsidRPr="0031760D" w:rsidRDefault="0031760D" w:rsidP="0031760D">
            <w:pPr>
              <w:rPr>
                <w:b/>
                <w:lang w:val="en-GB"/>
              </w:rPr>
            </w:pPr>
            <w:r w:rsidRPr="0031760D">
              <w:rPr>
                <w:b/>
                <w:lang w:val="en-GB"/>
              </w:rPr>
              <w:t xml:space="preserve">          .Liquidity Ratios</w:t>
            </w:r>
          </w:p>
          <w:p w:rsidR="0031760D" w:rsidRPr="0031760D" w:rsidRDefault="0031760D" w:rsidP="0031760D">
            <w:pPr>
              <w:rPr>
                <w:b/>
                <w:lang w:val="en-GB"/>
              </w:rPr>
            </w:pPr>
            <w:r w:rsidRPr="0031760D">
              <w:rPr>
                <w:b/>
                <w:lang w:val="en-GB"/>
              </w:rPr>
              <w:t xml:space="preserve">          .Profitability Ratios</w:t>
            </w:r>
          </w:p>
          <w:p w:rsidR="0031760D" w:rsidRPr="0031760D" w:rsidRDefault="0031760D" w:rsidP="0031760D">
            <w:pPr>
              <w:rPr>
                <w:b/>
                <w:lang w:val="en-GB"/>
              </w:rPr>
            </w:pPr>
            <w:r w:rsidRPr="0031760D">
              <w:rPr>
                <w:b/>
                <w:lang w:val="en-GB"/>
              </w:rPr>
              <w:t xml:space="preserve">           .Activity Ratios</w:t>
            </w:r>
          </w:p>
          <w:p w:rsidR="0031760D" w:rsidRPr="0031760D" w:rsidRDefault="0031760D" w:rsidP="0031760D">
            <w:pPr>
              <w:rPr>
                <w:b/>
                <w:lang w:val="en-GB"/>
              </w:rPr>
            </w:pPr>
            <w:r w:rsidRPr="0031760D">
              <w:rPr>
                <w:b/>
                <w:lang w:val="en-GB"/>
              </w:rPr>
              <w:t>Liquidity ratios measure how well a company can use its short-term assets to meet its short-term debt obligations. They are also known as solvency ratios. The liquidity ratios are a result of dividing cash and other liquid assets by the short term borrowings and current liabilities. They show the number of times the short term debt obligations are covered by the cash and liquid assets. If the value is greater than 1, it means the short term obligations are fully covered.</w:t>
            </w:r>
          </w:p>
          <w:p w:rsidR="0031760D" w:rsidRPr="0031760D" w:rsidRDefault="0031760D" w:rsidP="0031760D">
            <w:pPr>
              <w:rPr>
                <w:b/>
                <w:lang w:val="en-GB"/>
              </w:rPr>
            </w:pPr>
            <w:r w:rsidRPr="0031760D">
              <w:rPr>
                <w:b/>
                <w:lang w:val="en-GB"/>
              </w:rPr>
              <w:t>Profitability ratios assess a business ability to generate earnings as compared to its expenses and others relevant costs incurred during a specific period of time. Some examples of profitability ratios are profit margin, return on assets and return on equity.</w:t>
            </w:r>
          </w:p>
          <w:p w:rsidR="0031760D" w:rsidRPr="0031760D" w:rsidRDefault="0031760D" w:rsidP="0031760D">
            <w:pPr>
              <w:rPr>
                <w:b/>
                <w:lang w:val="en-GB"/>
              </w:rPr>
            </w:pPr>
            <w:r w:rsidRPr="0031760D">
              <w:rPr>
                <w:b/>
                <w:lang w:val="en-GB"/>
              </w:rPr>
              <w:t xml:space="preserve">Activity ratios, accounting ratios that measure a firm ability to convert different accounts within its balance sheets into cash or sales.  Activity ratios are used to measure the relative efficiency of a firm based on its use of assets, leverage or others such balance sheet items. They are important in determine whether a company management is doing good enough job of generating revenues, cash, etc. from its resources. Companies will typically   try to turn their production into cash or sales as fast as possible because this will generally lead to higher revenues. </w:t>
            </w:r>
          </w:p>
          <w:p w:rsidR="0031760D" w:rsidRPr="0031760D" w:rsidRDefault="0031760D" w:rsidP="0031760D">
            <w:pPr>
              <w:rPr>
                <w:b/>
                <w:lang w:val="en-GB"/>
              </w:rPr>
            </w:pPr>
            <w:r w:rsidRPr="0031760D">
              <w:rPr>
                <w:b/>
                <w:lang w:val="en-GB"/>
              </w:rPr>
              <w:t xml:space="preserve">  </w:t>
            </w:r>
          </w:p>
          <w:p w:rsidR="0031760D" w:rsidRPr="0031760D" w:rsidRDefault="0031760D" w:rsidP="0031760D">
            <w:pPr>
              <w:rPr>
                <w:b/>
                <w:lang w:val="en-GB"/>
              </w:rPr>
            </w:pPr>
            <w:r w:rsidRPr="0031760D">
              <w:rPr>
                <w:b/>
                <w:lang w:val="en-GB"/>
              </w:rPr>
              <w:t xml:space="preserve">          </w:t>
            </w:r>
          </w:p>
          <w:p w:rsidR="00CC2FB3" w:rsidRDefault="00CC2FB3" w:rsidP="00A851DA">
            <w:pPr>
              <w:rPr>
                <w:b/>
              </w:rPr>
            </w:pPr>
          </w:p>
          <w:p w:rsidR="0031760D" w:rsidRDefault="0031760D"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5573A2" w:rsidP="00A851DA">
            <w:pPr>
              <w:rPr>
                <w:rFonts w:cs="Bliss-Regular"/>
                <w:color w:val="000000"/>
              </w:rPr>
            </w:pPr>
            <w:r>
              <w:rPr>
                <w:rFonts w:cs="Bliss-Regular"/>
                <w:color w:val="000000"/>
              </w:rPr>
              <w:t xml:space="preserve">Giuseppe A </w:t>
            </w:r>
            <w:proofErr w:type="spellStart"/>
            <w:r>
              <w:rPr>
                <w:rFonts w:cs="Bliss-Regular"/>
                <w:color w:val="000000"/>
              </w:rPr>
              <w:t>Cilumbriello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73A2" w:rsidP="00A851DA">
            <w:pPr>
              <w:rPr>
                <w:rFonts w:cs="Bliss-Regular"/>
                <w:color w:val="000000"/>
              </w:rPr>
            </w:pPr>
            <w:r>
              <w:rPr>
                <w:rFonts w:cs="Bliss-Regular"/>
                <w:color w:val="000000"/>
              </w:rPr>
              <w:t>21/05/2015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12E" w:rsidRDefault="0047012E" w:rsidP="00CB4D0A">
      <w:pPr>
        <w:spacing w:after="0" w:line="240" w:lineRule="auto"/>
      </w:pPr>
      <w:r>
        <w:separator/>
      </w:r>
    </w:p>
  </w:endnote>
  <w:endnote w:type="continuationSeparator" w:id="0">
    <w:p w:rsidR="0047012E" w:rsidRDefault="004701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12E" w:rsidRDefault="0047012E" w:rsidP="00CB4D0A">
      <w:pPr>
        <w:spacing w:after="0" w:line="240" w:lineRule="auto"/>
      </w:pPr>
      <w:r>
        <w:separator/>
      </w:r>
    </w:p>
  </w:footnote>
  <w:footnote w:type="continuationSeparator" w:id="0">
    <w:p w:rsidR="0047012E" w:rsidRDefault="004701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387A"/>
    <w:rsid w:val="001175EE"/>
    <w:rsid w:val="00157CF6"/>
    <w:rsid w:val="00182416"/>
    <w:rsid w:val="00187EB4"/>
    <w:rsid w:val="001F0481"/>
    <w:rsid w:val="00200C92"/>
    <w:rsid w:val="0020451E"/>
    <w:rsid w:val="00206B9D"/>
    <w:rsid w:val="0023259C"/>
    <w:rsid w:val="002B0BD7"/>
    <w:rsid w:val="002B573D"/>
    <w:rsid w:val="002C5CB2"/>
    <w:rsid w:val="002F779F"/>
    <w:rsid w:val="0031760D"/>
    <w:rsid w:val="00371885"/>
    <w:rsid w:val="003E2B87"/>
    <w:rsid w:val="00402786"/>
    <w:rsid w:val="00405895"/>
    <w:rsid w:val="004058DF"/>
    <w:rsid w:val="00443E6F"/>
    <w:rsid w:val="0047012E"/>
    <w:rsid w:val="00486F1A"/>
    <w:rsid w:val="00490CB9"/>
    <w:rsid w:val="004A2CE2"/>
    <w:rsid w:val="004E3CDA"/>
    <w:rsid w:val="004F4B4D"/>
    <w:rsid w:val="0050216D"/>
    <w:rsid w:val="00503D7E"/>
    <w:rsid w:val="0050778F"/>
    <w:rsid w:val="00527C11"/>
    <w:rsid w:val="00535F31"/>
    <w:rsid w:val="005573A2"/>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6D185-6187-4371-A77D-96380723D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2</cp:revision>
  <dcterms:created xsi:type="dcterms:W3CDTF">2015-01-26T12:24:00Z</dcterms:created>
  <dcterms:modified xsi:type="dcterms:W3CDTF">2015-05-21T04:51:00Z</dcterms:modified>
</cp:coreProperties>
</file>