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3ED5"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0B5D">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3ED5" w:rsidP="003D3ED5">
            <w:pPr>
              <w:pStyle w:val="Default"/>
              <w:rPr>
                <w:rFonts w:asciiTheme="minorHAnsi" w:hAnsiTheme="minorHAnsi"/>
              </w:rPr>
            </w:pPr>
            <w:r>
              <w:rPr>
                <w:rFonts w:asciiTheme="minorHAnsi" w:hAnsiTheme="minorHAnsi"/>
              </w:rPr>
              <w:t>170</w:t>
            </w:r>
            <w:bookmarkStart w:id="0" w:name="_GoBack"/>
            <w:bookmarkEnd w:id="0"/>
            <w:r w:rsidR="00E20B5D">
              <w:rPr>
                <w:rFonts w:asciiTheme="minorHAnsi" w:hAnsiTheme="minorHAnsi"/>
              </w:rPr>
              <w:t>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0B5D">
            <w:pPr>
              <w:pStyle w:val="Default"/>
              <w:rPr>
                <w:rFonts w:asciiTheme="minorHAnsi" w:hAnsiTheme="minorHAnsi"/>
              </w:rPr>
            </w:pPr>
            <w:r>
              <w:rPr>
                <w:rFonts w:asciiTheme="minorHAnsi" w:hAnsiTheme="minorHAnsi"/>
              </w:rPr>
              <w:t xml:space="preserve">Introduction to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0B5D">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E20B5D">
              <w:rPr>
                <w:rFonts w:ascii="Arial" w:hAnsi="Arial" w:cs="Arial"/>
                <w:sz w:val="24"/>
                <w:szCs w:val="24"/>
              </w:rPr>
              <w:t>(in</w:t>
            </w:r>
            <w:r w:rsidR="002F779F">
              <w:rPr>
                <w:rFonts w:ascii="Arial" w:hAnsi="Arial" w:cs="Arial"/>
                <w:sz w:val="24"/>
                <w:szCs w:val="24"/>
              </w:rPr>
              <w:t xml:space="preserve"> word format</w:t>
            </w:r>
            <w:r w:rsidR="00E20B5D">
              <w:rPr>
                <w:rFonts w:ascii="Arial" w:hAnsi="Arial" w:cs="Arial"/>
                <w:sz w:val="24"/>
                <w:szCs w:val="24"/>
              </w:rPr>
              <w:t xml:space="preserve">) </w:t>
            </w:r>
            <w:r w:rsidR="00E20B5D" w:rsidRPr="00CC2FB3">
              <w:rPr>
                <w:rFonts w:ascii="Arial" w:hAnsi="Arial" w:cs="Arial"/>
                <w:sz w:val="24"/>
                <w:szCs w:val="24"/>
              </w:rPr>
              <w:t>here</w:t>
            </w:r>
            <w:r w:rsidRPr="00CC2FB3">
              <w:rPr>
                <w:rFonts w:ascii="Arial" w:hAnsi="Arial" w:cs="Arial"/>
                <w:sz w:val="24"/>
                <w:szCs w:val="24"/>
              </w:rPr>
              <w:t>:</w:t>
            </w:r>
          </w:p>
          <w:p w:rsidR="00CC2FB3" w:rsidRDefault="00CC2FB3" w:rsidP="00A851DA">
            <w:pPr>
              <w:rPr>
                <w:b/>
              </w:rPr>
            </w:pPr>
          </w:p>
          <w:p w:rsidR="00E20B5D" w:rsidRPr="00E20B5D" w:rsidRDefault="00E20B5D" w:rsidP="00E20B5D">
            <w:pPr>
              <w:rPr>
                <w:b/>
              </w:rPr>
            </w:pPr>
            <w:r w:rsidRPr="00E20B5D">
              <w:rPr>
                <w:b/>
              </w:rPr>
              <w:t xml:space="preserve">i. </w:t>
            </w:r>
            <w:r w:rsidRPr="00E20B5D">
              <w:rPr>
                <w:b/>
                <w:u w:val="single"/>
              </w:rPr>
              <w:t>What is fraud</w:t>
            </w:r>
            <w:r w:rsidRPr="00E20B5D">
              <w:rPr>
                <w:b/>
              </w:rPr>
              <w:t xml:space="preserve">? </w:t>
            </w:r>
          </w:p>
          <w:p w:rsidR="00E20B5D" w:rsidRPr="00E20B5D" w:rsidRDefault="00E20B5D" w:rsidP="00E20B5D">
            <w:pPr>
              <w:rPr>
                <w:b/>
              </w:rPr>
            </w:pPr>
          </w:p>
          <w:p w:rsidR="00E20B5D" w:rsidRPr="00E20B5D" w:rsidRDefault="00E20B5D" w:rsidP="00E20B5D">
            <w:pPr>
              <w:jc w:val="both"/>
              <w:rPr>
                <w:bCs/>
              </w:rPr>
            </w:pPr>
            <w:r w:rsidRPr="00E20B5D">
              <w:t>Generally, Fraud means</w:t>
            </w:r>
            <w:r w:rsidRPr="00E20B5D">
              <w:rPr>
                <w:bCs/>
              </w:rPr>
              <w:t xml:space="preserve"> an error or misstatement caused by intentional omission, </w:t>
            </w:r>
            <w:r w:rsidRPr="00E20B5D">
              <w:t>concealment, or false representation of facts.  Fraud occurs when any employee or employees deliberately use the assets of their employer to unjustly enrich themselves or gain personal benefit, valued in money or otherwise, by way of extortion, collusion or overriding check, review, approval or limited access internal control procedures.</w:t>
            </w:r>
          </w:p>
          <w:p w:rsidR="00E20B5D" w:rsidRPr="00E20B5D" w:rsidRDefault="00E20B5D" w:rsidP="00E20B5D">
            <w:pPr>
              <w:rPr>
                <w:b/>
              </w:rPr>
            </w:pPr>
          </w:p>
          <w:p w:rsidR="00E20B5D" w:rsidRPr="00E20B5D" w:rsidRDefault="00E20B5D" w:rsidP="00E20B5D">
            <w:pPr>
              <w:rPr>
                <w:b/>
              </w:rPr>
            </w:pPr>
          </w:p>
          <w:p w:rsidR="00E20B5D" w:rsidRPr="00E20B5D" w:rsidRDefault="00E20B5D" w:rsidP="00E20B5D">
            <w:pPr>
              <w:rPr>
                <w:b/>
              </w:rPr>
            </w:pPr>
            <w:r w:rsidRPr="00E20B5D">
              <w:rPr>
                <w:b/>
              </w:rPr>
              <w:t xml:space="preserve">ii. What skills are most important to the successful practice of forensic accounting? </w:t>
            </w:r>
          </w:p>
          <w:p w:rsidR="00E20B5D" w:rsidRPr="00E20B5D" w:rsidRDefault="00E20B5D" w:rsidP="00E20B5D">
            <w:pPr>
              <w:rPr>
                <w:b/>
              </w:rPr>
            </w:pPr>
          </w:p>
          <w:p w:rsidR="00E20B5D" w:rsidRPr="00E20B5D" w:rsidRDefault="00E20B5D" w:rsidP="00E20B5D">
            <w:pPr>
              <w:jc w:val="both"/>
            </w:pPr>
            <w:r w:rsidRPr="00E20B5D">
              <w:rPr>
                <w:b/>
              </w:rPr>
              <w:t xml:space="preserve">(1) </w:t>
            </w:r>
            <w:r w:rsidRPr="00E20B5D">
              <w:rPr>
                <w:b/>
                <w:u w:val="single"/>
              </w:rPr>
              <w:t>Interviewing Skills</w:t>
            </w:r>
            <w:r w:rsidRPr="00E20B5D">
              <w:t xml:space="preserve"> – The ability to obtain from the interviewee a complete and accurate understanding of the  (a) type of alleged fraud violation that occurred (b) the start (point of origin) to finish (final recording of fraud transaction information in a book or record of final entry) transaction processing procedures that enabled violator to commit alleged fraud and (c) internal control procedures strengths and weaknesses.</w:t>
            </w:r>
          </w:p>
          <w:p w:rsidR="00E20B5D" w:rsidRPr="00E20B5D" w:rsidRDefault="00E20B5D" w:rsidP="00E20B5D">
            <w:pPr>
              <w:rPr>
                <w:b/>
              </w:rPr>
            </w:pPr>
          </w:p>
          <w:p w:rsidR="00E20B5D" w:rsidRPr="00E20B5D" w:rsidRDefault="00E20B5D" w:rsidP="00E20B5D">
            <w:pPr>
              <w:jc w:val="both"/>
              <w:rPr>
                <w:b/>
              </w:rPr>
            </w:pPr>
            <w:r w:rsidRPr="00E20B5D">
              <w:rPr>
                <w:b/>
              </w:rPr>
              <w:t xml:space="preserve">(2) </w:t>
            </w:r>
            <w:r w:rsidRPr="00E20B5D">
              <w:rPr>
                <w:b/>
                <w:u w:val="single"/>
              </w:rPr>
              <w:t>Investigative Skills</w:t>
            </w:r>
            <w:r w:rsidRPr="00E20B5D">
              <w:rPr>
                <w:b/>
              </w:rPr>
              <w:t xml:space="preserve"> – </w:t>
            </w:r>
            <w:r w:rsidRPr="00E20B5D">
              <w:t>The ability to (a) completely and accurately understand the transaction processing procedures performed and the corresponding books or records documents produced, in order to complete the processing of financial transactions from start to finish (b) determine if the testimony obtained by way of the interview can or cannot be corroborated  (c) review, examine, evaluate and communicate the impact of available evidential documents and (d) evaluate and communicate the impact of missing evidential documents that are not available</w:t>
            </w:r>
            <w:r w:rsidRPr="00E20B5D">
              <w:rPr>
                <w:b/>
              </w:rPr>
              <w:t>.</w:t>
            </w:r>
          </w:p>
          <w:p w:rsidR="00E20B5D" w:rsidRPr="00E20B5D" w:rsidRDefault="00E20B5D" w:rsidP="00E20B5D">
            <w:pPr>
              <w:rPr>
                <w:b/>
              </w:rPr>
            </w:pPr>
          </w:p>
          <w:p w:rsidR="00E20B5D" w:rsidRPr="00E20B5D" w:rsidRDefault="00E20B5D" w:rsidP="00E20B5D">
            <w:pPr>
              <w:rPr>
                <w:b/>
              </w:rPr>
            </w:pPr>
          </w:p>
          <w:p w:rsidR="00E20B5D" w:rsidRDefault="00E20B5D" w:rsidP="00E20B5D">
            <w:pPr>
              <w:rPr>
                <w:b/>
              </w:rPr>
            </w:pPr>
          </w:p>
          <w:p w:rsidR="00E20B5D" w:rsidRDefault="00E20B5D" w:rsidP="00E20B5D">
            <w:pPr>
              <w:rPr>
                <w:b/>
              </w:rPr>
            </w:pPr>
          </w:p>
          <w:p w:rsidR="00E20B5D" w:rsidRPr="00E20B5D" w:rsidRDefault="00E20B5D" w:rsidP="00E20B5D">
            <w:pPr>
              <w:rPr>
                <w:b/>
              </w:rPr>
            </w:pPr>
            <w:r w:rsidRPr="00E20B5D">
              <w:rPr>
                <w:b/>
              </w:rPr>
              <w:t xml:space="preserve">iii. What qualities of mind and/or body should a forensic accountant possess? </w:t>
            </w:r>
          </w:p>
          <w:p w:rsidR="00E20B5D" w:rsidRPr="00E20B5D" w:rsidRDefault="00E20B5D" w:rsidP="00E20B5D">
            <w:pPr>
              <w:rPr>
                <w:b/>
              </w:rPr>
            </w:pPr>
          </w:p>
          <w:p w:rsidR="00E20B5D" w:rsidRPr="00E20B5D" w:rsidRDefault="00E20B5D" w:rsidP="00E20B5D">
            <w:pPr>
              <w:jc w:val="both"/>
            </w:pPr>
            <w:r w:rsidRPr="00E20B5D">
              <w:t xml:space="preserve">(a) Approach each assignment with an unbiased objective skeptical mental attitude; and, </w:t>
            </w:r>
          </w:p>
          <w:p w:rsidR="00E20B5D" w:rsidRPr="00E20B5D" w:rsidRDefault="00E20B5D" w:rsidP="00E20B5D"/>
          <w:p w:rsidR="00E20B5D" w:rsidRPr="00E20B5D" w:rsidRDefault="00E20B5D" w:rsidP="00E20B5D">
            <w:pPr>
              <w:jc w:val="both"/>
            </w:pPr>
            <w:r w:rsidRPr="00E20B5D">
              <w:t xml:space="preserve">(b) Be ever mindful that there is a difference between simple negligence and willful negligence or fraud; and, </w:t>
            </w:r>
          </w:p>
          <w:p w:rsidR="00E20B5D" w:rsidRPr="00E20B5D" w:rsidRDefault="00E20B5D" w:rsidP="00E20B5D"/>
          <w:p w:rsidR="00E20B5D" w:rsidRPr="00E20B5D" w:rsidRDefault="00E20B5D" w:rsidP="00E20B5D">
            <w:pPr>
              <w:jc w:val="both"/>
            </w:pPr>
            <w:r w:rsidRPr="00E20B5D">
              <w:t>(c) Consistently pursue findings, conclusions or outcomes that are based on testimony corroborated by complete and accurate evidential documents or reasonable acceptable assertions based on evidential documents that contain partial or incomplete information or where there is an insufficient total number of evidential documents.</w:t>
            </w:r>
          </w:p>
          <w:p w:rsidR="00E20B5D" w:rsidRPr="00E20B5D" w:rsidRDefault="00E20B5D" w:rsidP="00E20B5D">
            <w:pPr>
              <w:rPr>
                <w:b/>
              </w:rPr>
            </w:pPr>
          </w:p>
          <w:p w:rsidR="00E20B5D" w:rsidRPr="00E20B5D" w:rsidRDefault="00E20B5D" w:rsidP="00E20B5D">
            <w:pPr>
              <w:rPr>
                <w:b/>
              </w:rPr>
            </w:pPr>
          </w:p>
          <w:p w:rsidR="00E20B5D" w:rsidRPr="00E20B5D" w:rsidRDefault="00E20B5D" w:rsidP="00E20B5D">
            <w:pPr>
              <w:rPr>
                <w:b/>
              </w:rPr>
            </w:pPr>
            <w:r>
              <w:rPr>
                <w:b/>
              </w:rPr>
              <w:t>i</w:t>
            </w:r>
            <w:r w:rsidRPr="00E20B5D">
              <w:rPr>
                <w:b/>
              </w:rPr>
              <w:t xml:space="preserve">v. Outline the basic steps involved in fraud investigation. </w:t>
            </w:r>
          </w:p>
          <w:p w:rsidR="00E20B5D" w:rsidRPr="00E20B5D" w:rsidRDefault="00E20B5D" w:rsidP="00E20B5D">
            <w:pPr>
              <w:rPr>
                <w:b/>
              </w:rPr>
            </w:pPr>
          </w:p>
          <w:p w:rsidR="00E20B5D" w:rsidRPr="00E20B5D" w:rsidRDefault="00E20B5D" w:rsidP="00E20B5D">
            <w:pPr>
              <w:jc w:val="both"/>
            </w:pPr>
            <w:r w:rsidRPr="00E20B5D">
              <w:t>(1) Identify client organization type of alleged fraudulent act or transaction reported and codified policies or procedures violated.</w:t>
            </w:r>
          </w:p>
          <w:p w:rsidR="00E20B5D" w:rsidRPr="00E20B5D" w:rsidRDefault="00E20B5D" w:rsidP="00E20B5D"/>
          <w:p w:rsidR="00E20B5D" w:rsidRPr="00E20B5D" w:rsidRDefault="00E20B5D" w:rsidP="00E20B5D">
            <w:pPr>
              <w:jc w:val="both"/>
            </w:pPr>
            <w:r w:rsidRPr="00E20B5D">
              <w:t xml:space="preserve">(2) Identify client organization particular business operation or function under which the alleged fraud occurred  </w:t>
            </w:r>
          </w:p>
          <w:p w:rsidR="00E20B5D" w:rsidRPr="00E20B5D" w:rsidRDefault="00E20B5D" w:rsidP="00E20B5D"/>
          <w:p w:rsidR="00E20B5D" w:rsidRPr="00E20B5D" w:rsidRDefault="00E20B5D" w:rsidP="00E20B5D">
            <w:r w:rsidRPr="00E20B5D">
              <w:t>(3) Get a list of potential client organization interviewees by Identifying, compiling or obtaining a list of each client organization employee having the responsibility to supervise or evaluate the execution of any parts of the work performed by the alleged violator or fraudster</w:t>
            </w:r>
          </w:p>
          <w:p w:rsidR="00E20B5D" w:rsidRPr="00E20B5D" w:rsidRDefault="00E20B5D" w:rsidP="00E20B5D"/>
          <w:p w:rsidR="00E20B5D" w:rsidRPr="00E20B5D" w:rsidRDefault="00E20B5D" w:rsidP="00E20B5D">
            <w:pPr>
              <w:jc w:val="both"/>
            </w:pPr>
            <w:r w:rsidRPr="00E20B5D">
              <w:t>(4) Interview the person who reported the alleged fraud to obtain a complete and accurate understanding of the start to finish Transaction Processing procedures performed, and corresponding documents produced by the violator, that enabled the violator to commit a fraud.</w:t>
            </w:r>
          </w:p>
          <w:p w:rsidR="00E20B5D" w:rsidRPr="00E20B5D" w:rsidRDefault="00E20B5D" w:rsidP="00E20B5D"/>
          <w:p w:rsidR="00E20B5D" w:rsidRPr="00E20B5D" w:rsidRDefault="00E20B5D" w:rsidP="00E20B5D">
            <w:pPr>
              <w:jc w:val="both"/>
            </w:pPr>
            <w:r w:rsidRPr="00E20B5D">
              <w:t>(5) Interview the appropriate employees to obtain and document a complete and accurate narrative or understanding of each standard start to finish Transaction Processing procedure required to be performed and each corresponding document derived from each transaction procedure performed.</w:t>
            </w:r>
          </w:p>
          <w:p w:rsidR="00E20B5D" w:rsidRPr="00E20B5D" w:rsidRDefault="00E20B5D" w:rsidP="00E20B5D"/>
          <w:p w:rsidR="00E20B5D" w:rsidRPr="00E20B5D" w:rsidRDefault="00E20B5D" w:rsidP="00E20B5D">
            <w:pPr>
              <w:jc w:val="both"/>
            </w:pPr>
            <w:r w:rsidRPr="00E20B5D">
              <w:t xml:space="preserve">(6) Verify the completeness and accuracy of the written narrative by way of interviewee narrative review and testimony </w:t>
            </w:r>
          </w:p>
          <w:p w:rsidR="00E20B5D" w:rsidRPr="00E20B5D" w:rsidRDefault="00E20B5D" w:rsidP="00E20B5D"/>
          <w:p w:rsidR="00E20B5D" w:rsidRPr="00E20B5D" w:rsidRDefault="00E20B5D" w:rsidP="00E20B5D">
            <w:pPr>
              <w:jc w:val="both"/>
            </w:pPr>
            <w:r w:rsidRPr="00E20B5D">
              <w:t>(7) Preliminary Risk Assessment  - Using completed verified narrative, evaluate whether or not internal control procedures appear to prevent errors or misstatements from occurring or appear to detect errors or misstatements after they occur and document preliminary findings, conclusions or assertions</w:t>
            </w:r>
          </w:p>
          <w:p w:rsidR="00E20B5D" w:rsidRPr="00E20B5D" w:rsidRDefault="00E20B5D" w:rsidP="00E20B5D"/>
          <w:p w:rsidR="00E20B5D" w:rsidRPr="00E20B5D" w:rsidRDefault="00E20B5D" w:rsidP="00E20B5D">
            <w:pPr>
              <w:jc w:val="both"/>
            </w:pPr>
            <w:r w:rsidRPr="00E20B5D">
              <w:t xml:space="preserve">(6) Compare or match completed narrative policies and procedures to the policies and procedures performed by the alleged violator, and proceed further in the direction wherever the results take you. </w:t>
            </w:r>
          </w:p>
          <w:p w:rsidR="00E20B5D" w:rsidRPr="00E20B5D" w:rsidRDefault="00E20B5D" w:rsidP="00E20B5D"/>
          <w:p w:rsidR="00E20B5D" w:rsidRDefault="00E20B5D" w:rsidP="00E20B5D"/>
          <w:p w:rsidR="00E20B5D" w:rsidRDefault="00E20B5D" w:rsidP="00E20B5D"/>
          <w:p w:rsidR="00E20B5D" w:rsidRDefault="00E20B5D" w:rsidP="00E20B5D"/>
          <w:p w:rsidR="00E20B5D" w:rsidRDefault="00E20B5D" w:rsidP="00E20B5D"/>
          <w:p w:rsidR="00E20B5D" w:rsidRDefault="00E20B5D" w:rsidP="00E20B5D"/>
          <w:p w:rsidR="00E20B5D" w:rsidRDefault="00E20B5D" w:rsidP="00E20B5D"/>
          <w:p w:rsidR="00E20B5D" w:rsidRDefault="00E20B5D" w:rsidP="00E20B5D"/>
          <w:p w:rsidR="00E20B5D" w:rsidRPr="00E20B5D" w:rsidRDefault="00E20B5D" w:rsidP="00E20B5D">
            <w:pPr>
              <w:rPr>
                <w:b/>
              </w:rPr>
            </w:pPr>
            <w:r w:rsidRPr="00E20B5D">
              <w:t>v</w:t>
            </w:r>
            <w:r w:rsidRPr="00E20B5D">
              <w:rPr>
                <w:b/>
              </w:rPr>
              <w:t>. How would you distinguish forensic accounting, fraud auditing, and investigative auditing from financial auditing?</w:t>
            </w:r>
          </w:p>
          <w:p w:rsidR="00E20B5D" w:rsidRPr="00E20B5D" w:rsidRDefault="00E20B5D" w:rsidP="00E20B5D">
            <w:pPr>
              <w:rPr>
                <w:b/>
              </w:rPr>
            </w:pPr>
          </w:p>
          <w:p w:rsidR="00E20B5D" w:rsidRPr="00E20B5D" w:rsidRDefault="00E20B5D" w:rsidP="00E20B5D">
            <w:pPr>
              <w:jc w:val="both"/>
            </w:pPr>
            <w:r w:rsidRPr="00E20B5D">
              <w:rPr>
                <w:u w:val="single"/>
              </w:rPr>
              <w:t>Forensic accounting</w:t>
            </w:r>
            <w:r w:rsidRPr="00E20B5D">
              <w:t xml:space="preserve"> – Used to investigate fraud or embezzlement and to analyze financial information for use in legal proceedings</w:t>
            </w:r>
          </w:p>
          <w:p w:rsidR="00E20B5D" w:rsidRPr="00E20B5D" w:rsidRDefault="00E20B5D" w:rsidP="00E20B5D"/>
          <w:p w:rsidR="00E20B5D" w:rsidRPr="00E20B5D" w:rsidRDefault="00E20B5D" w:rsidP="00E20B5D">
            <w:pPr>
              <w:jc w:val="both"/>
            </w:pPr>
            <w:r w:rsidRPr="00E20B5D">
              <w:rPr>
                <w:u w:val="single"/>
              </w:rPr>
              <w:t>Fraud auditing</w:t>
            </w:r>
            <w:r w:rsidRPr="00E20B5D">
              <w:t xml:space="preserve"> - Fraud auditing is performed when fraud is suspected. Therefore this type of auditing is performed with the intent to identify fraud.</w:t>
            </w:r>
          </w:p>
          <w:p w:rsidR="00E20B5D" w:rsidRPr="00E20B5D" w:rsidRDefault="00E20B5D" w:rsidP="00E20B5D"/>
          <w:p w:rsidR="00E20B5D" w:rsidRPr="00E20B5D" w:rsidRDefault="00E20B5D" w:rsidP="00E20B5D">
            <w:pPr>
              <w:jc w:val="both"/>
            </w:pPr>
            <w:r w:rsidRPr="00E20B5D">
              <w:rPr>
                <w:u w:val="single"/>
              </w:rPr>
              <w:t>Investigative auditing</w:t>
            </w:r>
            <w:r w:rsidRPr="00E20B5D">
              <w:t xml:space="preserve"> – Conducted or performed to investigate allegations of fraud,</w:t>
            </w:r>
          </w:p>
          <w:p w:rsidR="00E20B5D" w:rsidRPr="00E20B5D" w:rsidRDefault="00E20B5D" w:rsidP="00E20B5D">
            <w:pPr>
              <w:rPr>
                <w:u w:val="single"/>
              </w:rPr>
            </w:pPr>
          </w:p>
          <w:p w:rsidR="00E20B5D" w:rsidRPr="00E20B5D" w:rsidRDefault="00E20B5D" w:rsidP="00E20B5D">
            <w:pPr>
              <w:jc w:val="both"/>
            </w:pPr>
            <w:r w:rsidRPr="00E20B5D">
              <w:rPr>
                <w:u w:val="single"/>
              </w:rPr>
              <w:t>Financial auditing</w:t>
            </w:r>
            <w:r w:rsidRPr="00E20B5D">
              <w:t xml:space="preserve"> – the auditing of an entity, usually conducted by a CPA, to determine if the entity’s financial statements are fairly stated pursuant to or in accordance with Generally Accepted Accounting Principles. </w:t>
            </w:r>
          </w:p>
          <w:p w:rsidR="00E20B5D" w:rsidRPr="00E20B5D" w:rsidRDefault="00E20B5D" w:rsidP="00E20B5D">
            <w:pPr>
              <w:rPr>
                <w:b/>
                <w:u w:val="single"/>
              </w:rPr>
            </w:pPr>
          </w:p>
          <w:p w:rsidR="00E20B5D" w:rsidRPr="00E20B5D" w:rsidRDefault="00E20B5D" w:rsidP="00E20B5D">
            <w:pPr>
              <w:rPr>
                <w:b/>
                <w:u w:val="single"/>
              </w:rPr>
            </w:pPr>
            <w:r w:rsidRPr="00E20B5D">
              <w:rPr>
                <w:b/>
                <w:u w:val="single"/>
              </w:rPr>
              <w:t>Case Study</w:t>
            </w:r>
          </w:p>
          <w:p w:rsidR="00E20B5D" w:rsidRPr="00E20B5D" w:rsidRDefault="00E20B5D" w:rsidP="00E20B5D">
            <w:pPr>
              <w:rPr>
                <w:b/>
              </w:rPr>
            </w:pPr>
          </w:p>
          <w:p w:rsidR="00E20B5D" w:rsidRPr="00E20B5D" w:rsidRDefault="00E20B5D" w:rsidP="00E20B5D">
            <w:pPr>
              <w:jc w:val="both"/>
              <w:rPr>
                <w:b/>
              </w:rPr>
            </w:pPr>
            <w:r w:rsidRPr="00E20B5D">
              <w:rPr>
                <w:b/>
              </w:rPr>
              <w:t>The administrator of the school board in a small city had ultimate authority for all items payable from the board’s annual budget. As an administrator, he travelled frequently to education conventions and meetings of administrators in the state capitol and across the country. Although he was an excellent CPA and the day-to-day affairs of the board ran smoothly, his prickly personality did not endear him to the board and made his attempts to get approval for his proposals difficult.</w:t>
            </w:r>
          </w:p>
          <w:p w:rsidR="00E20B5D" w:rsidRPr="00E20B5D" w:rsidRDefault="00E20B5D" w:rsidP="00E20B5D">
            <w:pPr>
              <w:rPr>
                <w:b/>
              </w:rPr>
            </w:pPr>
          </w:p>
          <w:p w:rsidR="00E20B5D" w:rsidRPr="00E20B5D" w:rsidRDefault="00E20B5D" w:rsidP="00E20B5D">
            <w:pPr>
              <w:jc w:val="both"/>
              <w:rPr>
                <w:b/>
              </w:rPr>
            </w:pPr>
            <w:r w:rsidRPr="00E20B5D">
              <w:rPr>
                <w:b/>
              </w:rPr>
              <w:t>Frustrated and increasingly embittered, he saw a way to get back at the board by using his signing authority to approve personal expenditures and write checks to him self. He submitted mileage expenses while using a car leased for him by the board, and he use the board credit card to put gas in his own car. Other bills submitted and approved by him self were for meals and entertainment on weekends and repairs to his car. His secretary blew the whistle on him when she became aware of some of these activities.</w:t>
            </w:r>
          </w:p>
          <w:p w:rsidR="00E20B5D" w:rsidRPr="00E20B5D" w:rsidRDefault="00E20B5D" w:rsidP="00E20B5D">
            <w:pPr>
              <w:rPr>
                <w:b/>
              </w:rPr>
            </w:pPr>
          </w:p>
          <w:p w:rsidR="00E20B5D" w:rsidRPr="00E20B5D" w:rsidRDefault="00E20B5D" w:rsidP="00E20B5D">
            <w:pPr>
              <w:rPr>
                <w:b/>
              </w:rPr>
            </w:pPr>
            <w:r w:rsidRPr="00E20B5D">
              <w:rPr>
                <w:b/>
              </w:rPr>
              <w:t>In light of the above situation, please answer the following questions:</w:t>
            </w:r>
          </w:p>
          <w:p w:rsidR="00E20B5D" w:rsidRPr="00E20B5D" w:rsidRDefault="00E20B5D" w:rsidP="00E20B5D">
            <w:pPr>
              <w:rPr>
                <w:b/>
              </w:rPr>
            </w:pPr>
          </w:p>
          <w:p w:rsidR="00E20B5D" w:rsidRPr="00E20B5D" w:rsidRDefault="00E20B5D" w:rsidP="00E20B5D">
            <w:pPr>
              <w:rPr>
                <w:b/>
              </w:rPr>
            </w:pPr>
            <w:r w:rsidRPr="00E20B5D">
              <w:rPr>
                <w:b/>
              </w:rPr>
              <w:t xml:space="preserve">1. How the investigation for the above case should be started? </w:t>
            </w:r>
          </w:p>
          <w:p w:rsidR="00E20B5D" w:rsidRPr="00E20B5D" w:rsidRDefault="00E20B5D" w:rsidP="00E20B5D">
            <w:pPr>
              <w:rPr>
                <w:b/>
              </w:rPr>
            </w:pPr>
          </w:p>
          <w:p w:rsidR="00E20B5D" w:rsidRPr="00E20B5D" w:rsidRDefault="00E20B5D" w:rsidP="00E20B5D">
            <w:r w:rsidRPr="00E20B5D">
              <w:rPr>
                <w:b/>
              </w:rPr>
              <w:t xml:space="preserve">(a) </w:t>
            </w:r>
            <w:r w:rsidRPr="00E20B5D">
              <w:rPr>
                <w:b/>
                <w:u w:val="single"/>
              </w:rPr>
              <w:t>Interview Secretary</w:t>
            </w:r>
            <w:r w:rsidRPr="00E20B5D">
              <w:rPr>
                <w:b/>
              </w:rPr>
              <w:t xml:space="preserve"> </w:t>
            </w:r>
            <w:r w:rsidRPr="00E20B5D">
              <w:t>– to verify (1) how secretary discovered violation; (2) the particular codified school board rules or regulations that were violated by the administrator; (3) the specific approved travel forms, check or payment books or records documents that indicates or confirms a violation was committed by the administrator.</w:t>
            </w:r>
          </w:p>
          <w:p w:rsidR="00E20B5D" w:rsidRPr="00E20B5D" w:rsidRDefault="00E20B5D" w:rsidP="00E20B5D">
            <w:pPr>
              <w:rPr>
                <w:b/>
              </w:rPr>
            </w:pPr>
          </w:p>
          <w:p w:rsidR="00E20B5D" w:rsidRPr="00E20B5D" w:rsidRDefault="00E20B5D" w:rsidP="00E20B5D">
            <w:pPr>
              <w:rPr>
                <w:b/>
              </w:rPr>
            </w:pPr>
            <w:r w:rsidRPr="00E20B5D">
              <w:rPr>
                <w:b/>
              </w:rPr>
              <w:t xml:space="preserve">2. Outline some documents, which you think can help disclose the administrator’s fraud activities. </w:t>
            </w:r>
          </w:p>
          <w:p w:rsidR="00E20B5D" w:rsidRPr="00E20B5D" w:rsidRDefault="00E20B5D" w:rsidP="00E20B5D">
            <w:pPr>
              <w:rPr>
                <w:b/>
              </w:rPr>
            </w:pPr>
          </w:p>
          <w:p w:rsidR="00E20B5D" w:rsidRPr="00E20B5D" w:rsidRDefault="00E20B5D" w:rsidP="00E20B5D">
            <w:pPr>
              <w:jc w:val="both"/>
            </w:pPr>
            <w:r w:rsidRPr="00E20B5D">
              <w:rPr>
                <w:b/>
              </w:rPr>
              <w:t xml:space="preserve">(a) </w:t>
            </w:r>
            <w:r w:rsidRPr="00E20B5D">
              <w:rPr>
                <w:b/>
                <w:u w:val="single"/>
              </w:rPr>
              <w:t>Travel Reimbursement Policy</w:t>
            </w:r>
            <w:r w:rsidRPr="00E20B5D">
              <w:rPr>
                <w:b/>
              </w:rPr>
              <w:t xml:space="preserve"> – </w:t>
            </w:r>
            <w:r w:rsidRPr="00E20B5D">
              <w:t>specifically addressing mileage and gasoline reimbursement.</w:t>
            </w:r>
          </w:p>
          <w:p w:rsidR="00E20B5D" w:rsidRPr="00E20B5D" w:rsidRDefault="00E20B5D" w:rsidP="00E20B5D"/>
          <w:p w:rsidR="00E20B5D" w:rsidRPr="00E20B5D" w:rsidRDefault="00E20B5D" w:rsidP="00E20B5D">
            <w:pPr>
              <w:jc w:val="both"/>
            </w:pPr>
            <w:r w:rsidRPr="00E20B5D">
              <w:rPr>
                <w:b/>
              </w:rPr>
              <w:t xml:space="preserve">(b) </w:t>
            </w:r>
            <w:r w:rsidRPr="00E20B5D">
              <w:rPr>
                <w:b/>
                <w:u w:val="single"/>
              </w:rPr>
              <w:t>Travel Reimbursement Forms</w:t>
            </w:r>
            <w:r w:rsidRPr="00E20B5D">
              <w:rPr>
                <w:b/>
              </w:rPr>
              <w:t xml:space="preserve"> – </w:t>
            </w:r>
            <w:r w:rsidRPr="00E20B5D">
              <w:t>to identify the specific types information requested or required by this form.</w:t>
            </w:r>
          </w:p>
          <w:p w:rsidR="00E20B5D" w:rsidRPr="00E20B5D" w:rsidRDefault="00E20B5D" w:rsidP="00E20B5D">
            <w:pPr>
              <w:rPr>
                <w:b/>
              </w:rPr>
            </w:pPr>
          </w:p>
          <w:p w:rsidR="00E20B5D" w:rsidRPr="00E20B5D" w:rsidRDefault="00E20B5D" w:rsidP="00E20B5D">
            <w:pPr>
              <w:jc w:val="both"/>
              <w:rPr>
                <w:b/>
              </w:rPr>
            </w:pPr>
            <w:r w:rsidRPr="00E20B5D">
              <w:rPr>
                <w:b/>
              </w:rPr>
              <w:t xml:space="preserve">(c) </w:t>
            </w:r>
            <w:r w:rsidRPr="00E20B5D">
              <w:rPr>
                <w:b/>
                <w:u w:val="single"/>
              </w:rPr>
              <w:t>Travel Forms Review Policy/Procedures</w:t>
            </w:r>
            <w:r w:rsidRPr="00E20B5D">
              <w:rPr>
                <w:b/>
              </w:rPr>
              <w:t xml:space="preserve"> – </w:t>
            </w:r>
            <w:r w:rsidRPr="00E20B5D">
              <w:t>to identify internal control procedures and the criteria used to determine whether or not a travel should be approved for reimbursement</w:t>
            </w:r>
            <w:r w:rsidRPr="00E20B5D">
              <w:rPr>
                <w:b/>
              </w:rPr>
              <w:t>.</w:t>
            </w:r>
          </w:p>
          <w:p w:rsidR="00E20B5D" w:rsidRPr="00E20B5D" w:rsidRDefault="00E20B5D" w:rsidP="00E20B5D">
            <w:pPr>
              <w:rPr>
                <w:b/>
              </w:rPr>
            </w:pPr>
          </w:p>
          <w:p w:rsidR="00E20B5D" w:rsidRDefault="00E20B5D" w:rsidP="00E20B5D">
            <w:pPr>
              <w:rPr>
                <w:b/>
              </w:rPr>
            </w:pPr>
          </w:p>
          <w:p w:rsidR="00E20B5D" w:rsidRPr="00E20B5D" w:rsidRDefault="00E20B5D" w:rsidP="00E20B5D">
            <w:pPr>
              <w:jc w:val="both"/>
              <w:rPr>
                <w:b/>
              </w:rPr>
            </w:pPr>
            <w:r w:rsidRPr="00E20B5D">
              <w:rPr>
                <w:b/>
              </w:rPr>
              <w:t xml:space="preserve">(d) </w:t>
            </w:r>
            <w:r w:rsidRPr="00E20B5D">
              <w:rPr>
                <w:b/>
                <w:u w:val="single"/>
              </w:rPr>
              <w:t>Check Request &amp; Approval Policy/Procedures</w:t>
            </w:r>
            <w:r w:rsidRPr="00E20B5D">
              <w:rPr>
                <w:b/>
              </w:rPr>
              <w:t xml:space="preserve"> - </w:t>
            </w:r>
            <w:r w:rsidRPr="00E20B5D">
              <w:t>to identify internal control procedures and the criteria used to determine whether or not a reimbursement check should be approved</w:t>
            </w:r>
            <w:r w:rsidRPr="00E20B5D">
              <w:rPr>
                <w:b/>
              </w:rPr>
              <w:t>.</w:t>
            </w:r>
          </w:p>
          <w:p w:rsidR="00E20B5D" w:rsidRPr="00E20B5D" w:rsidRDefault="00E20B5D" w:rsidP="00E20B5D">
            <w:pPr>
              <w:rPr>
                <w:b/>
              </w:rPr>
            </w:pPr>
          </w:p>
          <w:p w:rsidR="00E20B5D" w:rsidRPr="00E20B5D" w:rsidRDefault="00E20B5D" w:rsidP="00E20B5D">
            <w:pPr>
              <w:jc w:val="both"/>
            </w:pPr>
            <w:r w:rsidRPr="00E20B5D">
              <w:rPr>
                <w:b/>
              </w:rPr>
              <w:t xml:space="preserve">(e) </w:t>
            </w:r>
            <w:r w:rsidRPr="00E20B5D">
              <w:rPr>
                <w:b/>
                <w:u w:val="single"/>
              </w:rPr>
              <w:t>Check Request Forms</w:t>
            </w:r>
            <w:r w:rsidRPr="00E20B5D">
              <w:rPr>
                <w:b/>
              </w:rPr>
              <w:t xml:space="preserve"> - </w:t>
            </w:r>
            <w:r w:rsidRPr="00E20B5D">
              <w:t>to identify the specific types information requested or required by this form.</w:t>
            </w:r>
          </w:p>
          <w:p w:rsidR="00E20B5D" w:rsidRPr="00E20B5D" w:rsidRDefault="00E20B5D" w:rsidP="00E20B5D">
            <w:pPr>
              <w:rPr>
                <w:b/>
              </w:rPr>
            </w:pPr>
          </w:p>
          <w:p w:rsidR="00E20B5D" w:rsidRPr="00E20B5D" w:rsidRDefault="00E20B5D" w:rsidP="00E20B5D">
            <w:pPr>
              <w:jc w:val="both"/>
              <w:rPr>
                <w:b/>
              </w:rPr>
            </w:pPr>
            <w:r w:rsidRPr="00E20B5D">
              <w:rPr>
                <w:b/>
              </w:rPr>
              <w:t xml:space="preserve">(f) </w:t>
            </w:r>
            <w:r w:rsidRPr="00E20B5D">
              <w:rPr>
                <w:b/>
                <w:u w:val="single"/>
              </w:rPr>
              <w:t>Administrator’s Forms</w:t>
            </w:r>
            <w:r w:rsidRPr="00E20B5D">
              <w:rPr>
                <w:b/>
              </w:rPr>
              <w:t xml:space="preserve"> - </w:t>
            </w:r>
            <w:r w:rsidRPr="00E20B5D">
              <w:t>the specific approved travel forms, check or payment books or records documents that indicates or confirms a violation was committed by the administrator</w:t>
            </w:r>
            <w:r w:rsidRPr="00E20B5D">
              <w:rPr>
                <w:b/>
              </w:rPr>
              <w:t>.</w:t>
            </w:r>
          </w:p>
          <w:p w:rsidR="00E20B5D" w:rsidRPr="00E20B5D" w:rsidRDefault="00E20B5D" w:rsidP="00E20B5D">
            <w:pPr>
              <w:rPr>
                <w:b/>
              </w:rPr>
            </w:pPr>
          </w:p>
          <w:p w:rsidR="00E20B5D" w:rsidRPr="00E20B5D" w:rsidRDefault="00E20B5D" w:rsidP="00E20B5D">
            <w:pPr>
              <w:rPr>
                <w:b/>
              </w:rPr>
            </w:pPr>
            <w:r w:rsidRPr="00E20B5D">
              <w:rPr>
                <w:b/>
              </w:rPr>
              <w:t xml:space="preserve">3. If the forensic accountant is to be hired, how should he be chosen? </w:t>
            </w:r>
          </w:p>
          <w:p w:rsidR="00E20B5D" w:rsidRPr="00E20B5D" w:rsidRDefault="00E20B5D" w:rsidP="00E20B5D">
            <w:pPr>
              <w:jc w:val="both"/>
            </w:pPr>
            <w:r w:rsidRPr="00E20B5D">
              <w:t xml:space="preserve">Excluding the school board Administrator under investigation, the forensic accountant should be hired by way of the school board members </w:t>
            </w:r>
            <w:r>
              <w:t xml:space="preserve">issuing </w:t>
            </w:r>
            <w:r w:rsidRPr="00E20B5D">
              <w:t xml:space="preserve">an independent and objective Request For Proposal (RFP) and subsequently hire the forensic accountant based on a majority vote. </w:t>
            </w:r>
          </w:p>
          <w:p w:rsidR="00E20B5D" w:rsidRPr="00E20B5D" w:rsidRDefault="00E20B5D" w:rsidP="00E20B5D">
            <w:pPr>
              <w:rPr>
                <w:b/>
              </w:rPr>
            </w:pPr>
          </w:p>
          <w:p w:rsidR="00E20B5D" w:rsidRPr="00E20B5D" w:rsidRDefault="00E20B5D" w:rsidP="00E20B5D">
            <w:pPr>
              <w:rPr>
                <w:b/>
              </w:rPr>
            </w:pPr>
            <w:r w:rsidRPr="00E20B5D">
              <w:rPr>
                <w:b/>
              </w:rPr>
              <w:t>4. Should the administrator be interviewed? If so at which stage</w:t>
            </w:r>
          </w:p>
          <w:p w:rsidR="00CC2FB3" w:rsidRPr="00E20B5D" w:rsidRDefault="00E20B5D" w:rsidP="00E20B5D">
            <w:pPr>
              <w:jc w:val="both"/>
            </w:pPr>
            <w:r w:rsidRPr="00E20B5D">
              <w:rPr>
                <w:lang w:val="en-GB"/>
              </w:rPr>
              <w:t>After the Forensic Accountant determines he/she has sufficient or enough evidence that indicates fraud and/or any other violation has been committed by the administrator, and compiled a list of questions to be verbally answered by the administrator during the interview. The Forensic Accountant must not reveal his/her audit findings during the interview. The purpose of the interview is to obtain the administrator’s version o</w:t>
            </w:r>
            <w:r>
              <w:rPr>
                <w:lang w:val="en-GB"/>
              </w:rPr>
              <w:t>f the facts.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3ED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0B5D"/>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56600-4234-DC47-84D8-B2C68DFCD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1304</Words>
  <Characters>7435</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2016-03-11T22:14:00Z</dcterms:created>
  <dcterms:modified xsi:type="dcterms:W3CDTF">2016-03-11T22:14:00Z</dcterms:modified>
</cp:coreProperties>
</file>