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diagrams/data3.xml" ContentType="application/vnd.openxmlformats-officedocument.drawingml.diagramData+xml"/>
  <Override PartName="/word/diagrams/layout3.xml" ContentType="application/vnd.openxmlformats-officedocument.drawingml.diagramLayout+xml"/>
  <Override PartName="/word/diagrams/quickStyle3.xml" ContentType="application/vnd.openxmlformats-officedocument.drawingml.diagramStyle+xml"/>
  <Override PartName="/word/diagrams/colors3.xml" ContentType="application/vnd.openxmlformats-officedocument.drawingml.diagramColors+xml"/>
  <Override PartName="/word/diagrams/drawing3.xml" ContentType="application/vnd.ms-office.drawingml.diagramDrawing+xml"/>
  <Override PartName="/word/diagrams/data4.xml" ContentType="application/vnd.openxmlformats-officedocument.drawingml.diagramData+xml"/>
  <Override PartName="/word/diagrams/layout4.xml" ContentType="application/vnd.openxmlformats-officedocument.drawingml.diagramLayout+xml"/>
  <Override PartName="/word/diagrams/quickStyle4.xml" ContentType="application/vnd.openxmlformats-officedocument.drawingml.diagramStyle+xml"/>
  <Override PartName="/word/diagrams/colors4.xml" ContentType="application/vnd.openxmlformats-officedocument.drawingml.diagramColors+xml"/>
  <Override PartName="/word/diagrams/drawing4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C60DB4" w:rsidP="00A851DA">
      <w:pPr>
        <w:rPr>
          <w:lang w:val="en-US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9VgPgAIAAA8FAAAOAAAAZHJzL2Uyb0RvYy54bWysVFmP2yAQfq/U/4B4z/qoc9iKs9qjqSpt&#10;D2m3P4AAjlExUCCxt1X/ewecZLM9pKqqHzDDDN9c37C8HDqJ9tw6oVWNs4sUI66oZkJta/zpYT1Z&#10;YOQ8UYxIrXiNH7nDl6uXL5a9qXiuWy0ZtwhAlKt6U+PWe1MliaMt74i70IYrUDbadsSDaLcJs6QH&#10;9E4meZrOkl5bZqym3Dk4vR2VeBXxm4ZT/6FpHPdI1hhi83G1cd2ENVktSbW1xLSCHsIg/xBFR4QC&#10;pyeoW+IJ2lnxC1QnqNVON/6C6i7RTSMojzlANln6Uzb3LTE85gLFceZUJvf/YOn7/UeLBKtxjpEi&#10;HbTogQ8eXesB5aE6vXEVGN0bMPMDHEOXY6bO3Gn62SGlb1qitvzKWt23nDCILgs3k7OrI44LIJv+&#10;nWbghuy8jkBDY7tQOigGAnTo0uOpMyEUCoevsqxIC1BR0BWz2TyfRhekOt421vk3XHcobGpsofMR&#10;nezvnA/RkOpoEpw5LQVbCymjYLebG2nRngBL1vE7oD8zkyoYKx2ujYjjCQQJPoIuhBu7/q3M8iK9&#10;zsvJeraYT4p1MZ2U83QxSbPyupylRVncrr+HALOiagVjXN0JxY8MzIq/6/BhFkbuRA6ivsblFKoT&#10;8/pjkmn8fpdkJzwMpBRdjRcnI1KFxr5WDNImlSdCjvvkefixylCD4z9WJdIgdH7kgB82A6AEbmw0&#10;ewRCWA39gtbCKwKbVtuvGPUwkTV2X3bEcozkWwWkKrMiMMBHoZjOcxDsuWZzriGKAlSNPUbj9saP&#10;Y78zVmxb8DTSWOkrIGIjIkeeojrQF6YuJnN4IcJYn8vR6ukdW/0AAAD//wMAUEsDBBQABgAIAAAA&#10;IQApxNhb3QAAAAkBAAAPAAAAZHJzL2Rvd25yZXYueG1sTI/dToNAEEbvTXyHzZh4Y+zSppSCLI2a&#10;aLztzwMMMAUiO0vYbaFv73illzPfyTdn8t1se3Wl0XeODSwXESjiytUdNwZOx4/nLSgfkGvsHZOB&#10;G3nYFfd3OWa1m3hP10NolJSwz9BAG8KQae2rliz6hRuIJTu70WKQcWx0PeIk5bbXqyjaaIsdy4UW&#10;B3pvqfo+XKyB89f0FKdT+RlOyX69ecMuKd3NmMeH+fUFVKA5/MHwqy/qUIhT6S5ce9UbWMfxUlAJ&#10;4gSUAKlsQJUGtukKdJHr/x8UPwAAAP//AwBQSwECLQAUAAYACAAAACEAtoM4kv4AAADhAQAAEwAA&#10;AAAAAAAAAAAAAAAAAAAAW0NvbnRlbnRfVHlwZXNdLnhtbFBLAQItABQABgAIAAAAIQA4/SH/1gAA&#10;AJQBAAALAAAAAAAAAAAAAAAAAC8BAABfcmVscy8ucmVsc1BLAQItABQABgAIAAAAIQCD9VgPgAIA&#10;AA8FAAAOAAAAAAAAAAAAAAAAAC4CAABkcnMvZTJvRG9jLnhtbFBLAQItABQABgAIAAAAIQApxNhb&#10;3QAAAAkBAAAPAAAAAAAAAAAAAAAAANoEAABkcnMvZG93bnJldi54bWxQSwUGAAAAAAQABADzAAAA&#10;5AUAAAAA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521"/>
        <w:gridCol w:w="6495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C1726F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Vivien Turi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C1726F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1293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C1726F">
            <w:pPr>
              <w:pStyle w:val="Default"/>
              <w:rPr>
                <w:rFonts w:asciiTheme="minorHAnsi" w:hAnsiTheme="minorHAnsi"/>
              </w:rPr>
            </w:pPr>
            <w:r>
              <w:t>Diploma in Logistics &amp; Supply Chain Management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B843C2">
            <w:r>
              <w:t>05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:rsidTr="00CC2FB3">
        <w:tc>
          <w:tcPr>
            <w:tcW w:w="9242" w:type="dxa"/>
          </w:tcPr>
          <w:p w:rsidR="00CC2FB3" w:rsidRDefault="00CC2FB3" w:rsidP="00A851DA">
            <w:pPr>
              <w:rPr>
                <w:b/>
              </w:rPr>
            </w:pPr>
          </w:p>
          <w:p w:rsidR="00B843C2" w:rsidRDefault="00B843C2" w:rsidP="00B843C2">
            <w:pPr>
              <w:keepNext/>
              <w:keepLines/>
              <w:spacing w:before="480" w:after="100" w:afterAutospacing="1" w:line="360" w:lineRule="auto"/>
              <w:jc w:val="center"/>
              <w:outlineLvl w:val="0"/>
              <w:rPr>
                <w:rFonts w:ascii="Calibri" w:eastAsia="MS Gothic" w:hAnsi="Calibri" w:cs="Times New Roman"/>
                <w:b/>
                <w:bCs/>
                <w:sz w:val="44"/>
                <w:szCs w:val="44"/>
                <w:lang w:val="en-GB" w:eastAsia="en-GB"/>
              </w:rPr>
            </w:pPr>
            <w:r w:rsidRPr="00B843C2">
              <w:rPr>
                <w:rFonts w:ascii="Calibri" w:eastAsia="MS Gothic" w:hAnsi="Calibri" w:cs="Times New Roman"/>
                <w:b/>
                <w:bCs/>
                <w:sz w:val="44"/>
                <w:szCs w:val="44"/>
                <w:lang w:val="en-GB" w:eastAsia="en-GB"/>
              </w:rPr>
              <w:t>Procurement &amp; Manufacturing Strategies</w:t>
            </w:r>
          </w:p>
          <w:p w:rsidR="00847CF6" w:rsidRPr="00B843C2" w:rsidRDefault="00847CF6" w:rsidP="00847CF6">
            <w:pPr>
              <w:keepNext/>
              <w:keepLines/>
              <w:spacing w:before="600"/>
              <w:outlineLvl w:val="0"/>
              <w:rPr>
                <w:rFonts w:ascii="Calibri" w:eastAsia="MS Gothic" w:hAnsi="Calibri" w:cs="Times New Roman"/>
                <w:b/>
                <w:bCs/>
                <w:sz w:val="28"/>
                <w:szCs w:val="28"/>
                <w:lang w:eastAsia="en-GB"/>
              </w:rPr>
            </w:pPr>
            <w:r w:rsidRPr="00B843C2">
              <w:rPr>
                <w:rFonts w:ascii="Calibri" w:eastAsia="MS Gothic" w:hAnsi="Calibri" w:cs="Times New Roman"/>
                <w:b/>
                <w:bCs/>
                <w:sz w:val="28"/>
                <w:szCs w:val="28"/>
                <w:lang w:val="en-GB" w:eastAsia="en-GB"/>
              </w:rPr>
              <w:t>1. Give brief answers for the followings questions:</w:t>
            </w:r>
          </w:p>
          <w:p w:rsidR="00847CF6" w:rsidRDefault="00847CF6" w:rsidP="00C1726F">
            <w:pPr>
              <w:spacing w:after="120"/>
              <w:jc w:val="both"/>
              <w:rPr>
                <w:rFonts w:ascii="Calibri" w:eastAsia="MS Gothic" w:hAnsi="Calibri" w:cs="Times New Roman"/>
                <w:b/>
                <w:bCs/>
                <w:sz w:val="28"/>
                <w:szCs w:val="28"/>
                <w:lang w:eastAsia="en-GB"/>
              </w:rPr>
            </w:pPr>
          </w:p>
          <w:p w:rsidR="00847CF6" w:rsidRDefault="00847CF6" w:rsidP="00C1726F">
            <w:pPr>
              <w:spacing w:after="120"/>
              <w:jc w:val="both"/>
              <w:rPr>
                <w:rFonts w:ascii="Calibri" w:eastAsia="MS Gothic" w:hAnsi="Calibri" w:cs="Times New Roman"/>
                <w:b/>
                <w:bCs/>
                <w:sz w:val="28"/>
                <w:szCs w:val="28"/>
                <w:lang w:val="en-GB" w:eastAsia="en-GB"/>
              </w:rPr>
            </w:pPr>
            <w:r w:rsidRPr="00847CF6">
              <w:rPr>
                <w:rFonts w:ascii="Calibri" w:eastAsia="MS Gothic" w:hAnsi="Calibri" w:cs="Times New Roman"/>
                <w:b/>
                <w:bCs/>
                <w:sz w:val="28"/>
                <w:szCs w:val="28"/>
                <w:lang w:val="en-GB" w:eastAsia="en-GB"/>
              </w:rPr>
              <w:t xml:space="preserve">I. </w:t>
            </w:r>
            <w:r w:rsidR="00B843C2" w:rsidRPr="00B843C2">
              <w:rPr>
                <w:rFonts w:ascii="Calibri" w:eastAsia="MS Gothic" w:hAnsi="Calibri" w:cs="Times New Roman"/>
                <w:b/>
                <w:bCs/>
                <w:sz w:val="28"/>
                <w:szCs w:val="28"/>
                <w:lang w:val="en-GB" w:eastAsia="en-GB"/>
              </w:rPr>
              <w:t>What is purchasing?</w:t>
            </w:r>
          </w:p>
          <w:p w:rsidR="00B843C2" w:rsidRDefault="00B843C2" w:rsidP="0080257E">
            <w:pPr>
              <w:jc w:val="both"/>
              <w:rPr>
                <w:rFonts w:ascii="Calibri" w:eastAsia="MS Gothic" w:hAnsi="Calibri" w:cs="Times New Roman"/>
                <w:bCs/>
                <w:sz w:val="24"/>
                <w:szCs w:val="24"/>
                <w:lang w:val="en-GB" w:eastAsia="en-GB"/>
              </w:rPr>
            </w:pPr>
            <w:r>
              <w:rPr>
                <w:rFonts w:ascii="Calibri" w:eastAsia="MS Gothic" w:hAnsi="Calibri" w:cs="Times New Roman"/>
                <w:bCs/>
                <w:sz w:val="24"/>
                <w:szCs w:val="24"/>
                <w:lang w:val="en-GB" w:eastAsia="en-GB"/>
              </w:rPr>
              <w:t>Purchasing is an activity in wh</w:t>
            </w:r>
            <w:r w:rsidR="00273020">
              <w:rPr>
                <w:rFonts w:ascii="Calibri" w:eastAsia="MS Gothic" w:hAnsi="Calibri" w:cs="Times New Roman"/>
                <w:bCs/>
                <w:sz w:val="24"/>
                <w:szCs w:val="24"/>
                <w:lang w:val="en-GB" w:eastAsia="en-GB"/>
              </w:rPr>
              <w:t>ich the company basically buys the</w:t>
            </w:r>
            <w:r>
              <w:rPr>
                <w:rFonts w:ascii="Calibri" w:eastAsia="MS Gothic" w:hAnsi="Calibri" w:cs="Times New Roman"/>
                <w:bCs/>
                <w:sz w:val="24"/>
                <w:szCs w:val="24"/>
                <w:lang w:val="en-GB" w:eastAsia="en-GB"/>
              </w:rPr>
              <w:t xml:space="preserve"> product</w:t>
            </w:r>
            <w:r w:rsidR="00273020">
              <w:rPr>
                <w:rFonts w:ascii="Calibri" w:eastAsia="MS Gothic" w:hAnsi="Calibri" w:cs="Times New Roman"/>
                <w:bCs/>
                <w:sz w:val="24"/>
                <w:szCs w:val="24"/>
                <w:lang w:val="en-GB" w:eastAsia="en-GB"/>
              </w:rPr>
              <w:t>s</w:t>
            </w:r>
            <w:r>
              <w:rPr>
                <w:rFonts w:ascii="Calibri" w:eastAsia="MS Gothic" w:hAnsi="Calibri" w:cs="Times New Roman"/>
                <w:bCs/>
                <w:sz w:val="24"/>
                <w:szCs w:val="24"/>
                <w:lang w:val="en-GB" w:eastAsia="en-GB"/>
              </w:rPr>
              <w:t xml:space="preserve"> or service</w:t>
            </w:r>
            <w:r w:rsidR="00273020">
              <w:rPr>
                <w:rFonts w:ascii="Calibri" w:eastAsia="MS Gothic" w:hAnsi="Calibri" w:cs="Times New Roman"/>
                <w:bCs/>
                <w:sz w:val="24"/>
                <w:szCs w:val="24"/>
                <w:lang w:val="en-GB" w:eastAsia="en-GB"/>
              </w:rPr>
              <w:t>s</w:t>
            </w:r>
            <w:r w:rsidR="00BE43A2">
              <w:rPr>
                <w:rFonts w:ascii="Calibri" w:eastAsia="MS Gothic" w:hAnsi="Calibri" w:cs="Times New Roman"/>
                <w:bCs/>
                <w:sz w:val="24"/>
                <w:szCs w:val="24"/>
                <w:lang w:val="en-GB" w:eastAsia="en-GB"/>
              </w:rPr>
              <w:t xml:space="preserve"> </w:t>
            </w:r>
            <w:r w:rsidR="00273020">
              <w:rPr>
                <w:rFonts w:ascii="Calibri" w:eastAsia="MS Gothic" w:hAnsi="Calibri" w:cs="Times New Roman"/>
                <w:bCs/>
                <w:sz w:val="24"/>
                <w:szCs w:val="24"/>
                <w:lang w:val="en-GB" w:eastAsia="en-GB"/>
              </w:rPr>
              <w:t>tha</w:t>
            </w:r>
            <w:r w:rsidR="00BE43A2">
              <w:rPr>
                <w:rFonts w:ascii="Calibri" w:eastAsia="MS Gothic" w:hAnsi="Calibri" w:cs="Times New Roman"/>
                <w:bCs/>
                <w:sz w:val="24"/>
                <w:szCs w:val="24"/>
                <w:lang w:val="en-GB" w:eastAsia="en-GB"/>
              </w:rPr>
              <w:t>t</w:t>
            </w:r>
            <w:r w:rsidR="00273020">
              <w:rPr>
                <w:rFonts w:ascii="Calibri" w:eastAsia="MS Gothic" w:hAnsi="Calibri" w:cs="Times New Roman"/>
                <w:bCs/>
                <w:sz w:val="24"/>
                <w:szCs w:val="24"/>
                <w:lang w:val="en-GB" w:eastAsia="en-GB"/>
              </w:rPr>
              <w:t xml:space="preserve"> are</w:t>
            </w:r>
            <w:r w:rsidR="00BE43A2">
              <w:rPr>
                <w:rFonts w:ascii="Calibri" w:eastAsia="MS Gothic" w:hAnsi="Calibri" w:cs="Times New Roman"/>
                <w:bCs/>
                <w:sz w:val="24"/>
                <w:szCs w:val="24"/>
                <w:lang w:val="en-GB" w:eastAsia="en-GB"/>
              </w:rPr>
              <w:t xml:space="preserve"> required for its operation</w:t>
            </w:r>
            <w:r>
              <w:rPr>
                <w:rFonts w:ascii="Calibri" w:eastAsia="MS Gothic" w:hAnsi="Calibri" w:cs="Times New Roman"/>
                <w:bCs/>
                <w:sz w:val="24"/>
                <w:szCs w:val="24"/>
                <w:lang w:val="en-GB" w:eastAsia="en-GB"/>
              </w:rPr>
              <w:t>.</w:t>
            </w:r>
            <w:r w:rsidR="00E32604">
              <w:rPr>
                <w:rFonts w:ascii="Calibri" w:eastAsia="MS Gothic" w:hAnsi="Calibri" w:cs="Times New Roman"/>
                <w:bCs/>
                <w:sz w:val="24"/>
                <w:szCs w:val="24"/>
                <w:lang w:val="en-GB" w:eastAsia="en-GB"/>
              </w:rPr>
              <w:t xml:space="preserve"> This method </w:t>
            </w:r>
            <w:r w:rsidR="00E32604" w:rsidRPr="00E32604">
              <w:rPr>
                <w:rFonts w:ascii="Calibri" w:eastAsia="MS Gothic" w:hAnsi="Calibri" w:cs="Times New Roman"/>
                <w:bCs/>
                <w:sz w:val="24"/>
                <w:szCs w:val="24"/>
                <w:lang w:val="en-GB" w:eastAsia="en-GB"/>
              </w:rPr>
              <w:t>initiating the movement of materials.</w:t>
            </w:r>
            <w:r w:rsidR="00E32604">
              <w:rPr>
                <w:rFonts w:ascii="Calibri" w:eastAsia="MS Gothic" w:hAnsi="Calibri" w:cs="Times New Roman"/>
                <w:bCs/>
                <w:sz w:val="24"/>
                <w:szCs w:val="24"/>
                <w:lang w:val="en-GB" w:eastAsia="en-GB"/>
              </w:rPr>
              <w:t xml:space="preserve"> </w:t>
            </w:r>
            <w:r w:rsidR="0080257E">
              <w:rPr>
                <w:rFonts w:ascii="Calibri" w:eastAsia="MS Gothic" w:hAnsi="Calibri" w:cs="Times New Roman"/>
                <w:bCs/>
                <w:sz w:val="24"/>
                <w:szCs w:val="24"/>
                <w:lang w:val="en-GB" w:eastAsia="en-GB"/>
              </w:rPr>
              <w:t xml:space="preserve">Another major objective of this act to maintain the flow of inputs </w:t>
            </w:r>
            <w:r w:rsidR="0080257E" w:rsidRPr="0080257E">
              <w:rPr>
                <w:rFonts w:ascii="Calibri" w:eastAsia="MS Gothic" w:hAnsi="Calibri" w:cs="Times New Roman"/>
                <w:bCs/>
                <w:sz w:val="24"/>
                <w:szCs w:val="24"/>
                <w:lang w:val="en-GB" w:eastAsia="en-GB"/>
              </w:rPr>
              <w:t>to maintain the flow of </w:t>
            </w:r>
            <w:r w:rsidR="0080257E">
              <w:rPr>
                <w:rFonts w:ascii="Calibri" w:eastAsia="MS Gothic" w:hAnsi="Calibri" w:cs="Times New Roman"/>
                <w:bCs/>
                <w:sz w:val="24"/>
                <w:szCs w:val="24"/>
                <w:lang w:val="en-GB" w:eastAsia="en-GB"/>
              </w:rPr>
              <w:t xml:space="preserve">outputs </w:t>
            </w:r>
            <w:r w:rsidR="0080257E">
              <w:rPr>
                <w:rFonts w:ascii="Calibri" w:eastAsia="MS Gothic" w:hAnsi="Calibri" w:cs="Times New Roman"/>
                <w:bCs/>
                <w:sz w:val="24"/>
                <w:szCs w:val="24"/>
                <w:lang w:eastAsia="en-GB"/>
              </w:rPr>
              <w:t xml:space="preserve">all over the </w:t>
            </w:r>
            <w:r w:rsidR="0080257E" w:rsidRPr="0080257E">
              <w:rPr>
                <w:rFonts w:ascii="Calibri" w:eastAsia="MS Gothic" w:hAnsi="Calibri" w:cs="Times New Roman"/>
                <w:bCs/>
                <w:sz w:val="24"/>
                <w:szCs w:val="24"/>
                <w:lang w:val="en-GB" w:eastAsia="en-GB"/>
              </w:rPr>
              <w:t>supply chain.</w:t>
            </w:r>
          </w:p>
          <w:p w:rsidR="00B843C2" w:rsidRPr="00B843C2" w:rsidRDefault="00BE43A2" w:rsidP="00B843C2">
            <w:pPr>
              <w:jc w:val="both"/>
              <w:rPr>
                <w:rFonts w:ascii="Calibri" w:eastAsia="MS Gothic" w:hAnsi="Calibri" w:cs="Times New Roman"/>
                <w:bCs/>
                <w:sz w:val="24"/>
                <w:szCs w:val="24"/>
                <w:lang w:val="en-GB" w:eastAsia="en-GB"/>
              </w:rPr>
            </w:pPr>
            <w:r>
              <w:rPr>
                <w:rFonts w:ascii="Calibri" w:eastAsia="MS Gothic" w:hAnsi="Calibri" w:cs="Times New Roman"/>
                <w:bCs/>
                <w:sz w:val="24"/>
                <w:szCs w:val="24"/>
                <w:lang w:val="en-GB" w:eastAsia="en-GB"/>
              </w:rPr>
              <w:t xml:space="preserve">Purchasing can be considered as </w:t>
            </w:r>
            <w:r w:rsidRPr="00BE43A2">
              <w:rPr>
                <w:rFonts w:ascii="Calibri" w:eastAsia="MS Gothic" w:hAnsi="Calibri" w:cs="Times New Roman"/>
                <w:bCs/>
                <w:sz w:val="24"/>
                <w:szCs w:val="24"/>
                <w:lang w:val="en-GB" w:eastAsia="en-GB"/>
              </w:rPr>
              <w:t>real buying, whil</w:t>
            </w:r>
            <w:r w:rsidR="00651059">
              <w:rPr>
                <w:rFonts w:ascii="Calibri" w:eastAsia="MS Gothic" w:hAnsi="Calibri" w:cs="Times New Roman"/>
                <w:bCs/>
                <w:sz w:val="24"/>
                <w:szCs w:val="24"/>
                <w:lang w:val="en-GB" w:eastAsia="en-GB"/>
              </w:rPr>
              <w:t>e procurement has wider meaning as the organization has other kind</w:t>
            </w:r>
            <w:r w:rsidR="00273020">
              <w:rPr>
                <w:rFonts w:ascii="Calibri" w:eastAsia="MS Gothic" w:hAnsi="Calibri" w:cs="Times New Roman"/>
                <w:bCs/>
                <w:sz w:val="24"/>
                <w:szCs w:val="24"/>
                <w:lang w:val="en-GB" w:eastAsia="en-GB"/>
              </w:rPr>
              <w:t>s</w:t>
            </w:r>
            <w:r w:rsidR="00651059">
              <w:rPr>
                <w:rFonts w:ascii="Calibri" w:eastAsia="MS Gothic" w:hAnsi="Calibri" w:cs="Times New Roman"/>
                <w:bCs/>
                <w:sz w:val="24"/>
                <w:szCs w:val="24"/>
                <w:lang w:val="en-GB" w:eastAsia="en-GB"/>
              </w:rPr>
              <w:t xml:space="preserve"> of </w:t>
            </w:r>
            <w:r w:rsidR="00651059" w:rsidRPr="00651059">
              <w:rPr>
                <w:rFonts w:ascii="Calibri" w:eastAsia="MS Gothic" w:hAnsi="Calibri" w:cs="Times New Roman"/>
                <w:bCs/>
                <w:sz w:val="24"/>
                <w:szCs w:val="24"/>
                <w:lang w:val="en-GB" w:eastAsia="en-GB"/>
              </w:rPr>
              <w:t>acquisition</w:t>
            </w:r>
            <w:r w:rsidR="00273020">
              <w:rPr>
                <w:rFonts w:ascii="Calibri" w:eastAsia="MS Gothic" w:hAnsi="Calibri" w:cs="Times New Roman"/>
                <w:bCs/>
                <w:sz w:val="24"/>
                <w:szCs w:val="24"/>
                <w:lang w:val="en-GB" w:eastAsia="en-GB"/>
              </w:rPr>
              <w:t>s</w:t>
            </w:r>
            <w:r w:rsidR="00651059">
              <w:rPr>
                <w:rFonts w:ascii="Calibri" w:eastAsia="MS Gothic" w:hAnsi="Calibri" w:cs="Times New Roman"/>
                <w:bCs/>
                <w:sz w:val="24"/>
                <w:szCs w:val="24"/>
                <w:lang w:val="en-GB" w:eastAsia="en-GB"/>
              </w:rPr>
              <w:t xml:space="preserve"> as well as renting a facility, contracting and so on.</w:t>
            </w:r>
            <w:r w:rsidR="00273020">
              <w:rPr>
                <w:rFonts w:ascii="Calibri" w:eastAsia="MS Gothic" w:hAnsi="Calibri" w:cs="Times New Roman"/>
                <w:bCs/>
                <w:sz w:val="24"/>
                <w:szCs w:val="24"/>
                <w:lang w:val="en-GB" w:eastAsia="en-GB"/>
              </w:rPr>
              <w:t xml:space="preserve"> </w:t>
            </w:r>
            <w:r w:rsidR="00B843C2" w:rsidRPr="00B843C2">
              <w:rPr>
                <w:rFonts w:ascii="Calibri" w:eastAsia="MS Gothic" w:hAnsi="Calibri" w:cs="Times New Roman"/>
                <w:bCs/>
                <w:sz w:val="24"/>
                <w:szCs w:val="24"/>
                <w:lang w:val="en-GB" w:eastAsia="en-GB"/>
              </w:rPr>
              <w:t>Therefore</w:t>
            </w:r>
            <w:r w:rsidR="00273020">
              <w:rPr>
                <w:rFonts w:ascii="Calibri" w:eastAsia="MS Gothic" w:hAnsi="Calibri" w:cs="Times New Roman"/>
                <w:bCs/>
                <w:sz w:val="24"/>
                <w:szCs w:val="24"/>
                <w:lang w:val="en-GB" w:eastAsia="en-GB"/>
              </w:rPr>
              <w:t>,</w:t>
            </w:r>
            <w:r w:rsidR="00B843C2" w:rsidRPr="00B843C2">
              <w:rPr>
                <w:rFonts w:ascii="Calibri" w:eastAsia="MS Gothic" w:hAnsi="Calibri" w:cs="Times New Roman"/>
                <w:bCs/>
                <w:sz w:val="24"/>
                <w:szCs w:val="24"/>
                <w:lang w:val="en-GB" w:eastAsia="en-GB"/>
              </w:rPr>
              <w:t xml:space="preserve"> </w:t>
            </w:r>
            <w:r w:rsidR="00B843C2">
              <w:rPr>
                <w:rFonts w:ascii="Calibri" w:eastAsia="MS Gothic" w:hAnsi="Calibri" w:cs="Times New Roman"/>
                <w:bCs/>
                <w:sz w:val="24"/>
                <w:szCs w:val="24"/>
                <w:lang w:val="en-GB" w:eastAsia="en-GB"/>
              </w:rPr>
              <w:t>it can be said that purchasing is one</w:t>
            </w:r>
            <w:r w:rsidR="00B843C2" w:rsidRPr="00B843C2">
              <w:rPr>
                <w:rFonts w:ascii="Calibri" w:eastAsia="MS Gothic" w:hAnsi="Calibri" w:cs="Times New Roman"/>
                <w:bCs/>
                <w:sz w:val="24"/>
                <w:szCs w:val="24"/>
                <w:lang w:val="en-GB" w:eastAsia="en-GB"/>
              </w:rPr>
              <w:t xml:space="preserve"> form of procurement.</w:t>
            </w:r>
          </w:p>
          <w:p w:rsidR="00C1726F" w:rsidRDefault="002F0107" w:rsidP="00651059">
            <w:pPr>
              <w:spacing w:after="120"/>
              <w:jc w:val="both"/>
              <w:rPr>
                <w:rFonts w:ascii="Calibri" w:eastAsia="MS Gothic" w:hAnsi="Calibri" w:cs="Times New Roman"/>
                <w:b/>
                <w:bCs/>
                <w:sz w:val="28"/>
                <w:szCs w:val="28"/>
                <w:lang w:val="en-GB" w:eastAsia="en-GB"/>
              </w:rPr>
            </w:pPr>
            <w:r>
              <w:rPr>
                <w:rFonts w:ascii="Calibri" w:eastAsia="MS Gothic" w:hAnsi="Calibri" w:cs="Times New Roman"/>
                <w:b/>
                <w:bCs/>
                <w:sz w:val="28"/>
                <w:szCs w:val="28"/>
                <w:lang w:eastAsia="en-GB"/>
              </w:rPr>
              <w:br/>
              <w:t>II</w:t>
            </w:r>
            <w:r w:rsidR="00C1726F" w:rsidRPr="00C1726F">
              <w:rPr>
                <w:rFonts w:ascii="Calibri" w:eastAsia="MS Gothic" w:hAnsi="Calibri" w:cs="Times New Roman"/>
                <w:b/>
                <w:bCs/>
                <w:sz w:val="28"/>
                <w:szCs w:val="28"/>
                <w:lang w:eastAsia="en-GB"/>
              </w:rPr>
              <w:t xml:space="preserve">. </w:t>
            </w:r>
            <w:r w:rsidR="00651059" w:rsidRPr="00651059">
              <w:rPr>
                <w:rFonts w:ascii="Calibri" w:eastAsia="MS Gothic" w:hAnsi="Calibri" w:cs="Times New Roman"/>
                <w:b/>
                <w:bCs/>
                <w:sz w:val="28"/>
                <w:szCs w:val="28"/>
                <w:lang w:val="en-GB" w:eastAsia="en-GB"/>
              </w:rPr>
              <w:t>Define ‘procurement.</w:t>
            </w:r>
          </w:p>
          <w:p w:rsidR="00926345" w:rsidRDefault="004F3869" w:rsidP="00765884">
            <w:pPr>
              <w:jc w:val="both"/>
              <w:rPr>
                <w:rFonts w:ascii="Calibri" w:eastAsia="MS Gothic" w:hAnsi="Calibri" w:cs="Times New Roman"/>
                <w:bCs/>
                <w:sz w:val="24"/>
                <w:szCs w:val="24"/>
                <w:lang w:eastAsia="en-GB"/>
              </w:rPr>
            </w:pPr>
            <w:r>
              <w:rPr>
                <w:rFonts w:ascii="Calibri" w:eastAsia="MS Gothic" w:hAnsi="Calibri" w:cs="Times New Roman"/>
                <w:bCs/>
                <w:sz w:val="24"/>
                <w:szCs w:val="24"/>
                <w:lang w:eastAsia="en-GB"/>
              </w:rPr>
              <w:t>Procurement deal</w:t>
            </w:r>
            <w:r w:rsidR="00273020">
              <w:rPr>
                <w:rFonts w:ascii="Calibri" w:eastAsia="MS Gothic" w:hAnsi="Calibri" w:cs="Times New Roman"/>
                <w:bCs/>
                <w:sz w:val="24"/>
                <w:szCs w:val="24"/>
                <w:lang w:eastAsia="en-GB"/>
              </w:rPr>
              <w:t>s</w:t>
            </w:r>
            <w:r>
              <w:rPr>
                <w:rFonts w:ascii="Calibri" w:eastAsia="MS Gothic" w:hAnsi="Calibri" w:cs="Times New Roman"/>
                <w:bCs/>
                <w:sz w:val="24"/>
                <w:szCs w:val="24"/>
                <w:lang w:eastAsia="en-GB"/>
              </w:rPr>
              <w:t xml:space="preserve"> with all kind of acquisition</w:t>
            </w:r>
            <w:r w:rsidR="00273020">
              <w:rPr>
                <w:rFonts w:ascii="Calibri" w:eastAsia="MS Gothic" w:hAnsi="Calibri" w:cs="Times New Roman"/>
                <w:bCs/>
                <w:sz w:val="24"/>
                <w:szCs w:val="24"/>
                <w:lang w:eastAsia="en-GB"/>
              </w:rPr>
              <w:t>s</w:t>
            </w:r>
            <w:r>
              <w:rPr>
                <w:rFonts w:ascii="Calibri" w:eastAsia="MS Gothic" w:hAnsi="Calibri" w:cs="Times New Roman"/>
                <w:bCs/>
                <w:sz w:val="24"/>
                <w:szCs w:val="24"/>
                <w:lang w:eastAsia="en-GB"/>
              </w:rPr>
              <w:t xml:space="preserve"> </w:t>
            </w:r>
            <w:r w:rsidR="00273020">
              <w:rPr>
                <w:rFonts w:ascii="Calibri" w:eastAsia="MS Gothic" w:hAnsi="Calibri" w:cs="Times New Roman"/>
                <w:bCs/>
                <w:sz w:val="24"/>
                <w:szCs w:val="24"/>
                <w:lang w:eastAsia="en-GB"/>
              </w:rPr>
              <w:t>t</w:t>
            </w:r>
            <w:r>
              <w:rPr>
                <w:rFonts w:ascii="Calibri" w:eastAsia="MS Gothic" w:hAnsi="Calibri" w:cs="Times New Roman"/>
                <w:bCs/>
                <w:sz w:val="24"/>
                <w:szCs w:val="24"/>
                <w:lang w:eastAsia="en-GB"/>
              </w:rPr>
              <w:t>hat are required by a business to accomplish its goals.</w:t>
            </w:r>
          </w:p>
          <w:p w:rsidR="004F3869" w:rsidRDefault="004F3869" w:rsidP="004F3869">
            <w:pPr>
              <w:jc w:val="both"/>
              <w:rPr>
                <w:rFonts w:eastAsia="MS Gothic"/>
                <w:bCs/>
                <w:sz w:val="24"/>
                <w:szCs w:val="24"/>
                <w:lang w:eastAsia="en-GB"/>
              </w:rPr>
            </w:pPr>
            <w:r w:rsidRPr="004F3869">
              <w:rPr>
                <w:rFonts w:eastAsia="MS Gothic"/>
                <w:bCs/>
                <w:sz w:val="24"/>
                <w:szCs w:val="24"/>
                <w:lang w:eastAsia="en-GB"/>
              </w:rPr>
              <w:t>The process includes preparation and processing of a demand as well as the end receipt and approval of payment.</w:t>
            </w:r>
          </w:p>
          <w:p w:rsidR="004F3869" w:rsidRDefault="004F3869" w:rsidP="004F3869">
            <w:pPr>
              <w:jc w:val="both"/>
              <w:rPr>
                <w:rFonts w:eastAsia="MS Gothic"/>
                <w:bCs/>
                <w:sz w:val="24"/>
                <w:szCs w:val="24"/>
                <w:lang w:eastAsia="en-GB"/>
              </w:rPr>
            </w:pPr>
            <w:r w:rsidRPr="004F3869">
              <w:rPr>
                <w:rFonts w:eastAsia="MS Gothic"/>
                <w:bCs/>
                <w:sz w:val="24"/>
                <w:szCs w:val="24"/>
                <w:lang w:eastAsia="en-GB"/>
              </w:rPr>
              <w:t>It often involves</w:t>
            </w:r>
            <w:r>
              <w:rPr>
                <w:rFonts w:eastAsia="MS Gothic"/>
                <w:bCs/>
                <w:sz w:val="24"/>
                <w:szCs w:val="24"/>
                <w:lang w:eastAsia="en-GB"/>
              </w:rPr>
              <w:t xml:space="preserve"> purchase planning, development, </w:t>
            </w:r>
            <w:r w:rsidRPr="004F3869">
              <w:rPr>
                <w:rFonts w:eastAsia="MS Gothic"/>
                <w:bCs/>
                <w:sz w:val="24"/>
                <w:szCs w:val="24"/>
                <w:lang w:eastAsia="en-GB"/>
              </w:rPr>
              <w:t>su</w:t>
            </w:r>
            <w:r>
              <w:rPr>
                <w:rFonts w:eastAsia="MS Gothic"/>
                <w:bCs/>
                <w:sz w:val="24"/>
                <w:szCs w:val="24"/>
                <w:lang w:eastAsia="en-GB"/>
              </w:rPr>
              <w:t xml:space="preserve">pplier research and selection, value analysis, financing, negotiating, inventory control, transport, contracting, the purchasing itself and so on. </w:t>
            </w:r>
          </w:p>
          <w:p w:rsidR="00D56F30" w:rsidRPr="004F3869" w:rsidRDefault="00D56F30" w:rsidP="004F3869">
            <w:pPr>
              <w:jc w:val="both"/>
              <w:rPr>
                <w:rFonts w:eastAsia="MS Gothic"/>
                <w:bCs/>
                <w:sz w:val="24"/>
                <w:szCs w:val="24"/>
                <w:lang w:eastAsia="en-GB"/>
              </w:rPr>
            </w:pPr>
            <w:r>
              <w:rPr>
                <w:rFonts w:eastAsia="MS Gothic"/>
                <w:bCs/>
                <w:sz w:val="24"/>
                <w:szCs w:val="24"/>
                <w:lang w:eastAsia="en-GB"/>
              </w:rPr>
              <w:t>So procurem</w:t>
            </w:r>
            <w:r w:rsidR="00273020">
              <w:rPr>
                <w:rFonts w:eastAsia="MS Gothic"/>
                <w:bCs/>
                <w:sz w:val="24"/>
                <w:szCs w:val="24"/>
                <w:lang w:eastAsia="en-GB"/>
              </w:rPr>
              <w:t>ent main task’s is to process</w:t>
            </w:r>
            <w:r>
              <w:rPr>
                <w:rFonts w:eastAsia="MS Gothic"/>
                <w:bCs/>
                <w:sz w:val="24"/>
                <w:szCs w:val="24"/>
                <w:lang w:eastAsia="en-GB"/>
              </w:rPr>
              <w:t xml:space="preserve"> the information then forward it in</w:t>
            </w:r>
            <w:r w:rsidRPr="00D56F30">
              <w:rPr>
                <w:rFonts w:eastAsia="MS Gothic"/>
                <w:bCs/>
                <w:sz w:val="24"/>
                <w:szCs w:val="24"/>
                <w:lang w:eastAsia="en-GB"/>
              </w:rPr>
              <w:t xml:space="preserve"> appropriate form</w:t>
            </w:r>
            <w:r>
              <w:rPr>
                <w:rFonts w:eastAsia="MS Gothic"/>
                <w:bCs/>
                <w:sz w:val="24"/>
                <w:szCs w:val="24"/>
                <w:lang w:eastAsia="en-GB"/>
              </w:rPr>
              <w:t xml:space="preserve"> to the supply chain.</w:t>
            </w:r>
          </w:p>
          <w:p w:rsidR="004F3869" w:rsidRPr="004F3869" w:rsidRDefault="004F3869" w:rsidP="004F3869">
            <w:pPr>
              <w:jc w:val="both"/>
              <w:rPr>
                <w:rFonts w:eastAsia="MS Gothic"/>
                <w:bCs/>
                <w:sz w:val="24"/>
                <w:szCs w:val="24"/>
                <w:lang w:eastAsia="en-GB"/>
              </w:rPr>
            </w:pPr>
          </w:p>
          <w:p w:rsidR="004F3869" w:rsidRPr="004F3869" w:rsidRDefault="004F3869" w:rsidP="004F3869">
            <w:pPr>
              <w:jc w:val="both"/>
              <w:rPr>
                <w:rFonts w:eastAsia="MS Gothic"/>
                <w:bCs/>
                <w:sz w:val="24"/>
                <w:szCs w:val="24"/>
                <w:lang w:eastAsia="en-GB"/>
              </w:rPr>
            </w:pPr>
          </w:p>
          <w:p w:rsidR="002F0107" w:rsidRDefault="002F0107" w:rsidP="00B126C5">
            <w:pPr>
              <w:spacing w:after="120"/>
              <w:jc w:val="both"/>
              <w:rPr>
                <w:rFonts w:ascii="Calibri" w:eastAsia="MS Gothic" w:hAnsi="Calibri" w:cs="Times New Roman"/>
                <w:b/>
                <w:bCs/>
                <w:sz w:val="28"/>
                <w:szCs w:val="28"/>
                <w:lang w:val="en-GB" w:eastAsia="en-GB"/>
              </w:rPr>
            </w:pPr>
            <w:r w:rsidRPr="002F0107">
              <w:rPr>
                <w:rFonts w:ascii="Calibri" w:eastAsia="MS Gothic" w:hAnsi="Calibri" w:cs="Times New Roman"/>
                <w:b/>
                <w:bCs/>
                <w:sz w:val="28"/>
                <w:szCs w:val="28"/>
                <w:lang w:val="en-GB" w:eastAsia="en-GB"/>
              </w:rPr>
              <w:lastRenderedPageBreak/>
              <w:t xml:space="preserve">III. </w:t>
            </w:r>
            <w:r w:rsidR="004863E3" w:rsidRPr="004863E3">
              <w:rPr>
                <w:rFonts w:ascii="Calibri" w:eastAsia="MS Gothic" w:hAnsi="Calibri" w:cs="Times New Roman"/>
                <w:b/>
                <w:bCs/>
                <w:sz w:val="28"/>
                <w:szCs w:val="28"/>
                <w:lang w:val="en-GB" w:eastAsia="en-GB"/>
              </w:rPr>
              <w:t>What is the importance of procurement in supply chain?</w:t>
            </w:r>
          </w:p>
          <w:p w:rsidR="00037660" w:rsidRDefault="00037660" w:rsidP="00C1726F">
            <w:pPr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</w:pPr>
            <w:r w:rsidRPr="00037660"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 xml:space="preserve">The 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 xml:space="preserve">importance of </w:t>
            </w:r>
            <w:r w:rsidRPr="00037660"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 xml:space="preserve">procurement 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 xml:space="preserve">is </w:t>
            </w:r>
            <w:r w:rsidRPr="00037660"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 xml:space="preserve">unquestionable 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>in the supply chain</w:t>
            </w:r>
            <w:r w:rsidR="00273020"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>.</w:t>
            </w:r>
            <w:r w:rsidRPr="00037660"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 xml:space="preserve"> </w:t>
            </w:r>
            <w:r w:rsidR="00273020"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 xml:space="preserve">Firstly, </w:t>
            </w:r>
            <w:r w:rsidRPr="00037660"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>from a strategic perspective as</w:t>
            </w:r>
            <w:r w:rsidR="00273020"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 xml:space="preserve"> well as from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 xml:space="preserve"> an</w:t>
            </w:r>
            <w:r w:rsidRPr="00037660"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 xml:space="preserve"> information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 xml:space="preserve"> </w:t>
            </w:r>
            <w:r w:rsidRPr="00037660">
              <w:rPr>
                <w:rFonts w:ascii="Calibri" w:eastAsia="Times New Roman" w:hAnsi="Calibri" w:cs="Times New Roman"/>
                <w:sz w:val="24"/>
                <w:szCs w:val="24"/>
                <w:lang w:val="en-GB" w:eastAsia="en-GB"/>
              </w:rPr>
              <w:t>forwarder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en-GB" w:eastAsia="en-GB"/>
              </w:rPr>
              <w:t xml:space="preserve"> approach.</w:t>
            </w:r>
            <w:r w:rsidR="00273020">
              <w:rPr>
                <w:rFonts w:ascii="Calibri" w:eastAsia="Times New Roman" w:hAnsi="Calibri" w:cs="Times New Roman"/>
                <w:sz w:val="24"/>
                <w:szCs w:val="24"/>
                <w:lang w:val="en-GB" w:eastAsia="en-GB"/>
              </w:rPr>
              <w:t xml:space="preserve"> </w:t>
            </w:r>
            <w:r w:rsidRPr="00037660"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>Customer satisfaction is essential to the</w:t>
            </w:r>
            <w:r w:rsidR="00DE3AD3"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 xml:space="preserve"> success of companies that result</w:t>
            </w:r>
            <w:r w:rsidR="00273020"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>s</w:t>
            </w:r>
            <w:r w:rsidR="00DE3AD3"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 xml:space="preserve"> from precise delivery </w:t>
            </w:r>
            <w:r w:rsidRPr="00037660"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>services, favorable pric</w:t>
            </w:r>
            <w:r w:rsidR="00DE3AD3"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>e</w:t>
            </w:r>
            <w:r w:rsidR="00273020"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>s and</w:t>
            </w:r>
            <w:r w:rsidR="00DE3AD3"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 xml:space="preserve"> right qualities</w:t>
            </w:r>
            <w:r w:rsidRPr="00037660"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>.</w:t>
            </w:r>
          </w:p>
          <w:p w:rsidR="00273020" w:rsidRPr="00273020" w:rsidRDefault="00273020" w:rsidP="00C1726F">
            <w:pPr>
              <w:jc w:val="both"/>
              <w:rPr>
                <w:rFonts w:ascii="Calibri" w:eastAsia="Times New Roman" w:hAnsi="Calibri" w:cs="Times New Roman"/>
                <w:sz w:val="24"/>
                <w:szCs w:val="24"/>
                <w:lang w:val="en-GB" w:eastAsia="en-GB"/>
              </w:rPr>
            </w:pPr>
          </w:p>
          <w:p w:rsidR="00C52904" w:rsidRDefault="0092333F" w:rsidP="00C1726F">
            <w:pPr>
              <w:jc w:val="both"/>
              <w:rPr>
                <w:rFonts w:ascii="Calibri" w:eastAsia="MS Gothic" w:hAnsi="Calibri" w:cs="Times New Roman"/>
                <w:bCs/>
                <w:sz w:val="24"/>
                <w:szCs w:val="24"/>
                <w:lang w:eastAsia="en-GB"/>
              </w:rPr>
            </w:pPr>
            <w:r>
              <w:rPr>
                <w:rFonts w:ascii="Calibri" w:eastAsia="MS Gothic" w:hAnsi="Calibri" w:cs="Times New Roman"/>
                <w:bCs/>
                <w:sz w:val="24"/>
                <w:szCs w:val="24"/>
                <w:lang w:eastAsia="en-GB"/>
              </w:rPr>
              <w:t>Since procurement initiating and coordinating</w:t>
            </w:r>
            <w:r w:rsidR="00DE3AD3" w:rsidRPr="00DE3AD3">
              <w:rPr>
                <w:rFonts w:ascii="Calibri" w:eastAsia="MS Gothic" w:hAnsi="Calibri" w:cs="Times New Roman"/>
                <w:bCs/>
                <w:sz w:val="24"/>
                <w:szCs w:val="24"/>
                <w:lang w:eastAsia="en-GB"/>
              </w:rPr>
              <w:t xml:space="preserve"> the movem</w:t>
            </w:r>
            <w:r>
              <w:rPr>
                <w:rFonts w:ascii="Calibri" w:eastAsia="MS Gothic" w:hAnsi="Calibri" w:cs="Times New Roman"/>
                <w:bCs/>
                <w:sz w:val="24"/>
                <w:szCs w:val="24"/>
                <w:lang w:eastAsia="en-GB"/>
              </w:rPr>
              <w:t>ent of materials</w:t>
            </w:r>
            <w:r w:rsidR="00DE3AD3" w:rsidRPr="00DE3AD3">
              <w:rPr>
                <w:rFonts w:ascii="Calibri" w:eastAsia="MS Gothic" w:hAnsi="Calibri" w:cs="Times New Roman"/>
                <w:bCs/>
                <w:sz w:val="24"/>
                <w:szCs w:val="24"/>
                <w:lang w:eastAsia="en-GB"/>
              </w:rPr>
              <w:t xml:space="preserve"> and </w:t>
            </w:r>
            <w:r>
              <w:rPr>
                <w:rFonts w:ascii="Calibri" w:eastAsia="MS Gothic" w:hAnsi="Calibri" w:cs="Times New Roman"/>
                <w:bCs/>
                <w:sz w:val="24"/>
                <w:szCs w:val="24"/>
                <w:lang w:eastAsia="en-GB"/>
              </w:rPr>
              <w:t>it has</w:t>
            </w:r>
            <w:r w:rsidR="00DE3AD3" w:rsidRPr="00DE3AD3">
              <w:rPr>
                <w:rFonts w:ascii="Calibri" w:eastAsia="MS Gothic" w:hAnsi="Calibri" w:cs="Times New Roman"/>
                <w:bCs/>
                <w:sz w:val="24"/>
                <w:szCs w:val="24"/>
                <w:lang w:eastAsia="en-GB"/>
              </w:rPr>
              <w:t xml:space="preserve"> large impact on</w:t>
            </w:r>
            <w:r>
              <w:rPr>
                <w:rFonts w:ascii="Calibri" w:eastAsia="MS Gothic" w:hAnsi="Calibri" w:cs="Times New Roman"/>
                <w:bCs/>
                <w:sz w:val="24"/>
                <w:szCs w:val="24"/>
                <w:lang w:eastAsia="en-GB"/>
              </w:rPr>
              <w:t xml:space="preserve"> related</w:t>
            </w:r>
            <w:r w:rsidR="00DE3AD3" w:rsidRPr="00DE3AD3">
              <w:rPr>
                <w:rFonts w:ascii="Calibri" w:eastAsia="MS Gothic" w:hAnsi="Calibri" w:cs="Times New Roman"/>
                <w:bCs/>
                <w:sz w:val="24"/>
                <w:szCs w:val="24"/>
                <w:lang w:eastAsia="en-GB"/>
              </w:rPr>
              <w:t xml:space="preserve"> costs,</w:t>
            </w:r>
            <w:r>
              <w:rPr>
                <w:rFonts w:ascii="Calibri" w:eastAsia="MS Gothic" w:hAnsi="Calibri" w:cs="Times New Roman"/>
                <w:bCs/>
                <w:sz w:val="24"/>
                <w:szCs w:val="24"/>
                <w:lang w:eastAsia="en-GB"/>
              </w:rPr>
              <w:t xml:space="preserve"> its strategic role is relevant in each organization.</w:t>
            </w:r>
          </w:p>
          <w:p w:rsidR="00DF1325" w:rsidRPr="00DE3AD3" w:rsidRDefault="00AB60D4" w:rsidP="00C1726F">
            <w:pPr>
              <w:jc w:val="both"/>
              <w:rPr>
                <w:rFonts w:ascii="Calibri" w:eastAsia="MS Gothic" w:hAnsi="Calibri" w:cs="Times New Roman"/>
                <w:bCs/>
                <w:sz w:val="24"/>
                <w:szCs w:val="24"/>
                <w:lang w:eastAsia="en-GB"/>
              </w:rPr>
            </w:pPr>
            <w:r>
              <w:rPr>
                <w:rFonts w:ascii="Calibri" w:eastAsia="MS Gothic" w:hAnsi="Calibri" w:cs="Times New Roman"/>
                <w:bCs/>
                <w:sz w:val="24"/>
                <w:szCs w:val="24"/>
                <w:lang w:eastAsia="en-GB"/>
              </w:rPr>
              <w:t xml:space="preserve">Moreover, procurement is in </w:t>
            </w:r>
            <w:r w:rsidRPr="00AB60D4">
              <w:rPr>
                <w:rFonts w:ascii="Calibri" w:eastAsia="MS Gothic" w:hAnsi="Calibri" w:cs="Times New Roman"/>
                <w:bCs/>
                <w:sz w:val="24"/>
                <w:szCs w:val="24"/>
                <w:lang w:eastAsia="en-GB"/>
              </w:rPr>
              <w:t>continuous contact with th</w:t>
            </w:r>
            <w:r>
              <w:rPr>
                <w:rFonts w:ascii="Calibri" w:eastAsia="MS Gothic" w:hAnsi="Calibri" w:cs="Times New Roman"/>
                <w:bCs/>
                <w:sz w:val="24"/>
                <w:szCs w:val="24"/>
                <w:lang w:eastAsia="en-GB"/>
              </w:rPr>
              <w:t>e suppliers and customers, so it</w:t>
            </w:r>
            <w:r w:rsidRPr="00AB60D4">
              <w:rPr>
                <w:rFonts w:ascii="Calibri" w:eastAsia="MS Gothic" w:hAnsi="Calibri" w:cs="Times New Roman"/>
                <w:bCs/>
                <w:sz w:val="24"/>
                <w:szCs w:val="24"/>
                <w:lang w:eastAsia="en-GB"/>
              </w:rPr>
              <w:t xml:space="preserve"> can provide the latest in</w:t>
            </w:r>
            <w:r>
              <w:rPr>
                <w:rFonts w:ascii="Calibri" w:eastAsia="MS Gothic" w:hAnsi="Calibri" w:cs="Times New Roman"/>
                <w:bCs/>
                <w:sz w:val="24"/>
                <w:szCs w:val="24"/>
                <w:lang w:eastAsia="en-GB"/>
              </w:rPr>
              <w:t>formation on demand for the suppliers, also customers can</w:t>
            </w:r>
            <w:r w:rsidRPr="00AB60D4">
              <w:rPr>
                <w:rFonts w:ascii="Calibri" w:eastAsia="MS Gothic" w:hAnsi="Calibri" w:cs="Times New Roman"/>
                <w:bCs/>
                <w:sz w:val="24"/>
                <w:szCs w:val="24"/>
                <w:lang w:eastAsia="en-GB"/>
              </w:rPr>
              <w:t xml:space="preserve"> be well informed about the currently available stock.</w:t>
            </w:r>
          </w:p>
          <w:p w:rsidR="00C1726F" w:rsidRDefault="00C1726F" w:rsidP="00021BF2">
            <w:pPr>
              <w:spacing w:after="120"/>
              <w:jc w:val="both"/>
              <w:rPr>
                <w:rFonts w:ascii="Calibri" w:eastAsia="MS Gothic" w:hAnsi="Calibri" w:cs="Times New Roman"/>
                <w:b/>
                <w:bCs/>
                <w:sz w:val="28"/>
                <w:szCs w:val="28"/>
                <w:lang w:val="en-GB" w:eastAsia="en-GB"/>
              </w:rPr>
            </w:pPr>
            <w:r w:rsidRPr="00C1726F">
              <w:rPr>
                <w:rFonts w:ascii="Calibri" w:eastAsia="MS Gothic" w:hAnsi="Calibri" w:cs="Times New Roman"/>
                <w:b/>
                <w:bCs/>
                <w:sz w:val="28"/>
                <w:szCs w:val="28"/>
                <w:lang w:eastAsia="en-GB"/>
              </w:rPr>
              <w:br/>
            </w:r>
            <w:r w:rsidR="00926345" w:rsidRPr="00926345">
              <w:rPr>
                <w:rFonts w:ascii="Calibri" w:eastAsia="MS Gothic" w:hAnsi="Calibri" w:cs="Times New Roman"/>
                <w:b/>
                <w:bCs/>
                <w:sz w:val="28"/>
                <w:szCs w:val="28"/>
                <w:lang w:val="en-GB" w:eastAsia="en-GB"/>
              </w:rPr>
              <w:t xml:space="preserve">IV. </w:t>
            </w:r>
            <w:r w:rsidR="00021BF2" w:rsidRPr="00021BF2">
              <w:rPr>
                <w:rFonts w:ascii="Calibri" w:eastAsia="MS Gothic" w:hAnsi="Calibri" w:cs="Times New Roman"/>
                <w:b/>
                <w:bCs/>
                <w:sz w:val="28"/>
                <w:szCs w:val="28"/>
                <w:lang w:val="en-GB" w:eastAsia="en-GB"/>
              </w:rPr>
              <w:t>Who are qualified suppliers?</w:t>
            </w:r>
          </w:p>
          <w:p w:rsidR="00021BF2" w:rsidRDefault="00350FBC" w:rsidP="00021BF2">
            <w:pPr>
              <w:spacing w:after="120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</w:pPr>
            <w:r w:rsidRPr="00350FBC"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>I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>t is i</w:t>
            </w:r>
            <w:r w:rsidRPr="00350FBC"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>mportant</w:t>
            </w:r>
            <w:r w:rsidR="00273020"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 xml:space="preserve"> for any organization to work with the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 xml:space="preserve"> most appropriate</w:t>
            </w:r>
            <w:r w:rsidRPr="00350FBC"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 xml:space="preserve"> su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>pplier who can faultlessly</w:t>
            </w:r>
            <w:r w:rsidRPr="00350FBC"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 xml:space="preserve"> provide the required service.</w:t>
            </w:r>
          </w:p>
          <w:p w:rsidR="00B95B05" w:rsidRDefault="00350FBC" w:rsidP="00B95B05">
            <w:pPr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>Companies have to choose suppliers carefully</w:t>
            </w:r>
            <w:r w:rsidRPr="00350FBC"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 xml:space="preserve"> b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>ecause, if for some reason the s</w:t>
            </w:r>
            <w:r w:rsidRPr="00350FBC"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>upplier does not perform correctly, it can cause great problems regarding delays or insufficient quality.</w:t>
            </w:r>
          </w:p>
          <w:p w:rsidR="003E7D95" w:rsidRDefault="00B95B05" w:rsidP="00EA2B46">
            <w:pPr>
              <w:spacing w:after="120"/>
              <w:jc w:val="both"/>
              <w:rPr>
                <w:rFonts w:eastAsia="Times New Roman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 xml:space="preserve">Also </w:t>
            </w:r>
            <w:r>
              <w:rPr>
                <w:rFonts w:eastAsia="Times New Roman"/>
                <w:sz w:val="24"/>
                <w:szCs w:val="24"/>
                <w:lang w:eastAsia="en-GB"/>
              </w:rPr>
              <w:t>it does matter in</w:t>
            </w:r>
            <w:r w:rsidRPr="00B95B05">
              <w:rPr>
                <w:rFonts w:eastAsia="Times New Roman"/>
                <w:sz w:val="24"/>
                <w:szCs w:val="24"/>
                <w:lang w:val="en-GB" w:eastAsia="en-GB"/>
              </w:rPr>
              <w:t xml:space="preserve"> terms of prices</w:t>
            </w:r>
            <w:r w:rsidRPr="00B95B05">
              <w:rPr>
                <w:rFonts w:eastAsia="Times New Roman"/>
                <w:sz w:val="24"/>
                <w:szCs w:val="24"/>
                <w:lang w:eastAsia="en-GB"/>
              </w:rPr>
              <w:t xml:space="preserve"> to whom they choose f</w:t>
            </w:r>
            <w:r>
              <w:rPr>
                <w:rFonts w:eastAsia="Times New Roman"/>
                <w:sz w:val="24"/>
                <w:szCs w:val="24"/>
                <w:lang w:eastAsia="en-GB"/>
              </w:rPr>
              <w:t>or this purpose</w:t>
            </w:r>
            <w:r w:rsidRPr="00B95B05">
              <w:rPr>
                <w:rFonts w:eastAsia="Times New Roman"/>
                <w:sz w:val="24"/>
                <w:szCs w:val="24"/>
                <w:lang w:eastAsia="en-GB"/>
              </w:rPr>
              <w:t>.</w:t>
            </w:r>
          </w:p>
          <w:p w:rsidR="00B95B05" w:rsidRDefault="00B95B05" w:rsidP="00B95B05">
            <w:pPr>
              <w:jc w:val="both"/>
              <w:rPr>
                <w:rFonts w:eastAsia="Times New Roman"/>
                <w:sz w:val="24"/>
                <w:szCs w:val="24"/>
                <w:lang w:eastAsia="en-GB"/>
              </w:rPr>
            </w:pPr>
            <w:r>
              <w:rPr>
                <w:rFonts w:eastAsia="Times New Roman"/>
                <w:sz w:val="24"/>
                <w:szCs w:val="24"/>
                <w:lang w:eastAsia="en-GB"/>
              </w:rPr>
              <w:t>The main features of a qualified supplier</w:t>
            </w:r>
            <w:r w:rsidR="00273020">
              <w:rPr>
                <w:rFonts w:eastAsia="Times New Roman"/>
                <w:sz w:val="24"/>
                <w:szCs w:val="24"/>
                <w:lang w:eastAsia="en-GB"/>
              </w:rPr>
              <w:t xml:space="preserve"> are</w:t>
            </w:r>
            <w:r>
              <w:rPr>
                <w:rFonts w:eastAsia="Times New Roman"/>
                <w:sz w:val="24"/>
                <w:szCs w:val="24"/>
                <w:lang w:eastAsia="en-GB"/>
              </w:rPr>
              <w:t>:</w:t>
            </w:r>
          </w:p>
          <w:p w:rsidR="008104DF" w:rsidRDefault="00CB473A" w:rsidP="00CB473A">
            <w:pPr>
              <w:pStyle w:val="Listaszerbekezds"/>
              <w:numPr>
                <w:ilvl w:val="0"/>
                <w:numId w:val="14"/>
              </w:numPr>
              <w:jc w:val="both"/>
              <w:rPr>
                <w:rFonts w:eastAsia="Times New Roman"/>
                <w:sz w:val="24"/>
                <w:szCs w:val="24"/>
                <w:lang w:eastAsia="en-GB"/>
              </w:rPr>
            </w:pPr>
            <w:r w:rsidRPr="00CB473A">
              <w:rPr>
                <w:rFonts w:eastAsia="Times New Roman"/>
                <w:sz w:val="24"/>
                <w:szCs w:val="24"/>
                <w:lang w:eastAsia="en-GB"/>
              </w:rPr>
              <w:t>has the ca</w:t>
            </w:r>
            <w:r>
              <w:rPr>
                <w:rFonts w:eastAsia="Times New Roman"/>
                <w:sz w:val="24"/>
                <w:szCs w:val="24"/>
                <w:lang w:eastAsia="en-GB"/>
              </w:rPr>
              <w:t>pacity to deliver the product in</w:t>
            </w:r>
            <w:r w:rsidRPr="00CB473A">
              <w:rPr>
                <w:rFonts w:eastAsia="Times New Roman"/>
                <w:sz w:val="24"/>
                <w:szCs w:val="24"/>
                <w:lang w:eastAsia="en-GB"/>
              </w:rPr>
              <w:t xml:space="preserve"> the require</w:t>
            </w:r>
            <w:r>
              <w:rPr>
                <w:rFonts w:eastAsia="Times New Roman"/>
                <w:sz w:val="24"/>
                <w:szCs w:val="24"/>
                <w:lang w:eastAsia="en-GB"/>
              </w:rPr>
              <w:t>d quantity and specified quality</w:t>
            </w:r>
          </w:p>
          <w:p w:rsidR="00B95B05" w:rsidRDefault="00EA2B46" w:rsidP="00B95B05">
            <w:pPr>
              <w:pStyle w:val="Listaszerbekezds"/>
              <w:numPr>
                <w:ilvl w:val="0"/>
                <w:numId w:val="14"/>
              </w:numPr>
              <w:jc w:val="both"/>
              <w:rPr>
                <w:rFonts w:eastAsia="Times New Roman"/>
                <w:sz w:val="24"/>
                <w:szCs w:val="24"/>
                <w:lang w:eastAsia="en-GB"/>
              </w:rPr>
            </w:pPr>
            <w:r w:rsidRPr="00EA2B46">
              <w:rPr>
                <w:rFonts w:eastAsia="Times New Roman"/>
                <w:sz w:val="24"/>
                <w:szCs w:val="24"/>
                <w:lang w:eastAsia="en-GB"/>
              </w:rPr>
              <w:t>deliv</w:t>
            </w:r>
            <w:r>
              <w:rPr>
                <w:rFonts w:eastAsia="Times New Roman"/>
                <w:sz w:val="24"/>
                <w:szCs w:val="24"/>
                <w:lang w:eastAsia="en-GB"/>
              </w:rPr>
              <w:t>er</w:t>
            </w:r>
            <w:r w:rsidR="00526F5A">
              <w:rPr>
                <w:rFonts w:eastAsia="Times New Roman"/>
                <w:sz w:val="24"/>
                <w:szCs w:val="24"/>
                <w:lang w:eastAsia="en-GB"/>
              </w:rPr>
              <w:t>s</w:t>
            </w:r>
            <w:r>
              <w:rPr>
                <w:rFonts w:eastAsia="Times New Roman"/>
                <w:sz w:val="24"/>
                <w:szCs w:val="24"/>
                <w:lang w:eastAsia="en-GB"/>
              </w:rPr>
              <w:t xml:space="preserve"> on time with short lead times</w:t>
            </w:r>
          </w:p>
          <w:p w:rsidR="00EA2B46" w:rsidRDefault="00EA2B46" w:rsidP="00EA2B46">
            <w:pPr>
              <w:pStyle w:val="Listaszerbekezds"/>
              <w:numPr>
                <w:ilvl w:val="0"/>
                <w:numId w:val="14"/>
              </w:numPr>
              <w:jc w:val="both"/>
              <w:rPr>
                <w:rFonts w:eastAsia="Times New Roman"/>
                <w:sz w:val="24"/>
                <w:szCs w:val="24"/>
                <w:lang w:eastAsia="en-GB"/>
              </w:rPr>
            </w:pPr>
            <w:r>
              <w:rPr>
                <w:rFonts w:eastAsia="Times New Roman"/>
                <w:sz w:val="24"/>
                <w:szCs w:val="24"/>
                <w:lang w:eastAsia="en-GB"/>
              </w:rPr>
              <w:t>offer</w:t>
            </w:r>
            <w:r w:rsidR="00526F5A">
              <w:rPr>
                <w:rFonts w:eastAsia="Times New Roman"/>
                <w:sz w:val="24"/>
                <w:szCs w:val="24"/>
                <w:lang w:eastAsia="en-GB"/>
              </w:rPr>
              <w:t>s</w:t>
            </w:r>
            <w:r>
              <w:rPr>
                <w:rFonts w:eastAsia="Times New Roman"/>
                <w:sz w:val="24"/>
                <w:szCs w:val="24"/>
                <w:lang w:eastAsia="en-GB"/>
              </w:rPr>
              <w:t xml:space="preserve"> satisfactory prices with</w:t>
            </w:r>
            <w:r w:rsidRPr="00EA2B46">
              <w:rPr>
                <w:rFonts w:eastAsia="Times New Roman"/>
                <w:sz w:val="24"/>
                <w:szCs w:val="24"/>
                <w:lang w:eastAsia="en-GB"/>
              </w:rPr>
              <w:t xml:space="preserve"> reasonable payment terms</w:t>
            </w:r>
          </w:p>
          <w:p w:rsidR="00EA2B46" w:rsidRDefault="00EA2B46" w:rsidP="00EA2B46">
            <w:pPr>
              <w:pStyle w:val="Listaszerbekezds"/>
              <w:numPr>
                <w:ilvl w:val="0"/>
                <w:numId w:val="14"/>
              </w:numPr>
              <w:jc w:val="both"/>
              <w:rPr>
                <w:rFonts w:eastAsia="Times New Roman"/>
                <w:sz w:val="24"/>
                <w:szCs w:val="24"/>
                <w:lang w:eastAsia="en-GB"/>
              </w:rPr>
            </w:pPr>
            <w:r w:rsidRPr="00EA2B46">
              <w:rPr>
                <w:rFonts w:eastAsia="Times New Roman"/>
                <w:sz w:val="24"/>
                <w:szCs w:val="24"/>
                <w:lang w:eastAsia="en-GB"/>
              </w:rPr>
              <w:t>flexible to follow the changes</w:t>
            </w:r>
          </w:p>
          <w:p w:rsidR="00B95B05" w:rsidRDefault="00EA2B46" w:rsidP="00B95B05">
            <w:pPr>
              <w:pStyle w:val="Listaszerbekezds"/>
              <w:numPr>
                <w:ilvl w:val="0"/>
                <w:numId w:val="14"/>
              </w:numPr>
              <w:jc w:val="both"/>
              <w:rPr>
                <w:rFonts w:eastAsia="Times New Roman"/>
                <w:sz w:val="24"/>
                <w:szCs w:val="24"/>
                <w:lang w:eastAsia="en-GB"/>
              </w:rPr>
            </w:pPr>
            <w:r>
              <w:rPr>
                <w:rFonts w:eastAsia="Times New Roman"/>
                <w:sz w:val="24"/>
                <w:szCs w:val="24"/>
                <w:lang w:eastAsia="en-GB"/>
              </w:rPr>
              <w:t>has full knowledge of its</w:t>
            </w:r>
            <w:r w:rsidRPr="00EA2B46">
              <w:rPr>
                <w:rFonts w:eastAsia="Times New Roman"/>
                <w:sz w:val="24"/>
                <w:szCs w:val="24"/>
                <w:lang w:eastAsia="en-GB"/>
              </w:rPr>
              <w:t xml:space="preserve"> prod</w:t>
            </w:r>
            <w:r>
              <w:rPr>
                <w:rFonts w:eastAsia="Times New Roman"/>
                <w:sz w:val="24"/>
                <w:szCs w:val="24"/>
                <w:lang w:eastAsia="en-GB"/>
              </w:rPr>
              <w:t>uct</w:t>
            </w:r>
            <w:r w:rsidR="00526F5A">
              <w:rPr>
                <w:rFonts w:eastAsia="Times New Roman"/>
                <w:sz w:val="24"/>
                <w:szCs w:val="24"/>
                <w:lang w:eastAsia="en-GB"/>
              </w:rPr>
              <w:t>s</w:t>
            </w:r>
          </w:p>
          <w:p w:rsidR="00234B51" w:rsidRPr="00234B51" w:rsidRDefault="00526F5A" w:rsidP="00234B51">
            <w:pPr>
              <w:pStyle w:val="Listaszerbekezds"/>
              <w:numPr>
                <w:ilvl w:val="0"/>
                <w:numId w:val="14"/>
              </w:numPr>
              <w:jc w:val="both"/>
              <w:rPr>
                <w:rFonts w:eastAsia="Times New Roman"/>
                <w:sz w:val="24"/>
                <w:szCs w:val="24"/>
                <w:lang w:eastAsia="en-GB"/>
              </w:rPr>
            </w:pPr>
            <w:r w:rsidRPr="00526F5A">
              <w:rPr>
                <w:rFonts w:eastAsia="Times New Roman"/>
                <w:sz w:val="24"/>
                <w:szCs w:val="24"/>
                <w:lang w:eastAsia="en-GB"/>
              </w:rPr>
              <w:t>cooperation has been successful</w:t>
            </w:r>
            <w:r>
              <w:rPr>
                <w:rFonts w:eastAsia="Times New Roman"/>
                <w:sz w:val="24"/>
                <w:szCs w:val="24"/>
                <w:lang w:eastAsia="en-GB"/>
              </w:rPr>
              <w:t xml:space="preserve"> with it in the past or it has</w:t>
            </w:r>
            <w:r w:rsidRPr="00526F5A">
              <w:rPr>
                <w:rFonts w:eastAsia="Times New Roman"/>
                <w:sz w:val="24"/>
                <w:szCs w:val="24"/>
                <w:lang w:eastAsia="en-GB"/>
              </w:rPr>
              <w:t xml:space="preserve"> significant reputation</w:t>
            </w:r>
          </w:p>
          <w:p w:rsidR="003E7D95" w:rsidRDefault="003E7D95" w:rsidP="003E7D95">
            <w:pPr>
              <w:jc w:val="both"/>
              <w:rPr>
                <w:rFonts w:eastAsia="Times New Roman"/>
                <w:sz w:val="24"/>
                <w:szCs w:val="24"/>
                <w:lang w:eastAsia="en-GB"/>
              </w:rPr>
            </w:pPr>
          </w:p>
          <w:p w:rsidR="00DF2528" w:rsidRDefault="003E7D95" w:rsidP="00234B51">
            <w:pPr>
              <w:spacing w:before="120" w:after="120"/>
              <w:jc w:val="both"/>
              <w:rPr>
                <w:rFonts w:eastAsia="Times New Roman"/>
                <w:b/>
                <w:sz w:val="28"/>
                <w:szCs w:val="28"/>
                <w:lang w:val="en-GB" w:eastAsia="en-GB"/>
              </w:rPr>
            </w:pPr>
            <w:r w:rsidRPr="003E7D95">
              <w:rPr>
                <w:rFonts w:eastAsia="Times New Roman"/>
                <w:b/>
                <w:sz w:val="28"/>
                <w:szCs w:val="28"/>
                <w:lang w:val="en-GB" w:eastAsia="en-GB"/>
              </w:rPr>
              <w:t xml:space="preserve">V. </w:t>
            </w:r>
            <w:r w:rsidR="00526F5A" w:rsidRPr="00526F5A">
              <w:rPr>
                <w:rFonts w:eastAsia="Times New Roman"/>
                <w:b/>
                <w:sz w:val="28"/>
                <w:szCs w:val="28"/>
                <w:lang w:val="en-GB" w:eastAsia="en-GB"/>
              </w:rPr>
              <w:t>What is e procurement?</w:t>
            </w:r>
          </w:p>
          <w:p w:rsidR="00526F5A" w:rsidRDefault="00E36AB8" w:rsidP="00526F5A">
            <w:pPr>
              <w:spacing w:after="120"/>
              <w:jc w:val="both"/>
              <w:rPr>
                <w:rFonts w:eastAsia="Times New Roman"/>
                <w:sz w:val="24"/>
                <w:szCs w:val="24"/>
                <w:lang w:val="en-GB" w:eastAsia="en-GB"/>
              </w:rPr>
            </w:pPr>
            <w:r w:rsidRPr="00E36AB8">
              <w:rPr>
                <w:rFonts w:eastAsia="Times New Roman"/>
                <w:sz w:val="24"/>
                <w:szCs w:val="24"/>
                <w:lang w:val="en-GB" w:eastAsia="en-GB"/>
              </w:rPr>
              <w:t xml:space="preserve">E procurement </w:t>
            </w:r>
            <w:r>
              <w:rPr>
                <w:rFonts w:eastAsia="Times New Roman"/>
                <w:sz w:val="24"/>
                <w:szCs w:val="24"/>
                <w:lang w:val="en-GB" w:eastAsia="en-GB"/>
              </w:rPr>
              <w:t xml:space="preserve">is a process in which </w:t>
            </w:r>
            <w:r w:rsidRPr="00E36AB8">
              <w:rPr>
                <w:rFonts w:eastAsia="Times New Roman"/>
                <w:sz w:val="24"/>
                <w:szCs w:val="24"/>
                <w:lang w:val="en-GB" w:eastAsia="en-GB"/>
              </w:rPr>
              <w:t>purchase and sale transactions</w:t>
            </w:r>
            <w:r>
              <w:rPr>
                <w:rFonts w:eastAsia="Times New Roman"/>
                <w:sz w:val="24"/>
                <w:szCs w:val="24"/>
                <w:lang w:val="en-GB" w:eastAsia="en-GB"/>
              </w:rPr>
              <w:t xml:space="preserve"> happening via</w:t>
            </w:r>
            <w:r w:rsidRPr="00E36AB8">
              <w:rPr>
                <w:rFonts w:eastAsia="Times New Roman"/>
                <w:sz w:val="24"/>
                <w:szCs w:val="24"/>
                <w:lang w:val="en-GB" w:eastAsia="en-GB"/>
              </w:rPr>
              <w:t xml:space="preserve"> Internet.</w:t>
            </w:r>
          </w:p>
          <w:p w:rsidR="00234B51" w:rsidRDefault="00E36AB8" w:rsidP="00526F5A">
            <w:pPr>
              <w:spacing w:after="120"/>
              <w:jc w:val="both"/>
              <w:rPr>
                <w:rFonts w:eastAsia="Times New Roman"/>
                <w:sz w:val="24"/>
                <w:szCs w:val="24"/>
                <w:lang w:val="en-GB" w:eastAsia="en-GB"/>
              </w:rPr>
            </w:pPr>
            <w:r>
              <w:rPr>
                <w:rFonts w:eastAsia="Times New Roman"/>
                <w:sz w:val="24"/>
                <w:szCs w:val="24"/>
                <w:lang w:val="en-GB" w:eastAsia="en-GB"/>
              </w:rPr>
              <w:t>It can be divided to two type, one is the B2B, when a business sells materials for an</w:t>
            </w:r>
            <w:r w:rsidR="00273020">
              <w:rPr>
                <w:rFonts w:eastAsia="Times New Roman"/>
                <w:sz w:val="24"/>
                <w:szCs w:val="24"/>
                <w:lang w:val="en-GB" w:eastAsia="en-GB"/>
              </w:rPr>
              <w:t>other business and the other</w:t>
            </w:r>
            <w:r>
              <w:rPr>
                <w:rFonts w:eastAsia="Times New Roman"/>
                <w:sz w:val="24"/>
                <w:szCs w:val="24"/>
                <w:lang w:val="en-GB" w:eastAsia="en-GB"/>
              </w:rPr>
              <w:t xml:space="preserve"> is B2C, when a business sells materials for customer.</w:t>
            </w:r>
            <w:r w:rsidR="00273020">
              <w:rPr>
                <w:rFonts w:eastAsia="Times New Roman"/>
                <w:sz w:val="24"/>
                <w:szCs w:val="24"/>
                <w:lang w:val="en-GB" w:eastAsia="en-GB"/>
              </w:rPr>
              <w:t xml:space="preserve"> </w:t>
            </w:r>
            <w:r w:rsidR="00D7134A">
              <w:rPr>
                <w:rFonts w:eastAsia="Times New Roman"/>
                <w:sz w:val="24"/>
                <w:szCs w:val="24"/>
                <w:lang w:val="en-GB" w:eastAsia="en-GB"/>
              </w:rPr>
              <w:t>As in most cases, there are some</w:t>
            </w:r>
            <w:r w:rsidR="00234B51" w:rsidRPr="00234B51">
              <w:rPr>
                <w:rFonts w:eastAsia="Times New Roman"/>
                <w:sz w:val="24"/>
                <w:szCs w:val="24"/>
                <w:lang w:val="en-GB" w:eastAsia="en-GB"/>
              </w:rPr>
              <w:t xml:space="preserve"> advan</w:t>
            </w:r>
            <w:r w:rsidR="00D7134A">
              <w:rPr>
                <w:rFonts w:eastAsia="Times New Roman"/>
                <w:sz w:val="24"/>
                <w:szCs w:val="24"/>
                <w:lang w:val="en-GB" w:eastAsia="en-GB"/>
              </w:rPr>
              <w:t>tages and disadvantages of this kind of procurement.</w:t>
            </w:r>
          </w:p>
          <w:p w:rsidR="00D7134A" w:rsidRDefault="00D7134A" w:rsidP="00526F5A">
            <w:pPr>
              <w:spacing w:after="120"/>
              <w:jc w:val="both"/>
              <w:rPr>
                <w:rFonts w:eastAsia="Times New Roman"/>
                <w:sz w:val="24"/>
                <w:szCs w:val="24"/>
                <w:lang w:val="en-GB" w:eastAsia="en-GB"/>
              </w:rPr>
            </w:pPr>
            <w:r>
              <w:rPr>
                <w:rFonts w:eastAsia="Times New Roman"/>
                <w:sz w:val="24"/>
                <w:szCs w:val="24"/>
                <w:lang w:val="en-GB" w:eastAsia="en-GB"/>
              </w:rPr>
              <w:t>I</w:t>
            </w:r>
            <w:r w:rsidRPr="00D7134A">
              <w:rPr>
                <w:rFonts w:eastAsia="Times New Roman"/>
                <w:sz w:val="24"/>
                <w:szCs w:val="24"/>
                <w:lang w:val="en-GB" w:eastAsia="en-GB"/>
              </w:rPr>
              <w:t>t can be positive indicator</w:t>
            </w:r>
            <w:r>
              <w:rPr>
                <w:rFonts w:eastAsia="Times New Roman"/>
                <w:sz w:val="24"/>
                <w:szCs w:val="24"/>
                <w:lang w:val="en-GB" w:eastAsia="en-GB"/>
              </w:rPr>
              <w:t xml:space="preserve"> that</w:t>
            </w:r>
            <w:r w:rsidRPr="00D7134A">
              <w:rPr>
                <w:rFonts w:eastAsia="Times New Roman"/>
                <w:sz w:val="24"/>
                <w:szCs w:val="24"/>
                <w:lang w:val="en-GB" w:eastAsia="en-GB"/>
              </w:rPr>
              <w:t>:</w:t>
            </w:r>
          </w:p>
          <w:p w:rsidR="00D7134A" w:rsidRPr="00D7134A" w:rsidRDefault="00D7134A" w:rsidP="00D7134A">
            <w:pPr>
              <w:pStyle w:val="Listaszerbekezds"/>
              <w:numPr>
                <w:ilvl w:val="0"/>
                <w:numId w:val="15"/>
              </w:numPr>
              <w:spacing w:after="120"/>
              <w:jc w:val="both"/>
              <w:rPr>
                <w:rFonts w:eastAsia="Times New Roman"/>
                <w:sz w:val="24"/>
                <w:szCs w:val="24"/>
                <w:lang w:eastAsia="en-GB"/>
              </w:rPr>
            </w:pPr>
            <w:r>
              <w:rPr>
                <w:rFonts w:eastAsia="Times New Roman"/>
                <w:sz w:val="24"/>
                <w:szCs w:val="24"/>
                <w:lang w:val="en-GB" w:eastAsia="en-GB"/>
              </w:rPr>
              <w:t>a</w:t>
            </w:r>
            <w:r w:rsidRPr="00D7134A">
              <w:rPr>
                <w:rFonts w:eastAsia="Times New Roman"/>
                <w:sz w:val="24"/>
                <w:szCs w:val="24"/>
                <w:lang w:val="en-GB" w:eastAsia="en-GB"/>
              </w:rPr>
              <w:t>llowing immediate access to vendors anywhere in the world</w:t>
            </w:r>
          </w:p>
          <w:p w:rsidR="00D7134A" w:rsidRPr="000E4FA7" w:rsidRDefault="00D7134A" w:rsidP="00D7134A">
            <w:pPr>
              <w:pStyle w:val="Listaszerbekezds"/>
              <w:numPr>
                <w:ilvl w:val="0"/>
                <w:numId w:val="15"/>
              </w:numPr>
              <w:spacing w:after="120"/>
              <w:jc w:val="both"/>
              <w:rPr>
                <w:rFonts w:eastAsia="Times New Roman"/>
                <w:sz w:val="24"/>
                <w:szCs w:val="24"/>
                <w:lang w:eastAsia="en-GB"/>
              </w:rPr>
            </w:pPr>
            <w:r>
              <w:rPr>
                <w:rFonts w:eastAsia="Times New Roman"/>
                <w:sz w:val="24"/>
                <w:szCs w:val="24"/>
                <w:lang w:val="en-GB" w:eastAsia="en-GB"/>
              </w:rPr>
              <w:t>creating a clear market</w:t>
            </w:r>
          </w:p>
          <w:p w:rsidR="000E4FA7" w:rsidRPr="000E4FA7" w:rsidRDefault="000E4FA7" w:rsidP="00D7134A">
            <w:pPr>
              <w:pStyle w:val="Listaszerbekezds"/>
              <w:numPr>
                <w:ilvl w:val="0"/>
                <w:numId w:val="15"/>
              </w:numPr>
              <w:spacing w:after="120"/>
              <w:jc w:val="both"/>
              <w:rPr>
                <w:rFonts w:eastAsia="Times New Roman"/>
                <w:sz w:val="24"/>
                <w:szCs w:val="24"/>
                <w:lang w:eastAsia="en-GB"/>
              </w:rPr>
            </w:pPr>
            <w:r>
              <w:rPr>
                <w:rFonts w:eastAsia="Times New Roman"/>
                <w:sz w:val="24"/>
                <w:szCs w:val="24"/>
                <w:lang w:val="en-GB" w:eastAsia="en-GB"/>
              </w:rPr>
              <w:t>reducing costs and time required for transactions</w:t>
            </w:r>
          </w:p>
          <w:p w:rsidR="005D393D" w:rsidRPr="00273020" w:rsidRDefault="000E4FA7" w:rsidP="00273020">
            <w:pPr>
              <w:pStyle w:val="Listaszerbekezds"/>
              <w:numPr>
                <w:ilvl w:val="0"/>
                <w:numId w:val="15"/>
              </w:numPr>
              <w:spacing w:after="120"/>
              <w:jc w:val="both"/>
              <w:rPr>
                <w:rFonts w:eastAsia="Times New Roman"/>
                <w:sz w:val="24"/>
                <w:szCs w:val="24"/>
                <w:lang w:eastAsia="en-GB"/>
              </w:rPr>
            </w:pPr>
            <w:r>
              <w:rPr>
                <w:rFonts w:eastAsia="Times New Roman"/>
                <w:sz w:val="24"/>
                <w:szCs w:val="24"/>
                <w:lang w:val="en-GB" w:eastAsia="en-GB"/>
              </w:rPr>
              <w:t>helps to exclude errors</w:t>
            </w:r>
          </w:p>
          <w:p w:rsidR="005D393D" w:rsidRDefault="00273020" w:rsidP="005D393D">
            <w:pPr>
              <w:spacing w:after="120"/>
              <w:jc w:val="both"/>
              <w:rPr>
                <w:rFonts w:eastAsia="Times New Roman"/>
                <w:sz w:val="24"/>
                <w:szCs w:val="24"/>
                <w:lang w:eastAsia="en-GB"/>
              </w:rPr>
            </w:pPr>
            <w:r>
              <w:rPr>
                <w:rFonts w:eastAsia="Times New Roman"/>
                <w:sz w:val="24"/>
                <w:szCs w:val="24"/>
                <w:lang w:eastAsia="en-GB"/>
              </w:rPr>
              <w:t>On</w:t>
            </w:r>
            <w:r w:rsidR="005D393D">
              <w:rPr>
                <w:rFonts w:eastAsia="Times New Roman"/>
                <w:sz w:val="24"/>
                <w:szCs w:val="24"/>
                <w:lang w:eastAsia="en-GB"/>
              </w:rPr>
              <w:t xml:space="preserve"> the other hand a drawback can be that:</w:t>
            </w:r>
          </w:p>
          <w:p w:rsidR="005D393D" w:rsidRDefault="005D393D" w:rsidP="005D393D">
            <w:pPr>
              <w:pStyle w:val="Listaszerbekezds"/>
              <w:numPr>
                <w:ilvl w:val="0"/>
                <w:numId w:val="16"/>
              </w:numPr>
              <w:spacing w:after="120"/>
              <w:jc w:val="both"/>
              <w:rPr>
                <w:rFonts w:eastAsia="Times New Roman"/>
                <w:sz w:val="24"/>
                <w:szCs w:val="24"/>
                <w:lang w:eastAsia="en-GB"/>
              </w:rPr>
            </w:pPr>
            <w:r>
              <w:rPr>
                <w:rFonts w:eastAsia="Times New Roman"/>
                <w:sz w:val="24"/>
                <w:szCs w:val="24"/>
                <w:lang w:eastAsia="en-GB"/>
              </w:rPr>
              <w:t>there is delivery time and might be other fees of delivery</w:t>
            </w:r>
          </w:p>
          <w:p w:rsidR="005D393D" w:rsidRDefault="005D393D" w:rsidP="005D393D">
            <w:pPr>
              <w:pStyle w:val="Listaszerbekezds"/>
              <w:numPr>
                <w:ilvl w:val="0"/>
                <w:numId w:val="16"/>
              </w:numPr>
              <w:spacing w:after="120"/>
              <w:jc w:val="both"/>
              <w:rPr>
                <w:rFonts w:eastAsia="Times New Roman"/>
                <w:sz w:val="24"/>
                <w:szCs w:val="24"/>
                <w:lang w:eastAsia="en-GB"/>
              </w:rPr>
            </w:pPr>
            <w:r>
              <w:rPr>
                <w:rFonts w:eastAsia="Times New Roman"/>
                <w:sz w:val="24"/>
                <w:szCs w:val="24"/>
                <w:lang w:eastAsia="en-GB"/>
              </w:rPr>
              <w:t>there is no chance to see personally and try the product</w:t>
            </w:r>
          </w:p>
          <w:p w:rsidR="00AC09A4" w:rsidRPr="00AC09A4" w:rsidRDefault="00AC09A4" w:rsidP="00AC09A4">
            <w:pPr>
              <w:pStyle w:val="Listaszerbekezds"/>
              <w:numPr>
                <w:ilvl w:val="0"/>
                <w:numId w:val="16"/>
              </w:numPr>
              <w:spacing w:after="120"/>
              <w:jc w:val="both"/>
              <w:rPr>
                <w:rFonts w:eastAsia="Times New Roman"/>
                <w:sz w:val="24"/>
                <w:szCs w:val="24"/>
                <w:lang w:eastAsia="en-GB"/>
              </w:rPr>
            </w:pPr>
            <w:r>
              <w:rPr>
                <w:rFonts w:eastAsia="Times New Roman"/>
                <w:sz w:val="24"/>
                <w:szCs w:val="24"/>
                <w:lang w:eastAsia="en-GB"/>
              </w:rPr>
              <w:t>buyer has to pay in advance</w:t>
            </w:r>
          </w:p>
          <w:p w:rsidR="00AC09A4" w:rsidRDefault="00AC09A4" w:rsidP="00AC09A4">
            <w:pPr>
              <w:keepNext/>
              <w:keepLines/>
              <w:spacing w:before="240" w:after="120"/>
              <w:outlineLvl w:val="0"/>
              <w:rPr>
                <w:rFonts w:eastAsia="Times New Roman"/>
                <w:b/>
                <w:sz w:val="28"/>
                <w:szCs w:val="28"/>
                <w:lang w:val="en-GB" w:eastAsia="en-GB"/>
              </w:rPr>
            </w:pPr>
            <w:r w:rsidRPr="00AC09A4">
              <w:rPr>
                <w:rFonts w:eastAsia="Times New Roman"/>
                <w:b/>
                <w:sz w:val="28"/>
                <w:szCs w:val="28"/>
                <w:lang w:val="en-GB" w:eastAsia="en-GB"/>
              </w:rPr>
              <w:lastRenderedPageBreak/>
              <w:t>V</w:t>
            </w:r>
            <w:r>
              <w:rPr>
                <w:rFonts w:eastAsia="Times New Roman"/>
                <w:b/>
                <w:sz w:val="28"/>
                <w:szCs w:val="28"/>
                <w:lang w:val="en-GB" w:eastAsia="en-GB"/>
              </w:rPr>
              <w:t>I</w:t>
            </w:r>
            <w:r w:rsidRPr="00AC09A4">
              <w:rPr>
                <w:rFonts w:eastAsia="Times New Roman"/>
                <w:b/>
                <w:sz w:val="28"/>
                <w:szCs w:val="28"/>
                <w:lang w:val="en-GB" w:eastAsia="en-GB"/>
              </w:rPr>
              <w:t>. Outline the main aims of procurement.</w:t>
            </w:r>
          </w:p>
          <w:p w:rsidR="0066717B" w:rsidRDefault="0066717B" w:rsidP="009C425C">
            <w:pPr>
              <w:keepNext/>
              <w:keepLines/>
              <w:spacing w:before="240"/>
              <w:outlineLvl w:val="0"/>
              <w:rPr>
                <w:rFonts w:eastAsia="Times New Roman"/>
                <w:sz w:val="24"/>
                <w:szCs w:val="24"/>
                <w:lang w:val="en-GB" w:eastAsia="en-GB"/>
              </w:rPr>
            </w:pPr>
            <w:r w:rsidRPr="0066717B">
              <w:rPr>
                <w:rFonts w:eastAsia="Times New Roman"/>
                <w:sz w:val="24"/>
                <w:szCs w:val="24"/>
                <w:lang w:val="en-GB" w:eastAsia="en-GB"/>
              </w:rPr>
              <w:t>Procurement</w:t>
            </w:r>
            <w:r>
              <w:rPr>
                <w:rFonts w:eastAsia="Times New Roman"/>
                <w:sz w:val="24"/>
                <w:szCs w:val="24"/>
                <w:lang w:val="en-GB" w:eastAsia="en-GB"/>
              </w:rPr>
              <w:t>’s</w:t>
            </w:r>
            <w:r w:rsidRPr="0066717B">
              <w:rPr>
                <w:rFonts w:eastAsia="Times New Roman"/>
                <w:sz w:val="24"/>
                <w:szCs w:val="24"/>
                <w:lang w:val="en-GB" w:eastAsia="en-GB"/>
              </w:rPr>
              <w:t xml:space="preserve"> </w:t>
            </w:r>
            <w:r>
              <w:rPr>
                <w:rFonts w:eastAsia="Times New Roman"/>
                <w:sz w:val="24"/>
                <w:szCs w:val="24"/>
                <w:lang w:val="en-GB" w:eastAsia="en-GB"/>
              </w:rPr>
              <w:t xml:space="preserve">overall responsibility </w:t>
            </w:r>
            <w:r w:rsidR="00273020">
              <w:rPr>
                <w:rFonts w:eastAsia="Times New Roman"/>
                <w:sz w:val="24"/>
                <w:szCs w:val="24"/>
                <w:lang w:val="en-GB" w:eastAsia="en-GB"/>
              </w:rPr>
              <w:t xml:space="preserve">is </w:t>
            </w:r>
            <w:r>
              <w:rPr>
                <w:rFonts w:eastAsia="Times New Roman"/>
                <w:sz w:val="24"/>
                <w:szCs w:val="24"/>
                <w:lang w:val="en-GB" w:eastAsia="en-GB"/>
              </w:rPr>
              <w:t>to acquire</w:t>
            </w:r>
            <w:r w:rsidRPr="0066717B">
              <w:rPr>
                <w:rFonts w:eastAsia="Times New Roman"/>
                <w:sz w:val="24"/>
                <w:szCs w:val="24"/>
                <w:lang w:val="en-GB" w:eastAsia="en-GB"/>
              </w:rPr>
              <w:t xml:space="preserve"> </w:t>
            </w:r>
            <w:r w:rsidR="00273020">
              <w:rPr>
                <w:rFonts w:eastAsia="Times New Roman"/>
                <w:sz w:val="24"/>
                <w:szCs w:val="24"/>
                <w:lang w:val="en-GB" w:eastAsia="en-GB"/>
              </w:rPr>
              <w:t>all</w:t>
            </w:r>
            <w:r w:rsidRPr="0066717B">
              <w:rPr>
                <w:rFonts w:eastAsia="Times New Roman"/>
                <w:sz w:val="24"/>
                <w:szCs w:val="24"/>
                <w:lang w:val="en-GB" w:eastAsia="en-GB"/>
              </w:rPr>
              <w:t xml:space="preserve"> materials </w:t>
            </w:r>
            <w:r w:rsidR="00273020">
              <w:rPr>
                <w:rFonts w:eastAsia="Times New Roman"/>
                <w:sz w:val="24"/>
                <w:szCs w:val="24"/>
                <w:lang w:val="en-GB" w:eastAsia="en-GB"/>
              </w:rPr>
              <w:t xml:space="preserve">that are </w:t>
            </w:r>
            <w:r w:rsidRPr="0066717B">
              <w:rPr>
                <w:rFonts w:eastAsia="Times New Roman"/>
                <w:sz w:val="24"/>
                <w:szCs w:val="24"/>
                <w:lang w:val="en-GB" w:eastAsia="en-GB"/>
              </w:rPr>
              <w:t>needed for the operation of the business.</w:t>
            </w:r>
          </w:p>
          <w:p w:rsidR="00AC09A4" w:rsidRDefault="0066717B" w:rsidP="0066717B">
            <w:pPr>
              <w:keepNext/>
              <w:keepLines/>
              <w:spacing w:after="120"/>
              <w:outlineLvl w:val="0"/>
              <w:rPr>
                <w:rFonts w:eastAsia="Times New Roman"/>
                <w:sz w:val="24"/>
                <w:szCs w:val="24"/>
                <w:lang w:val="en-GB" w:eastAsia="en-GB"/>
              </w:rPr>
            </w:pPr>
            <w:r>
              <w:rPr>
                <w:rFonts w:eastAsia="Times New Roman"/>
                <w:sz w:val="24"/>
                <w:szCs w:val="24"/>
                <w:lang w:val="en-GB" w:eastAsia="en-GB"/>
              </w:rPr>
              <w:t>Viewed i</w:t>
            </w:r>
            <w:r w:rsidRPr="0066717B">
              <w:rPr>
                <w:rFonts w:eastAsia="Times New Roman"/>
                <w:sz w:val="24"/>
                <w:szCs w:val="24"/>
                <w:lang w:val="en-GB" w:eastAsia="en-GB"/>
              </w:rPr>
              <w:t>n detail</w:t>
            </w:r>
            <w:r>
              <w:rPr>
                <w:rFonts w:eastAsia="Times New Roman"/>
                <w:sz w:val="24"/>
                <w:szCs w:val="24"/>
                <w:lang w:val="en-GB" w:eastAsia="en-GB"/>
              </w:rPr>
              <w:t>, some further main objective</w:t>
            </w:r>
            <w:r w:rsidRPr="0066717B">
              <w:rPr>
                <w:rFonts w:eastAsia="Times New Roman"/>
                <w:sz w:val="24"/>
                <w:szCs w:val="24"/>
                <w:lang w:val="en-GB" w:eastAsia="en-GB"/>
              </w:rPr>
              <w:t xml:space="preserve"> can be found:</w:t>
            </w:r>
          </w:p>
          <w:p w:rsidR="0066717B" w:rsidRPr="0066717B" w:rsidRDefault="0066717B" w:rsidP="0066717B">
            <w:pPr>
              <w:pStyle w:val="Listaszerbekezds"/>
              <w:keepNext/>
              <w:keepLines/>
              <w:numPr>
                <w:ilvl w:val="0"/>
                <w:numId w:val="17"/>
              </w:numPr>
              <w:outlineLvl w:val="0"/>
              <w:rPr>
                <w:rFonts w:eastAsia="Times New Roman"/>
                <w:sz w:val="24"/>
                <w:szCs w:val="24"/>
                <w:lang w:eastAsia="en-GB"/>
              </w:rPr>
            </w:pPr>
            <w:r w:rsidRPr="0066717B">
              <w:rPr>
                <w:rFonts w:eastAsia="Times New Roman"/>
                <w:sz w:val="24"/>
                <w:szCs w:val="24"/>
                <w:lang w:val="en-GB" w:eastAsia="en-GB"/>
              </w:rPr>
              <w:t>organising a consistent and continuous flow of materials into a business</w:t>
            </w:r>
          </w:p>
          <w:p w:rsidR="0066717B" w:rsidRDefault="0066717B" w:rsidP="0066717B">
            <w:pPr>
              <w:pStyle w:val="Listaszerbekezds"/>
              <w:keepNext/>
              <w:keepLines/>
              <w:numPr>
                <w:ilvl w:val="0"/>
                <w:numId w:val="17"/>
              </w:numPr>
              <w:outlineLvl w:val="0"/>
              <w:rPr>
                <w:rFonts w:eastAsia="Times New Roman"/>
                <w:sz w:val="24"/>
                <w:szCs w:val="24"/>
                <w:lang w:eastAsia="en-GB"/>
              </w:rPr>
            </w:pPr>
            <w:r w:rsidRPr="0066717B">
              <w:rPr>
                <w:rFonts w:eastAsia="Times New Roman"/>
                <w:sz w:val="24"/>
                <w:szCs w:val="24"/>
                <w:lang w:eastAsia="en-GB"/>
              </w:rPr>
              <w:t>work</w:t>
            </w:r>
            <w:r>
              <w:rPr>
                <w:rFonts w:eastAsia="Times New Roman"/>
                <w:sz w:val="24"/>
                <w:szCs w:val="24"/>
                <w:lang w:eastAsia="en-GB"/>
              </w:rPr>
              <w:t>ing</w:t>
            </w:r>
            <w:r w:rsidRPr="0066717B">
              <w:rPr>
                <w:rFonts w:eastAsia="Times New Roman"/>
                <w:sz w:val="24"/>
                <w:szCs w:val="24"/>
                <w:lang w:eastAsia="en-GB"/>
              </w:rPr>
              <w:t xml:space="preserve"> in accordance with the</w:t>
            </w:r>
            <w:r>
              <w:rPr>
                <w:rFonts w:eastAsia="Times New Roman"/>
                <w:sz w:val="24"/>
                <w:szCs w:val="24"/>
                <w:lang w:eastAsia="en-GB"/>
              </w:rPr>
              <w:t xml:space="preserve"> user department</w:t>
            </w:r>
          </w:p>
          <w:p w:rsidR="0066717B" w:rsidRDefault="0066717B" w:rsidP="0066717B">
            <w:pPr>
              <w:pStyle w:val="Listaszerbekezds"/>
              <w:keepNext/>
              <w:keepLines/>
              <w:numPr>
                <w:ilvl w:val="0"/>
                <w:numId w:val="17"/>
              </w:numPr>
              <w:outlineLvl w:val="0"/>
              <w:rPr>
                <w:rFonts w:eastAsia="Times New Roman"/>
                <w:sz w:val="24"/>
                <w:szCs w:val="24"/>
                <w:lang w:eastAsia="en-GB"/>
              </w:rPr>
            </w:pPr>
            <w:r w:rsidRPr="0066717B">
              <w:rPr>
                <w:rFonts w:eastAsia="Times New Roman"/>
                <w:sz w:val="24"/>
                <w:szCs w:val="24"/>
                <w:lang w:eastAsia="en-GB"/>
              </w:rPr>
              <w:t>find</w:t>
            </w:r>
            <w:r>
              <w:rPr>
                <w:rFonts w:eastAsia="Times New Roman"/>
                <w:sz w:val="24"/>
                <w:szCs w:val="24"/>
                <w:lang w:eastAsia="en-GB"/>
              </w:rPr>
              <w:t>ing</w:t>
            </w:r>
            <w:r w:rsidRPr="0066717B">
              <w:rPr>
                <w:rFonts w:eastAsia="Times New Roman"/>
                <w:sz w:val="24"/>
                <w:szCs w:val="24"/>
                <w:lang w:eastAsia="en-GB"/>
              </w:rPr>
              <w:t xml:space="preserve"> the most appropriate suppliers</w:t>
            </w:r>
          </w:p>
          <w:p w:rsidR="0066717B" w:rsidRDefault="00FC5747" w:rsidP="0066717B">
            <w:pPr>
              <w:pStyle w:val="Listaszerbekezds"/>
              <w:keepNext/>
              <w:keepLines/>
              <w:numPr>
                <w:ilvl w:val="0"/>
                <w:numId w:val="17"/>
              </w:numPr>
              <w:outlineLvl w:val="0"/>
              <w:rPr>
                <w:rFonts w:eastAsia="Times New Roman"/>
                <w:sz w:val="24"/>
                <w:szCs w:val="24"/>
                <w:lang w:eastAsia="en-GB"/>
              </w:rPr>
            </w:pPr>
            <w:r>
              <w:rPr>
                <w:rFonts w:eastAsia="Times New Roman"/>
                <w:sz w:val="24"/>
                <w:szCs w:val="24"/>
                <w:lang w:eastAsia="en-GB"/>
              </w:rPr>
              <w:t>ensuring</w:t>
            </w:r>
            <w:r w:rsidR="0066717B" w:rsidRPr="0066717B">
              <w:rPr>
                <w:rFonts w:eastAsia="Times New Roman"/>
                <w:sz w:val="24"/>
                <w:szCs w:val="24"/>
                <w:lang w:eastAsia="en-GB"/>
              </w:rPr>
              <w:t xml:space="preserve"> that suppliers meet the expectations</w:t>
            </w:r>
            <w:r>
              <w:rPr>
                <w:rFonts w:eastAsia="Times New Roman"/>
                <w:sz w:val="24"/>
                <w:szCs w:val="24"/>
                <w:lang w:eastAsia="en-GB"/>
              </w:rPr>
              <w:t xml:space="preserve"> (delivery time, quality, quantity, flexibility, price, terms and conditions, etc.)</w:t>
            </w:r>
          </w:p>
          <w:p w:rsidR="00FC5747" w:rsidRDefault="00FC5747" w:rsidP="00FC5747">
            <w:pPr>
              <w:pStyle w:val="Listaszerbekezds"/>
              <w:keepNext/>
              <w:keepLines/>
              <w:numPr>
                <w:ilvl w:val="0"/>
                <w:numId w:val="17"/>
              </w:numPr>
              <w:outlineLvl w:val="0"/>
              <w:rPr>
                <w:rFonts w:eastAsia="Times New Roman"/>
                <w:sz w:val="24"/>
                <w:szCs w:val="24"/>
                <w:lang w:eastAsia="en-GB"/>
              </w:rPr>
            </w:pPr>
            <w:r>
              <w:rPr>
                <w:rFonts w:eastAsia="Times New Roman"/>
                <w:sz w:val="24"/>
                <w:szCs w:val="24"/>
                <w:lang w:eastAsia="en-GB"/>
              </w:rPr>
              <w:t>operating</w:t>
            </w:r>
            <w:r w:rsidRPr="00FC5747">
              <w:rPr>
                <w:rFonts w:eastAsia="Times New Roman"/>
                <w:sz w:val="24"/>
                <w:szCs w:val="24"/>
                <w:lang w:eastAsia="en-GB"/>
              </w:rPr>
              <w:t xml:space="preserve"> in accordance with the inventory management</w:t>
            </w:r>
          </w:p>
          <w:p w:rsidR="00FC5747" w:rsidRDefault="00FC5747" w:rsidP="00FC5747">
            <w:pPr>
              <w:pStyle w:val="Listaszerbekezds"/>
              <w:keepNext/>
              <w:keepLines/>
              <w:numPr>
                <w:ilvl w:val="0"/>
                <w:numId w:val="17"/>
              </w:numPr>
              <w:outlineLvl w:val="0"/>
              <w:rPr>
                <w:rFonts w:eastAsia="Times New Roman"/>
                <w:sz w:val="24"/>
                <w:szCs w:val="24"/>
                <w:lang w:eastAsia="en-GB"/>
              </w:rPr>
            </w:pPr>
            <w:r w:rsidRPr="00FC5747">
              <w:rPr>
                <w:rFonts w:eastAsia="Times New Roman"/>
                <w:sz w:val="24"/>
                <w:szCs w:val="24"/>
                <w:lang w:eastAsia="en-GB"/>
              </w:rPr>
              <w:t>react</w:t>
            </w:r>
            <w:r>
              <w:rPr>
                <w:rFonts w:eastAsia="Times New Roman"/>
                <w:sz w:val="24"/>
                <w:szCs w:val="24"/>
                <w:lang w:eastAsia="en-GB"/>
              </w:rPr>
              <w:t xml:space="preserve">ing quickly and keep abreast with </w:t>
            </w:r>
            <w:r w:rsidRPr="00FC5747">
              <w:rPr>
                <w:rFonts w:eastAsia="Times New Roman"/>
                <w:sz w:val="24"/>
                <w:szCs w:val="24"/>
                <w:lang w:eastAsia="en-GB"/>
              </w:rPr>
              <w:t>the changing factors</w:t>
            </w:r>
          </w:p>
          <w:p w:rsidR="00E66AA1" w:rsidRDefault="00E66AA1" w:rsidP="00E66AA1">
            <w:pPr>
              <w:keepNext/>
              <w:keepLines/>
              <w:outlineLvl w:val="0"/>
              <w:rPr>
                <w:rFonts w:eastAsia="Times New Roman"/>
                <w:sz w:val="24"/>
                <w:szCs w:val="24"/>
                <w:lang w:eastAsia="en-GB"/>
              </w:rPr>
            </w:pPr>
          </w:p>
          <w:p w:rsidR="00E66AA1" w:rsidRDefault="00E66AA1" w:rsidP="00E66AA1">
            <w:pPr>
              <w:keepNext/>
              <w:keepLines/>
              <w:outlineLvl w:val="0"/>
              <w:rPr>
                <w:rFonts w:eastAsia="Times New Roman"/>
                <w:sz w:val="24"/>
                <w:szCs w:val="24"/>
                <w:lang w:eastAsia="en-GB"/>
              </w:rPr>
            </w:pPr>
          </w:p>
          <w:p w:rsidR="00E66AA1" w:rsidRDefault="00E66AA1" w:rsidP="00E66AA1">
            <w:pPr>
              <w:keepNext/>
              <w:keepLines/>
              <w:spacing w:after="120"/>
              <w:outlineLvl w:val="0"/>
              <w:rPr>
                <w:rFonts w:eastAsia="Times New Roman"/>
                <w:b/>
                <w:sz w:val="28"/>
                <w:szCs w:val="28"/>
                <w:lang w:val="en-GB" w:eastAsia="en-GB"/>
              </w:rPr>
            </w:pPr>
            <w:r w:rsidRPr="00E66AA1">
              <w:rPr>
                <w:rFonts w:eastAsia="Times New Roman"/>
                <w:b/>
                <w:sz w:val="28"/>
                <w:szCs w:val="28"/>
                <w:lang w:val="en-GB" w:eastAsia="en-GB"/>
              </w:rPr>
              <w:t>VI</w:t>
            </w:r>
            <w:r>
              <w:rPr>
                <w:rFonts w:eastAsia="Times New Roman"/>
                <w:b/>
                <w:sz w:val="28"/>
                <w:szCs w:val="28"/>
                <w:lang w:val="en-GB" w:eastAsia="en-GB"/>
              </w:rPr>
              <w:t xml:space="preserve">I. </w:t>
            </w:r>
            <w:r w:rsidRPr="00E66AA1">
              <w:rPr>
                <w:rFonts w:eastAsia="Times New Roman"/>
                <w:b/>
                <w:sz w:val="28"/>
                <w:szCs w:val="28"/>
                <w:lang w:val="en-GB" w:eastAsia="en-GB"/>
              </w:rPr>
              <w:t>Outline some common manufacturing strategies.</w:t>
            </w:r>
          </w:p>
          <w:p w:rsidR="00E66AA1" w:rsidRDefault="00E66AA1" w:rsidP="001D3E7A">
            <w:pPr>
              <w:keepNext/>
              <w:keepLines/>
              <w:spacing w:after="120"/>
              <w:outlineLvl w:val="0"/>
              <w:rPr>
                <w:rFonts w:eastAsia="Times New Roman"/>
                <w:sz w:val="24"/>
                <w:szCs w:val="24"/>
                <w:lang w:val="en-GB" w:eastAsia="en-GB"/>
              </w:rPr>
            </w:pPr>
            <w:r>
              <w:rPr>
                <w:rFonts w:eastAsia="Times New Roman"/>
                <w:sz w:val="24"/>
                <w:szCs w:val="24"/>
                <w:lang w:val="en-GB" w:eastAsia="en-GB"/>
              </w:rPr>
              <w:t>There are some different manufacturing strategies were established due to</w:t>
            </w:r>
            <w:r w:rsidRPr="00E66AA1">
              <w:rPr>
                <w:rFonts w:eastAsia="Times New Roman"/>
                <w:sz w:val="24"/>
                <w:szCs w:val="24"/>
                <w:lang w:val="en-GB" w:eastAsia="en-GB"/>
              </w:rPr>
              <w:t xml:space="preserve"> different products, operating policies and capabilities</w:t>
            </w:r>
            <w:r>
              <w:rPr>
                <w:rFonts w:eastAsia="Times New Roman"/>
                <w:sz w:val="24"/>
                <w:szCs w:val="24"/>
                <w:lang w:val="en-GB" w:eastAsia="en-GB"/>
              </w:rPr>
              <w:t>.</w:t>
            </w:r>
          </w:p>
          <w:p w:rsidR="00E66AA1" w:rsidRDefault="00E66AA1" w:rsidP="001D3E7A">
            <w:pPr>
              <w:keepNext/>
              <w:keepLines/>
              <w:spacing w:after="120"/>
              <w:outlineLvl w:val="0"/>
              <w:rPr>
                <w:rFonts w:eastAsia="Times New Roman"/>
                <w:sz w:val="24"/>
                <w:szCs w:val="24"/>
                <w:lang w:val="en-GB" w:eastAsia="en-GB"/>
              </w:rPr>
            </w:pPr>
            <w:r w:rsidRPr="00E66AA1">
              <w:rPr>
                <w:rFonts w:eastAsia="Times New Roman"/>
                <w:sz w:val="24"/>
                <w:szCs w:val="24"/>
                <w:lang w:val="en-GB" w:eastAsia="en-GB"/>
              </w:rPr>
              <w:t>Below four basic types of manufacturing strategy are examined:</w:t>
            </w:r>
          </w:p>
          <w:p w:rsidR="00E66AA1" w:rsidRDefault="00E66AA1" w:rsidP="00E66AA1">
            <w:pPr>
              <w:pStyle w:val="Listaszerbekezds"/>
              <w:keepNext/>
              <w:keepLines/>
              <w:numPr>
                <w:ilvl w:val="0"/>
                <w:numId w:val="18"/>
              </w:numPr>
              <w:outlineLvl w:val="0"/>
              <w:rPr>
                <w:rFonts w:eastAsia="Times New Roman"/>
                <w:sz w:val="24"/>
                <w:szCs w:val="24"/>
                <w:lang w:eastAsia="en-GB"/>
              </w:rPr>
            </w:pPr>
            <w:r w:rsidRPr="00E66AA1">
              <w:rPr>
                <w:rFonts w:eastAsia="Times New Roman"/>
                <w:b/>
                <w:sz w:val="24"/>
                <w:szCs w:val="24"/>
                <w:lang w:eastAsia="en-GB"/>
              </w:rPr>
              <w:t>MTP</w:t>
            </w:r>
            <w:r>
              <w:rPr>
                <w:rFonts w:eastAsia="Times New Roman"/>
                <w:sz w:val="24"/>
                <w:szCs w:val="24"/>
                <w:lang w:eastAsia="en-GB"/>
              </w:rPr>
              <w:t xml:space="preserve"> – make to plan</w:t>
            </w:r>
          </w:p>
          <w:p w:rsidR="00E66AA1" w:rsidRDefault="00E66AA1" w:rsidP="00E66AA1">
            <w:pPr>
              <w:pStyle w:val="Listaszerbekezds"/>
              <w:keepNext/>
              <w:keepLines/>
              <w:outlineLvl w:val="0"/>
              <w:rPr>
                <w:rFonts w:eastAsia="Times New Roman"/>
                <w:sz w:val="24"/>
                <w:szCs w:val="24"/>
                <w:lang w:eastAsia="en-GB"/>
              </w:rPr>
            </w:pPr>
            <w:r>
              <w:rPr>
                <w:rFonts w:eastAsia="Times New Roman"/>
                <w:sz w:val="24"/>
                <w:szCs w:val="24"/>
                <w:lang w:eastAsia="en-GB"/>
              </w:rPr>
              <w:t>B</w:t>
            </w:r>
            <w:r w:rsidRPr="00E66AA1">
              <w:rPr>
                <w:rFonts w:eastAsia="Times New Roman"/>
                <w:sz w:val="24"/>
                <w:szCs w:val="24"/>
                <w:lang w:eastAsia="en-GB"/>
              </w:rPr>
              <w:t>ased on the principle of economies of scale</w:t>
            </w:r>
          </w:p>
          <w:p w:rsidR="00E66AA1" w:rsidRDefault="00E66AA1" w:rsidP="00E66AA1">
            <w:pPr>
              <w:pStyle w:val="Listaszerbekezds"/>
              <w:keepNext/>
              <w:keepLines/>
              <w:outlineLvl w:val="0"/>
              <w:rPr>
                <w:rFonts w:eastAsia="Times New Roman"/>
                <w:sz w:val="24"/>
                <w:szCs w:val="24"/>
                <w:lang w:eastAsia="en-GB"/>
              </w:rPr>
            </w:pPr>
            <w:r>
              <w:rPr>
                <w:rFonts w:eastAsia="Times New Roman"/>
                <w:sz w:val="24"/>
                <w:szCs w:val="24"/>
                <w:lang w:eastAsia="en-GB"/>
              </w:rPr>
              <w:t>The production is adapted to</w:t>
            </w:r>
            <w:r w:rsidRPr="00E66AA1">
              <w:rPr>
                <w:rFonts w:eastAsia="Times New Roman"/>
                <w:sz w:val="24"/>
                <w:szCs w:val="24"/>
                <w:lang w:eastAsia="en-GB"/>
              </w:rPr>
              <w:t xml:space="preserve"> forecast</w:t>
            </w:r>
            <w:r>
              <w:rPr>
                <w:rFonts w:eastAsia="Times New Roman"/>
                <w:sz w:val="24"/>
                <w:szCs w:val="24"/>
                <w:lang w:eastAsia="en-GB"/>
              </w:rPr>
              <w:t>s, expected demands</w:t>
            </w:r>
          </w:p>
          <w:p w:rsidR="00E66AA1" w:rsidRDefault="00E66AA1" w:rsidP="00E66AA1">
            <w:pPr>
              <w:pStyle w:val="Listaszerbekezds"/>
              <w:keepNext/>
              <w:keepLines/>
              <w:outlineLvl w:val="0"/>
              <w:rPr>
                <w:rFonts w:eastAsia="Times New Roman"/>
                <w:sz w:val="24"/>
                <w:szCs w:val="24"/>
                <w:lang w:eastAsia="en-GB"/>
              </w:rPr>
            </w:pPr>
            <w:r w:rsidRPr="00E66AA1">
              <w:rPr>
                <w:rFonts w:eastAsia="Times New Roman"/>
                <w:sz w:val="24"/>
                <w:szCs w:val="24"/>
                <w:lang w:eastAsia="en-GB"/>
              </w:rPr>
              <w:t>Usually keeps a</w:t>
            </w:r>
            <w:r>
              <w:rPr>
                <w:rFonts w:eastAsia="Times New Roman"/>
                <w:sz w:val="24"/>
                <w:szCs w:val="24"/>
                <w:lang w:eastAsia="en-GB"/>
              </w:rPr>
              <w:t xml:space="preserve"> bigger</w:t>
            </w:r>
            <w:r w:rsidRPr="00E66AA1">
              <w:rPr>
                <w:rFonts w:eastAsia="Times New Roman"/>
                <w:sz w:val="24"/>
                <w:szCs w:val="24"/>
                <w:lang w:eastAsia="en-GB"/>
              </w:rPr>
              <w:t xml:space="preserve"> stock</w:t>
            </w:r>
          </w:p>
          <w:p w:rsidR="00E66AA1" w:rsidRDefault="00E66AA1" w:rsidP="00E66AA1">
            <w:pPr>
              <w:pStyle w:val="Listaszerbekezds"/>
              <w:keepNext/>
              <w:keepLines/>
              <w:outlineLvl w:val="0"/>
              <w:rPr>
                <w:rFonts w:eastAsia="Times New Roman"/>
                <w:sz w:val="24"/>
                <w:szCs w:val="24"/>
                <w:lang w:eastAsia="en-GB"/>
              </w:rPr>
            </w:pPr>
          </w:p>
          <w:p w:rsidR="00E66AA1" w:rsidRPr="00E66AA1" w:rsidRDefault="00E66AA1" w:rsidP="00E66AA1">
            <w:pPr>
              <w:pStyle w:val="Listaszerbekezds"/>
              <w:keepNext/>
              <w:keepLines/>
              <w:numPr>
                <w:ilvl w:val="0"/>
                <w:numId w:val="18"/>
              </w:numPr>
              <w:outlineLvl w:val="0"/>
              <w:rPr>
                <w:rFonts w:eastAsia="Times New Roman"/>
                <w:b/>
                <w:sz w:val="24"/>
                <w:szCs w:val="24"/>
                <w:lang w:eastAsia="en-GB"/>
              </w:rPr>
            </w:pPr>
            <w:r w:rsidRPr="00E66AA1">
              <w:rPr>
                <w:rFonts w:eastAsia="Times New Roman"/>
                <w:b/>
                <w:sz w:val="24"/>
                <w:szCs w:val="24"/>
                <w:lang w:eastAsia="en-GB"/>
              </w:rPr>
              <w:t>MTO</w:t>
            </w:r>
            <w:r>
              <w:rPr>
                <w:rFonts w:eastAsia="Times New Roman"/>
                <w:b/>
                <w:sz w:val="24"/>
                <w:szCs w:val="24"/>
                <w:lang w:eastAsia="en-GB"/>
              </w:rPr>
              <w:t xml:space="preserve"> </w:t>
            </w:r>
            <w:r>
              <w:rPr>
                <w:rFonts w:eastAsia="Times New Roman"/>
                <w:sz w:val="24"/>
                <w:szCs w:val="24"/>
                <w:lang w:eastAsia="en-GB"/>
              </w:rPr>
              <w:t>– make to order</w:t>
            </w:r>
          </w:p>
          <w:p w:rsidR="00E66AA1" w:rsidRDefault="00E66AA1" w:rsidP="00E66AA1">
            <w:pPr>
              <w:pStyle w:val="Listaszerbekezds"/>
              <w:keepNext/>
              <w:keepLines/>
              <w:outlineLvl w:val="0"/>
              <w:rPr>
                <w:rFonts w:eastAsia="Times New Roman"/>
                <w:sz w:val="24"/>
                <w:szCs w:val="24"/>
                <w:lang w:eastAsia="en-GB"/>
              </w:rPr>
            </w:pPr>
            <w:r w:rsidRPr="00E66AA1">
              <w:rPr>
                <w:rFonts w:eastAsia="Times New Roman"/>
                <w:sz w:val="24"/>
                <w:szCs w:val="24"/>
                <w:lang w:eastAsia="en-GB"/>
              </w:rPr>
              <w:t>Based on customer</w:t>
            </w:r>
            <w:r>
              <w:rPr>
                <w:rFonts w:eastAsia="Times New Roman"/>
                <w:sz w:val="24"/>
                <w:szCs w:val="24"/>
                <w:lang w:eastAsia="en-GB"/>
              </w:rPr>
              <w:t xml:space="preserve"> requirements</w:t>
            </w:r>
          </w:p>
          <w:p w:rsidR="00E66AA1" w:rsidRDefault="00E66AA1" w:rsidP="00E66AA1">
            <w:pPr>
              <w:pStyle w:val="Listaszerbekezds"/>
              <w:keepNext/>
              <w:keepLines/>
              <w:outlineLvl w:val="0"/>
              <w:rPr>
                <w:rFonts w:eastAsia="Times New Roman"/>
                <w:sz w:val="24"/>
                <w:szCs w:val="24"/>
                <w:lang w:eastAsia="en-GB"/>
              </w:rPr>
            </w:pPr>
            <w:r w:rsidRPr="00E66AA1">
              <w:rPr>
                <w:rFonts w:eastAsia="Times New Roman"/>
                <w:sz w:val="24"/>
                <w:szCs w:val="24"/>
                <w:lang w:eastAsia="en-GB"/>
              </w:rPr>
              <w:t>Production takes place in smaller quantities</w:t>
            </w:r>
          </w:p>
          <w:p w:rsidR="00E66AA1" w:rsidRDefault="001D3E7A" w:rsidP="00E66AA1">
            <w:pPr>
              <w:pStyle w:val="Listaszerbekezds"/>
              <w:keepNext/>
              <w:keepLines/>
              <w:outlineLvl w:val="0"/>
              <w:rPr>
                <w:rFonts w:eastAsia="Times New Roman"/>
                <w:sz w:val="24"/>
                <w:szCs w:val="24"/>
                <w:lang w:eastAsia="en-GB"/>
              </w:rPr>
            </w:pPr>
            <w:r>
              <w:rPr>
                <w:rFonts w:eastAsia="Times New Roman"/>
                <w:sz w:val="24"/>
                <w:szCs w:val="24"/>
                <w:lang w:eastAsia="en-GB"/>
              </w:rPr>
              <w:t xml:space="preserve">Don’t keeps stock or just </w:t>
            </w:r>
            <w:r w:rsidRPr="001D3E7A">
              <w:rPr>
                <w:rFonts w:eastAsia="Times New Roman"/>
                <w:sz w:val="24"/>
                <w:szCs w:val="24"/>
                <w:lang w:eastAsia="en-GB"/>
              </w:rPr>
              <w:t>provisional stock</w:t>
            </w:r>
          </w:p>
          <w:p w:rsidR="001D3E7A" w:rsidRDefault="001D3E7A" w:rsidP="00E66AA1">
            <w:pPr>
              <w:pStyle w:val="Listaszerbekezds"/>
              <w:keepNext/>
              <w:keepLines/>
              <w:outlineLvl w:val="0"/>
              <w:rPr>
                <w:rFonts w:eastAsia="Times New Roman"/>
                <w:sz w:val="24"/>
                <w:szCs w:val="24"/>
                <w:lang w:eastAsia="en-GB"/>
              </w:rPr>
            </w:pPr>
          </w:p>
          <w:p w:rsidR="001D3E7A" w:rsidRPr="001D3E7A" w:rsidRDefault="001D3E7A" w:rsidP="001D3E7A">
            <w:pPr>
              <w:pStyle w:val="Listaszerbekezds"/>
              <w:keepNext/>
              <w:keepLines/>
              <w:numPr>
                <w:ilvl w:val="0"/>
                <w:numId w:val="18"/>
              </w:numPr>
              <w:outlineLvl w:val="0"/>
              <w:rPr>
                <w:rFonts w:eastAsia="Times New Roman"/>
                <w:b/>
                <w:sz w:val="24"/>
                <w:szCs w:val="24"/>
                <w:lang w:eastAsia="en-GB"/>
              </w:rPr>
            </w:pPr>
            <w:r w:rsidRPr="001D3E7A">
              <w:rPr>
                <w:rFonts w:eastAsia="Times New Roman"/>
                <w:b/>
                <w:sz w:val="24"/>
                <w:szCs w:val="24"/>
                <w:lang w:eastAsia="en-GB"/>
              </w:rPr>
              <w:t>ATO</w:t>
            </w:r>
            <w:r>
              <w:rPr>
                <w:rFonts w:eastAsia="Times New Roman"/>
                <w:sz w:val="24"/>
                <w:szCs w:val="24"/>
                <w:lang w:eastAsia="en-GB"/>
              </w:rPr>
              <w:t xml:space="preserve"> – assemble to order</w:t>
            </w:r>
          </w:p>
          <w:p w:rsidR="001D3E7A" w:rsidRDefault="001D3E7A" w:rsidP="001D3E7A">
            <w:pPr>
              <w:pStyle w:val="Listaszerbekezds"/>
              <w:keepNext/>
              <w:keepLines/>
              <w:outlineLvl w:val="0"/>
              <w:rPr>
                <w:rFonts w:eastAsia="Times New Roman"/>
                <w:sz w:val="24"/>
                <w:szCs w:val="24"/>
                <w:lang w:eastAsia="en-GB"/>
              </w:rPr>
            </w:pPr>
            <w:r w:rsidRPr="001D3E7A">
              <w:rPr>
                <w:rFonts w:eastAsia="Times New Roman"/>
                <w:sz w:val="24"/>
                <w:szCs w:val="24"/>
                <w:lang w:eastAsia="en-GB"/>
              </w:rPr>
              <w:t>The principle of operation is similar to the MTO</w:t>
            </w:r>
          </w:p>
          <w:p w:rsidR="001D3E7A" w:rsidRDefault="001D3E7A" w:rsidP="001D3E7A">
            <w:pPr>
              <w:pStyle w:val="Listaszerbekezds"/>
              <w:keepNext/>
              <w:keepLines/>
              <w:outlineLvl w:val="0"/>
              <w:rPr>
                <w:rFonts w:eastAsia="Times New Roman"/>
                <w:sz w:val="24"/>
                <w:szCs w:val="24"/>
                <w:lang w:eastAsia="en-GB"/>
              </w:rPr>
            </w:pPr>
          </w:p>
          <w:p w:rsidR="001D3E7A" w:rsidRDefault="001D3E7A" w:rsidP="00E66AA1">
            <w:pPr>
              <w:pStyle w:val="Listaszerbekezds"/>
              <w:keepNext/>
              <w:keepLines/>
              <w:numPr>
                <w:ilvl w:val="0"/>
                <w:numId w:val="18"/>
              </w:numPr>
              <w:outlineLvl w:val="0"/>
              <w:rPr>
                <w:rFonts w:eastAsia="Times New Roman"/>
                <w:sz w:val="24"/>
                <w:szCs w:val="24"/>
                <w:lang w:eastAsia="en-GB"/>
              </w:rPr>
            </w:pPr>
            <w:r w:rsidRPr="001D3E7A">
              <w:rPr>
                <w:rFonts w:eastAsia="Times New Roman"/>
                <w:b/>
                <w:sz w:val="24"/>
                <w:szCs w:val="24"/>
                <w:lang w:eastAsia="en-GB"/>
              </w:rPr>
              <w:t>MTS</w:t>
            </w:r>
            <w:r>
              <w:rPr>
                <w:rFonts w:eastAsia="Times New Roman"/>
                <w:sz w:val="24"/>
                <w:szCs w:val="24"/>
                <w:lang w:eastAsia="en-GB"/>
              </w:rPr>
              <w:t xml:space="preserve"> – make to stock</w:t>
            </w:r>
          </w:p>
          <w:p w:rsidR="00E66AA1" w:rsidRPr="001D3E7A" w:rsidRDefault="001D3E7A" w:rsidP="001D3E7A">
            <w:pPr>
              <w:pStyle w:val="Listaszerbekezds"/>
              <w:keepNext/>
              <w:keepLines/>
              <w:outlineLvl w:val="0"/>
              <w:rPr>
                <w:rFonts w:eastAsia="Times New Roman"/>
                <w:sz w:val="24"/>
                <w:szCs w:val="24"/>
                <w:lang w:eastAsia="en-GB"/>
              </w:rPr>
            </w:pPr>
            <w:r w:rsidRPr="001D3E7A">
              <w:rPr>
                <w:rFonts w:eastAsia="Times New Roman"/>
                <w:sz w:val="24"/>
                <w:szCs w:val="24"/>
                <w:lang w:eastAsia="en-GB"/>
              </w:rPr>
              <w:t>This strategy is effective in the case where the storage cost is low but</w:t>
            </w:r>
            <w:r>
              <w:rPr>
                <w:rFonts w:eastAsia="Times New Roman"/>
                <w:sz w:val="24"/>
                <w:szCs w:val="24"/>
                <w:lang w:eastAsia="en-GB"/>
              </w:rPr>
              <w:t xml:space="preserve"> the manufacturing cost is high</w:t>
            </w:r>
          </w:p>
          <w:p w:rsidR="0066717B" w:rsidRDefault="0066717B" w:rsidP="0066717B">
            <w:pPr>
              <w:keepNext/>
              <w:keepLines/>
              <w:outlineLvl w:val="0"/>
              <w:rPr>
                <w:rFonts w:eastAsia="Times New Roman"/>
                <w:sz w:val="24"/>
                <w:szCs w:val="24"/>
                <w:lang w:val="en-GB" w:eastAsia="en-GB"/>
              </w:rPr>
            </w:pPr>
          </w:p>
          <w:p w:rsidR="0066717B" w:rsidRDefault="0066717B" w:rsidP="0066717B">
            <w:pPr>
              <w:keepNext/>
              <w:keepLines/>
              <w:outlineLvl w:val="0"/>
              <w:rPr>
                <w:rFonts w:eastAsia="Times New Roman"/>
                <w:sz w:val="24"/>
                <w:szCs w:val="24"/>
                <w:lang w:val="en-GB" w:eastAsia="en-GB"/>
              </w:rPr>
            </w:pPr>
          </w:p>
          <w:p w:rsidR="0066717B" w:rsidRDefault="0066717B" w:rsidP="0066717B">
            <w:pPr>
              <w:keepNext/>
              <w:keepLines/>
              <w:outlineLvl w:val="0"/>
              <w:rPr>
                <w:rFonts w:eastAsia="Times New Roman"/>
                <w:sz w:val="24"/>
                <w:szCs w:val="24"/>
                <w:lang w:val="en-GB" w:eastAsia="en-GB"/>
              </w:rPr>
            </w:pPr>
          </w:p>
          <w:p w:rsidR="006D1F47" w:rsidRDefault="006D1F47" w:rsidP="0066717B">
            <w:pPr>
              <w:keepNext/>
              <w:keepLines/>
              <w:outlineLvl w:val="0"/>
              <w:rPr>
                <w:rFonts w:eastAsia="Times New Roman"/>
                <w:sz w:val="24"/>
                <w:szCs w:val="24"/>
                <w:lang w:val="en-GB" w:eastAsia="en-GB"/>
              </w:rPr>
            </w:pPr>
          </w:p>
          <w:p w:rsidR="006D1F47" w:rsidRDefault="006D1F47" w:rsidP="0066717B">
            <w:pPr>
              <w:keepNext/>
              <w:keepLines/>
              <w:outlineLvl w:val="0"/>
              <w:rPr>
                <w:rFonts w:eastAsia="Times New Roman"/>
                <w:sz w:val="24"/>
                <w:szCs w:val="24"/>
                <w:lang w:val="en-GB" w:eastAsia="en-GB"/>
              </w:rPr>
            </w:pPr>
          </w:p>
          <w:p w:rsidR="006D1F47" w:rsidRDefault="006D1F47" w:rsidP="0066717B">
            <w:pPr>
              <w:keepNext/>
              <w:keepLines/>
              <w:outlineLvl w:val="0"/>
              <w:rPr>
                <w:rFonts w:eastAsia="Times New Roman"/>
                <w:sz w:val="24"/>
                <w:szCs w:val="24"/>
                <w:lang w:val="en-GB" w:eastAsia="en-GB"/>
              </w:rPr>
            </w:pPr>
          </w:p>
          <w:p w:rsidR="006D1F47" w:rsidRDefault="006D1F47" w:rsidP="0066717B">
            <w:pPr>
              <w:keepNext/>
              <w:keepLines/>
              <w:outlineLvl w:val="0"/>
              <w:rPr>
                <w:rFonts w:eastAsia="Times New Roman"/>
                <w:sz w:val="24"/>
                <w:szCs w:val="24"/>
                <w:lang w:val="en-GB" w:eastAsia="en-GB"/>
              </w:rPr>
            </w:pPr>
          </w:p>
          <w:p w:rsidR="008643F4" w:rsidRDefault="008643F4" w:rsidP="006C1A5C">
            <w:pPr>
              <w:keepNext/>
              <w:keepLines/>
              <w:spacing w:before="240" w:after="240"/>
              <w:outlineLvl w:val="0"/>
              <w:rPr>
                <w:rFonts w:eastAsia="Times New Roman"/>
                <w:sz w:val="24"/>
                <w:szCs w:val="24"/>
                <w:lang w:val="en-GB" w:eastAsia="en-GB"/>
              </w:rPr>
            </w:pPr>
          </w:p>
          <w:p w:rsidR="009C425C" w:rsidRDefault="009C425C" w:rsidP="006C1A5C">
            <w:pPr>
              <w:keepNext/>
              <w:keepLines/>
              <w:spacing w:before="240" w:after="240"/>
              <w:outlineLvl w:val="0"/>
              <w:rPr>
                <w:rFonts w:eastAsia="Times New Roman"/>
                <w:b/>
                <w:sz w:val="40"/>
                <w:szCs w:val="40"/>
                <w:lang w:val="en-GB" w:eastAsia="en-GB"/>
              </w:rPr>
            </w:pPr>
            <w:r w:rsidRPr="009C425C">
              <w:rPr>
                <w:rFonts w:eastAsia="Times New Roman"/>
                <w:b/>
                <w:sz w:val="40"/>
                <w:szCs w:val="40"/>
                <w:lang w:val="en-GB" w:eastAsia="en-GB"/>
              </w:rPr>
              <w:lastRenderedPageBreak/>
              <w:t xml:space="preserve">2. </w:t>
            </w:r>
            <w:r w:rsidR="006D1F47" w:rsidRPr="006D1F47">
              <w:rPr>
                <w:rFonts w:eastAsia="Times New Roman"/>
                <w:b/>
                <w:sz w:val="40"/>
                <w:szCs w:val="40"/>
                <w:lang w:val="en-GB" w:eastAsia="en-GB"/>
              </w:rPr>
              <w:t>Describe the procurement cycle in details.</w:t>
            </w:r>
          </w:p>
          <w:p w:rsidR="006C1A5C" w:rsidRDefault="00F254E5" w:rsidP="00796255">
            <w:pPr>
              <w:keepNext/>
              <w:keepLines/>
              <w:spacing w:before="120"/>
              <w:outlineLvl w:val="0"/>
              <w:rPr>
                <w:rFonts w:eastAsia="Times New Roman"/>
                <w:sz w:val="24"/>
                <w:szCs w:val="24"/>
                <w:lang w:eastAsia="en-GB"/>
              </w:rPr>
            </w:pPr>
            <w:r w:rsidRPr="00F254E5">
              <w:rPr>
                <w:rFonts w:eastAsia="Times New Roman"/>
                <w:sz w:val="24"/>
                <w:szCs w:val="24"/>
                <w:lang w:eastAsia="en-GB"/>
              </w:rPr>
              <w:t>The involution, complexity and duration of the progress of pro</w:t>
            </w:r>
            <w:r>
              <w:rPr>
                <w:rFonts w:eastAsia="Times New Roman"/>
                <w:sz w:val="24"/>
                <w:szCs w:val="24"/>
                <w:lang w:eastAsia="en-GB"/>
              </w:rPr>
              <w:t xml:space="preserve">curement processes </w:t>
            </w:r>
            <w:r w:rsidR="00CC0355">
              <w:rPr>
                <w:rFonts w:eastAsia="Times New Roman"/>
                <w:sz w:val="24"/>
                <w:szCs w:val="24"/>
                <w:lang w:eastAsia="en-GB"/>
              </w:rPr>
              <w:t>depends</w:t>
            </w:r>
            <w:r>
              <w:rPr>
                <w:rFonts w:eastAsia="Times New Roman"/>
                <w:sz w:val="24"/>
                <w:szCs w:val="24"/>
                <w:lang w:eastAsia="en-GB"/>
              </w:rPr>
              <w:t xml:space="preserve"> on the cost of the products and their other s</w:t>
            </w:r>
            <w:r w:rsidRPr="00F254E5">
              <w:rPr>
                <w:rFonts w:eastAsia="Times New Roman"/>
                <w:sz w:val="24"/>
                <w:szCs w:val="24"/>
                <w:lang w:eastAsia="en-GB"/>
              </w:rPr>
              <w:t>pecifications.</w:t>
            </w:r>
          </w:p>
          <w:p w:rsidR="00F254E5" w:rsidRPr="00796255" w:rsidRDefault="00F254E5" w:rsidP="00F254E5">
            <w:pPr>
              <w:keepNext/>
              <w:keepLines/>
              <w:spacing w:before="120"/>
              <w:outlineLvl w:val="0"/>
              <w:rPr>
                <w:rFonts w:eastAsia="Times New Roman"/>
                <w:sz w:val="24"/>
                <w:szCs w:val="24"/>
                <w:lang w:eastAsia="en-GB"/>
              </w:rPr>
            </w:pPr>
            <w:r w:rsidRPr="00F254E5">
              <w:rPr>
                <w:rFonts w:eastAsia="Times New Roman"/>
                <w:sz w:val="24"/>
                <w:szCs w:val="24"/>
                <w:lang w:eastAsia="en-GB"/>
              </w:rPr>
              <w:t>For example, the purchase of office appliances, stationery and printing papers</w:t>
            </w:r>
            <w:r w:rsidR="00AE4136" w:rsidRPr="00AE4136">
              <w:rPr>
                <w:rFonts w:eastAsia="Times New Roman"/>
                <w:sz w:val="24"/>
                <w:szCs w:val="24"/>
                <w:lang w:val="en-GB" w:eastAsia="en-GB"/>
              </w:rPr>
              <w:t xml:space="preserve"> can be considered</w:t>
            </w:r>
            <w:r w:rsidR="00AE4136">
              <w:rPr>
                <w:rFonts w:eastAsia="Times New Roman"/>
                <w:sz w:val="24"/>
                <w:szCs w:val="24"/>
                <w:lang w:eastAsia="en-GB"/>
              </w:rPr>
              <w:t xml:space="preserve"> </w:t>
            </w:r>
            <w:r w:rsidRPr="00F254E5">
              <w:rPr>
                <w:rFonts w:eastAsia="Times New Roman"/>
                <w:sz w:val="24"/>
                <w:szCs w:val="24"/>
                <w:lang w:eastAsia="en-GB"/>
              </w:rPr>
              <w:t xml:space="preserve">one of the simplest kind </w:t>
            </w:r>
            <w:r w:rsidR="00455CFD">
              <w:rPr>
                <w:rFonts w:eastAsia="Times New Roman"/>
                <w:sz w:val="24"/>
                <w:szCs w:val="24"/>
                <w:lang w:eastAsia="en-GB"/>
              </w:rPr>
              <w:t xml:space="preserve">of procurement </w:t>
            </w:r>
            <w:r w:rsidRPr="00F254E5">
              <w:rPr>
                <w:rFonts w:eastAsia="Times New Roman"/>
                <w:sz w:val="24"/>
                <w:szCs w:val="24"/>
                <w:lang w:eastAsia="en-GB"/>
              </w:rPr>
              <w:t>while the purchase of a stock management progr</w:t>
            </w:r>
            <w:r w:rsidR="00455CFD">
              <w:rPr>
                <w:rFonts w:eastAsia="Times New Roman"/>
                <w:sz w:val="24"/>
                <w:szCs w:val="24"/>
                <w:lang w:eastAsia="en-GB"/>
              </w:rPr>
              <w:t xml:space="preserve">am requires much more attention </w:t>
            </w:r>
            <w:r w:rsidR="00455CFD" w:rsidRPr="00455CFD">
              <w:rPr>
                <w:rFonts w:eastAsia="Times New Roman"/>
                <w:sz w:val="24"/>
                <w:szCs w:val="24"/>
                <w:lang w:eastAsia="en-GB"/>
              </w:rPr>
              <w:t>because it must meet several expectations.</w:t>
            </w:r>
          </w:p>
          <w:p w:rsidR="0016279D" w:rsidRDefault="00391D8F" w:rsidP="0016279D">
            <w:pPr>
              <w:keepNext/>
              <w:keepLines/>
              <w:spacing w:before="120"/>
              <w:outlineLvl w:val="0"/>
              <w:rPr>
                <w:rFonts w:eastAsia="Times New Roman"/>
                <w:sz w:val="24"/>
                <w:szCs w:val="24"/>
                <w:lang w:eastAsia="en-GB"/>
              </w:rPr>
            </w:pPr>
            <w:r>
              <w:rPr>
                <w:rFonts w:eastAsia="Times New Roman"/>
                <w:sz w:val="24"/>
                <w:szCs w:val="24"/>
                <w:lang w:eastAsia="en-GB"/>
              </w:rPr>
              <w:t>Since the businesses seek to make</w:t>
            </w:r>
            <w:r w:rsidRPr="00391D8F">
              <w:rPr>
                <w:rFonts w:eastAsia="Times New Roman"/>
                <w:sz w:val="24"/>
                <w:szCs w:val="24"/>
                <w:lang w:eastAsia="en-GB"/>
              </w:rPr>
              <w:t xml:space="preserve"> most of their investments and</w:t>
            </w:r>
            <w:r>
              <w:rPr>
                <w:rFonts w:eastAsia="Times New Roman"/>
                <w:sz w:val="24"/>
                <w:szCs w:val="24"/>
                <w:lang w:eastAsia="en-GB"/>
              </w:rPr>
              <w:t xml:space="preserve"> to obtain exactly what</w:t>
            </w:r>
            <w:r w:rsidRPr="00391D8F">
              <w:rPr>
                <w:rFonts w:eastAsia="Times New Roman"/>
                <w:sz w:val="24"/>
                <w:szCs w:val="24"/>
                <w:lang w:eastAsia="en-GB"/>
              </w:rPr>
              <w:t xml:space="preserve"> they need to</w:t>
            </w:r>
            <w:r>
              <w:rPr>
                <w:rFonts w:eastAsia="Times New Roman"/>
                <w:sz w:val="24"/>
                <w:szCs w:val="24"/>
                <w:lang w:eastAsia="en-GB"/>
              </w:rPr>
              <w:t xml:space="preserve"> their operations, there is a guideline to follow about the common approach to procurement from the begin until the end.</w:t>
            </w:r>
          </w:p>
          <w:p w:rsidR="008643F4" w:rsidRDefault="00391D8F" w:rsidP="0016279D">
            <w:pPr>
              <w:keepNext/>
              <w:keepLines/>
              <w:spacing w:before="120"/>
              <w:outlineLvl w:val="0"/>
              <w:rPr>
                <w:rFonts w:eastAsia="Times New Roman"/>
                <w:sz w:val="24"/>
                <w:szCs w:val="24"/>
                <w:lang w:val="en-GB" w:eastAsia="en-GB"/>
              </w:rPr>
            </w:pPr>
            <w:r>
              <w:rPr>
                <w:rFonts w:eastAsia="Times New Roman"/>
                <w:sz w:val="24"/>
                <w:szCs w:val="24"/>
                <w:lang w:eastAsia="en-GB"/>
              </w:rPr>
              <w:t xml:space="preserve">The </w:t>
            </w:r>
            <w:r w:rsidRPr="00391D8F">
              <w:rPr>
                <w:rFonts w:eastAsia="Times New Roman"/>
                <w:b/>
                <w:bCs/>
                <w:sz w:val="24"/>
                <w:szCs w:val="24"/>
                <w:lang w:val="en-GB" w:eastAsia="en-GB"/>
              </w:rPr>
              <w:t xml:space="preserve">procurement cycle </w:t>
            </w:r>
            <w:r w:rsidRPr="00391D8F">
              <w:rPr>
                <w:rFonts w:eastAsia="Times New Roman"/>
                <w:sz w:val="24"/>
                <w:szCs w:val="24"/>
                <w:lang w:val="en-GB" w:eastAsia="en-GB"/>
              </w:rPr>
              <w:t>has the following steps</w:t>
            </w:r>
            <w:r>
              <w:rPr>
                <w:rFonts w:eastAsia="Times New Roman"/>
                <w:sz w:val="24"/>
                <w:szCs w:val="24"/>
                <w:lang w:val="en-GB" w:eastAsia="en-GB"/>
              </w:rPr>
              <w:t>:</w:t>
            </w:r>
          </w:p>
          <w:p w:rsidR="001F302B" w:rsidRDefault="000B2B97" w:rsidP="0016279D">
            <w:pPr>
              <w:keepNext/>
              <w:keepLines/>
              <w:spacing w:before="120"/>
              <w:outlineLvl w:val="0"/>
              <w:rPr>
                <w:rFonts w:eastAsia="Times New Roman"/>
                <w:sz w:val="24"/>
                <w:szCs w:val="24"/>
                <w:lang w:val="en-GB" w:eastAsia="en-GB"/>
              </w:rPr>
            </w:pPr>
            <w:r>
              <w:rPr>
                <w:rFonts w:eastAsia="Times New Roman"/>
                <w:noProof/>
                <w:sz w:val="24"/>
                <w:szCs w:val="24"/>
                <w:lang w:val="en-GB" w:eastAsia="en-GB"/>
              </w:rPr>
              <w:drawing>
                <wp:anchor distT="0" distB="0" distL="114300" distR="114300" simplePos="0" relativeHeight="251662336" behindDoc="0" locked="0" layoutInCell="1" allowOverlap="1" wp14:anchorId="076D6A1D" wp14:editId="0B8C8D31">
                  <wp:simplePos x="0" y="0"/>
                  <wp:positionH relativeFrom="column">
                    <wp:posOffset>42545</wp:posOffset>
                  </wp:positionH>
                  <wp:positionV relativeFrom="paragraph">
                    <wp:posOffset>142875</wp:posOffset>
                  </wp:positionV>
                  <wp:extent cx="5486400" cy="2419350"/>
                  <wp:effectExtent l="38100" t="38100" r="19050" b="38100"/>
                  <wp:wrapNone/>
                  <wp:docPr id="6" name="Diagram 6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9" r:lo="rId10" r:qs="rId11" r:cs="rId12"/>
                    </a:graphicData>
                  </a:graphic>
                </wp:anchor>
              </w:drawing>
            </w:r>
          </w:p>
          <w:p w:rsidR="00391D8F" w:rsidRDefault="00391D8F" w:rsidP="0016279D">
            <w:pPr>
              <w:keepNext/>
              <w:keepLines/>
              <w:spacing w:before="120"/>
              <w:outlineLvl w:val="0"/>
              <w:rPr>
                <w:rFonts w:eastAsia="Times New Roman"/>
                <w:sz w:val="24"/>
                <w:szCs w:val="24"/>
                <w:lang w:eastAsia="en-GB"/>
              </w:rPr>
            </w:pPr>
          </w:p>
          <w:p w:rsidR="003E6997" w:rsidRDefault="003E6997" w:rsidP="0016279D">
            <w:pPr>
              <w:keepNext/>
              <w:keepLines/>
              <w:spacing w:before="120"/>
              <w:outlineLvl w:val="0"/>
              <w:rPr>
                <w:rFonts w:eastAsia="Times New Roman"/>
                <w:sz w:val="24"/>
                <w:szCs w:val="24"/>
                <w:lang w:eastAsia="en-GB"/>
              </w:rPr>
            </w:pPr>
          </w:p>
          <w:p w:rsidR="003E6997" w:rsidRDefault="003E6997" w:rsidP="0016279D">
            <w:pPr>
              <w:keepNext/>
              <w:keepLines/>
              <w:spacing w:before="120"/>
              <w:outlineLvl w:val="0"/>
              <w:rPr>
                <w:rFonts w:eastAsia="Times New Roman"/>
                <w:sz w:val="24"/>
                <w:szCs w:val="24"/>
                <w:lang w:eastAsia="en-GB"/>
              </w:rPr>
            </w:pPr>
          </w:p>
          <w:p w:rsidR="003E6997" w:rsidRDefault="003E6997" w:rsidP="0016279D">
            <w:pPr>
              <w:keepNext/>
              <w:keepLines/>
              <w:spacing w:before="120"/>
              <w:outlineLvl w:val="0"/>
              <w:rPr>
                <w:rFonts w:eastAsia="Times New Roman"/>
                <w:sz w:val="24"/>
                <w:szCs w:val="24"/>
                <w:lang w:eastAsia="en-GB"/>
              </w:rPr>
            </w:pPr>
          </w:p>
          <w:p w:rsidR="003E6997" w:rsidRDefault="003E6997" w:rsidP="0016279D">
            <w:pPr>
              <w:keepNext/>
              <w:keepLines/>
              <w:spacing w:before="120"/>
              <w:outlineLvl w:val="0"/>
              <w:rPr>
                <w:rFonts w:eastAsia="Times New Roman"/>
                <w:sz w:val="24"/>
                <w:szCs w:val="24"/>
                <w:lang w:eastAsia="en-GB"/>
              </w:rPr>
            </w:pPr>
          </w:p>
          <w:p w:rsidR="003E6997" w:rsidRDefault="003E6997" w:rsidP="0016279D">
            <w:pPr>
              <w:keepNext/>
              <w:keepLines/>
              <w:spacing w:before="120"/>
              <w:outlineLvl w:val="0"/>
              <w:rPr>
                <w:rFonts w:eastAsia="Times New Roman"/>
                <w:sz w:val="24"/>
                <w:szCs w:val="24"/>
                <w:lang w:eastAsia="en-GB"/>
              </w:rPr>
            </w:pPr>
          </w:p>
          <w:p w:rsidR="003E6997" w:rsidRDefault="001B25F3" w:rsidP="0016279D">
            <w:pPr>
              <w:keepNext/>
              <w:keepLines/>
              <w:spacing w:before="120"/>
              <w:outlineLvl w:val="0"/>
              <w:rPr>
                <w:rFonts w:eastAsia="Times New Roman"/>
                <w:sz w:val="24"/>
                <w:szCs w:val="24"/>
                <w:lang w:eastAsia="en-GB"/>
              </w:rPr>
            </w:pPr>
            <w:r>
              <w:rPr>
                <w:rFonts w:eastAsia="Times New Roman"/>
                <w:b/>
                <w:noProof/>
                <w:sz w:val="40"/>
                <w:szCs w:val="40"/>
                <w:lang w:val="en-GB" w:eastAsia="en-GB"/>
              </w:rPr>
              <w:drawing>
                <wp:anchor distT="0" distB="0" distL="114300" distR="114300" simplePos="0" relativeHeight="251664384" behindDoc="0" locked="0" layoutInCell="1" allowOverlap="1" wp14:anchorId="68E44F6F" wp14:editId="19C8402D">
                  <wp:simplePos x="0" y="0"/>
                  <wp:positionH relativeFrom="column">
                    <wp:posOffset>42545</wp:posOffset>
                  </wp:positionH>
                  <wp:positionV relativeFrom="paragraph">
                    <wp:posOffset>3450590</wp:posOffset>
                  </wp:positionV>
                  <wp:extent cx="5486400" cy="933450"/>
                  <wp:effectExtent l="38100" t="19050" r="19050" b="38100"/>
                  <wp:wrapTopAndBottom/>
                  <wp:docPr id="11" name="Diagram 11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14" r:lo="rId15" r:qs="rId16" r:cs="rId17"/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  <w:r w:rsidR="008643F4">
              <w:rPr>
                <w:rFonts w:eastAsia="Times New Roman"/>
                <w:b/>
                <w:noProof/>
                <w:sz w:val="40"/>
                <w:szCs w:val="40"/>
                <w:lang w:val="en-GB" w:eastAsia="en-GB"/>
              </w:rPr>
              <w:drawing>
                <wp:anchor distT="0" distB="0" distL="114300" distR="114300" simplePos="0" relativeHeight="251663360" behindDoc="0" locked="0" layoutInCell="1" allowOverlap="1" wp14:anchorId="0B19432F" wp14:editId="633319F8">
                  <wp:simplePos x="0" y="0"/>
                  <wp:positionH relativeFrom="column">
                    <wp:posOffset>42545</wp:posOffset>
                  </wp:positionH>
                  <wp:positionV relativeFrom="paragraph">
                    <wp:posOffset>2731135</wp:posOffset>
                  </wp:positionV>
                  <wp:extent cx="5486400" cy="942975"/>
                  <wp:effectExtent l="38100" t="19050" r="19050" b="47625"/>
                  <wp:wrapTopAndBottom/>
                  <wp:docPr id="9" name="Diagram 9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19" r:lo="rId20" r:qs="rId21" r:cs="rId22"/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B2B97">
              <w:rPr>
                <w:rFonts w:eastAsia="Times New Roman"/>
                <w:noProof/>
                <w:sz w:val="24"/>
                <w:szCs w:val="24"/>
                <w:lang w:val="en-GB" w:eastAsia="en-GB"/>
              </w:rPr>
              <w:drawing>
                <wp:anchor distT="0" distB="0" distL="114300" distR="114300" simplePos="0" relativeHeight="251661312" behindDoc="0" locked="0" layoutInCell="1" allowOverlap="1" wp14:anchorId="3A782C44" wp14:editId="2F46F922">
                  <wp:simplePos x="0" y="0"/>
                  <wp:positionH relativeFrom="column">
                    <wp:posOffset>42545</wp:posOffset>
                  </wp:positionH>
                  <wp:positionV relativeFrom="paragraph">
                    <wp:posOffset>512445</wp:posOffset>
                  </wp:positionV>
                  <wp:extent cx="5486400" cy="2428875"/>
                  <wp:effectExtent l="38100" t="38100" r="19050" b="28575"/>
                  <wp:wrapThrough wrapText="bothSides">
                    <wp:wrapPolygon edited="0">
                      <wp:start x="-150" y="-339"/>
                      <wp:lineTo x="-150" y="18805"/>
                      <wp:lineTo x="975" y="21515"/>
                      <wp:lineTo x="1125" y="21685"/>
                      <wp:lineTo x="1500" y="21685"/>
                      <wp:lineTo x="1650" y="21515"/>
                      <wp:lineTo x="2775" y="18805"/>
                      <wp:lineTo x="18675" y="18805"/>
                      <wp:lineTo x="21600" y="18466"/>
                      <wp:lineTo x="21600" y="-169"/>
                      <wp:lineTo x="2775" y="-339"/>
                      <wp:lineTo x="-150" y="-339"/>
                    </wp:wrapPolygon>
                  </wp:wrapThrough>
                  <wp:docPr id="8" name="Diagram 8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24" r:lo="rId25" r:qs="rId26" r:cs="rId27"/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</w:p>
          <w:p w:rsidR="003E6997" w:rsidRDefault="00F54283" w:rsidP="0016279D">
            <w:pPr>
              <w:keepNext/>
              <w:keepLines/>
              <w:spacing w:before="120"/>
              <w:outlineLvl w:val="0"/>
              <w:rPr>
                <w:rFonts w:eastAsia="Times New Roman"/>
                <w:sz w:val="24"/>
                <w:szCs w:val="24"/>
                <w:lang w:eastAsia="en-GB"/>
              </w:rPr>
            </w:pPr>
            <w:r>
              <w:rPr>
                <w:rFonts w:eastAsia="Times New Roman"/>
                <w:sz w:val="24"/>
                <w:szCs w:val="24"/>
                <w:lang w:eastAsia="en-GB"/>
              </w:rPr>
              <w:lastRenderedPageBreak/>
              <w:t>This kind</w:t>
            </w:r>
            <w:r w:rsidR="00981128" w:rsidRPr="00981128">
              <w:rPr>
                <w:rFonts w:eastAsia="Times New Roman"/>
                <w:sz w:val="24"/>
                <w:szCs w:val="24"/>
                <w:lang w:eastAsia="en-GB"/>
              </w:rPr>
              <w:t xml:space="preserve"> of procurement seem</w:t>
            </w:r>
            <w:r w:rsidR="00981128">
              <w:rPr>
                <w:rFonts w:eastAsia="Times New Roman"/>
                <w:sz w:val="24"/>
                <w:szCs w:val="24"/>
                <w:lang w:eastAsia="en-GB"/>
              </w:rPr>
              <w:t>s to be</w:t>
            </w:r>
            <w:r w:rsidR="00981128" w:rsidRPr="00981128">
              <w:rPr>
                <w:rFonts w:eastAsia="Times New Roman"/>
                <w:sz w:val="24"/>
                <w:szCs w:val="24"/>
                <w:lang w:eastAsia="en-GB"/>
              </w:rPr>
              <w:t xml:space="preserve"> lengthy and complex task, </w:t>
            </w:r>
            <w:r>
              <w:rPr>
                <w:rFonts w:eastAsia="Times New Roman"/>
                <w:sz w:val="24"/>
                <w:szCs w:val="24"/>
                <w:lang w:eastAsia="en-GB"/>
              </w:rPr>
              <w:t>in which a lot of information</w:t>
            </w:r>
            <w:r w:rsidR="00981128" w:rsidRPr="00981128">
              <w:rPr>
                <w:rFonts w:eastAsia="Times New Roman"/>
                <w:sz w:val="24"/>
                <w:szCs w:val="24"/>
                <w:lang w:eastAsia="en-GB"/>
              </w:rPr>
              <w:t xml:space="preserve"> have to</w:t>
            </w:r>
            <w:r>
              <w:rPr>
                <w:rFonts w:eastAsia="Times New Roman"/>
                <w:sz w:val="24"/>
                <w:szCs w:val="24"/>
                <w:lang w:eastAsia="en-GB"/>
              </w:rPr>
              <w:t xml:space="preserve"> be exchanged between the</w:t>
            </w:r>
            <w:r w:rsidR="00981128" w:rsidRPr="00981128">
              <w:rPr>
                <w:rFonts w:eastAsia="Times New Roman"/>
                <w:sz w:val="24"/>
                <w:szCs w:val="24"/>
                <w:lang w:eastAsia="en-GB"/>
              </w:rPr>
              <w:t xml:space="preserve"> buyer and</w:t>
            </w:r>
            <w:r>
              <w:rPr>
                <w:rFonts w:eastAsia="Times New Roman"/>
                <w:sz w:val="24"/>
                <w:szCs w:val="24"/>
                <w:lang w:eastAsia="en-GB"/>
              </w:rPr>
              <w:t xml:space="preserve"> the</w:t>
            </w:r>
            <w:r w:rsidR="00981128" w:rsidRPr="00981128">
              <w:rPr>
                <w:rFonts w:eastAsia="Times New Roman"/>
                <w:sz w:val="24"/>
                <w:szCs w:val="24"/>
                <w:lang w:eastAsia="en-GB"/>
              </w:rPr>
              <w:t xml:space="preserve"> seller.</w:t>
            </w:r>
          </w:p>
          <w:p w:rsidR="00F54283" w:rsidRPr="0016279D" w:rsidRDefault="00CC0355" w:rsidP="00F54283">
            <w:pPr>
              <w:keepNext/>
              <w:keepLines/>
              <w:outlineLvl w:val="0"/>
              <w:rPr>
                <w:rFonts w:eastAsia="Times New Roman"/>
                <w:sz w:val="24"/>
                <w:szCs w:val="24"/>
                <w:lang w:eastAsia="en-GB"/>
              </w:rPr>
            </w:pPr>
            <w:r>
              <w:rPr>
                <w:rFonts w:eastAsia="Times New Roman"/>
                <w:sz w:val="24"/>
                <w:szCs w:val="24"/>
                <w:lang w:eastAsia="en-GB"/>
              </w:rPr>
              <w:t xml:space="preserve">However, it is worth in </w:t>
            </w:r>
            <w:r w:rsidR="00F54283" w:rsidRPr="00F54283">
              <w:rPr>
                <w:rFonts w:eastAsia="Times New Roman"/>
                <w:sz w:val="24"/>
                <w:szCs w:val="24"/>
                <w:lang w:eastAsia="en-GB"/>
              </w:rPr>
              <w:t>case of costly products.</w:t>
            </w:r>
            <w:r>
              <w:rPr>
                <w:rFonts w:eastAsia="Times New Roman"/>
                <w:sz w:val="24"/>
                <w:szCs w:val="24"/>
                <w:lang w:eastAsia="en-GB"/>
              </w:rPr>
              <w:t xml:space="preserve"> </w:t>
            </w:r>
            <w:r w:rsidR="00F54283" w:rsidRPr="00F54283">
              <w:rPr>
                <w:rFonts w:eastAsia="Times New Roman"/>
                <w:sz w:val="24"/>
                <w:szCs w:val="24"/>
                <w:lang w:eastAsia="en-GB"/>
              </w:rPr>
              <w:t xml:space="preserve">The situation is easier </w:t>
            </w:r>
            <w:r w:rsidR="00F54283">
              <w:rPr>
                <w:rFonts w:eastAsia="Times New Roman"/>
                <w:sz w:val="24"/>
                <w:szCs w:val="24"/>
                <w:lang w:eastAsia="en-GB"/>
              </w:rPr>
              <w:t xml:space="preserve">if there is only one supplier available or if the </w:t>
            </w:r>
            <w:r w:rsidR="00F54283" w:rsidRPr="00F54283">
              <w:rPr>
                <w:rFonts w:eastAsia="Times New Roman"/>
                <w:sz w:val="24"/>
                <w:szCs w:val="24"/>
                <w:lang w:eastAsia="en-GB"/>
              </w:rPr>
              <w:t xml:space="preserve">business </w:t>
            </w:r>
            <w:r w:rsidR="00F54283">
              <w:rPr>
                <w:rFonts w:eastAsia="Times New Roman"/>
                <w:sz w:val="24"/>
                <w:szCs w:val="24"/>
                <w:lang w:eastAsia="en-GB"/>
              </w:rPr>
              <w:t>has already</w:t>
            </w:r>
            <w:r>
              <w:rPr>
                <w:rFonts w:eastAsia="Times New Roman"/>
                <w:sz w:val="24"/>
                <w:szCs w:val="24"/>
                <w:lang w:eastAsia="en-GB"/>
              </w:rPr>
              <w:t xml:space="preserve"> an established</w:t>
            </w:r>
            <w:r w:rsidR="00F54283">
              <w:rPr>
                <w:rFonts w:eastAsia="Times New Roman"/>
                <w:sz w:val="24"/>
                <w:szCs w:val="24"/>
                <w:lang w:eastAsia="en-GB"/>
              </w:rPr>
              <w:t xml:space="preserve"> relationship with</w:t>
            </w:r>
            <w:r w:rsidR="00F54283" w:rsidRPr="00F54283">
              <w:rPr>
                <w:rFonts w:eastAsia="Times New Roman"/>
                <w:sz w:val="24"/>
                <w:szCs w:val="24"/>
                <w:lang w:eastAsia="en-GB"/>
              </w:rPr>
              <w:t xml:space="preserve"> a supplier.</w:t>
            </w:r>
          </w:p>
          <w:p w:rsidR="000B2B97" w:rsidRDefault="000B2B97" w:rsidP="00C94E68">
            <w:pPr>
              <w:keepNext/>
              <w:keepLines/>
              <w:spacing w:before="120"/>
              <w:outlineLvl w:val="0"/>
              <w:rPr>
                <w:rFonts w:eastAsia="Times New Roman"/>
                <w:b/>
                <w:sz w:val="40"/>
                <w:szCs w:val="40"/>
                <w:lang w:val="en-GB" w:eastAsia="en-GB"/>
              </w:rPr>
            </w:pPr>
          </w:p>
          <w:p w:rsidR="00215E2C" w:rsidRPr="00215E2C" w:rsidRDefault="0016279D" w:rsidP="00C94E68">
            <w:pPr>
              <w:keepNext/>
              <w:keepLines/>
              <w:spacing w:before="120"/>
              <w:outlineLvl w:val="0"/>
              <w:rPr>
                <w:rFonts w:eastAsia="Times New Roman"/>
                <w:b/>
                <w:sz w:val="40"/>
                <w:szCs w:val="40"/>
                <w:lang w:val="en-GB" w:eastAsia="en-GB"/>
              </w:rPr>
            </w:pPr>
            <w:r w:rsidRPr="0016279D">
              <w:rPr>
                <w:rFonts w:eastAsia="Times New Roman"/>
                <w:b/>
                <w:sz w:val="40"/>
                <w:szCs w:val="40"/>
                <w:lang w:val="en-GB" w:eastAsia="en-GB"/>
              </w:rPr>
              <w:t xml:space="preserve">3. </w:t>
            </w:r>
            <w:r w:rsidR="00215E2C" w:rsidRPr="00215E2C">
              <w:rPr>
                <w:rFonts w:eastAsia="Times New Roman"/>
                <w:b/>
                <w:sz w:val="40"/>
                <w:szCs w:val="40"/>
                <w:lang w:val="en-GB" w:eastAsia="en-GB"/>
              </w:rPr>
              <w:t>Which approaches are used to monitor the performance of suppliers?</w:t>
            </w:r>
          </w:p>
          <w:p w:rsidR="0074485E" w:rsidRDefault="0074485E" w:rsidP="00A851DA">
            <w:pPr>
              <w:rPr>
                <w:rFonts w:eastAsia="Times New Roman"/>
                <w:sz w:val="24"/>
                <w:szCs w:val="24"/>
                <w:lang w:eastAsia="en-GB"/>
              </w:rPr>
            </w:pPr>
          </w:p>
          <w:p w:rsidR="00215E2C" w:rsidRDefault="003D38E2" w:rsidP="00A851DA">
            <w:pPr>
              <w:rPr>
                <w:rFonts w:eastAsia="Times New Roman"/>
                <w:sz w:val="24"/>
                <w:szCs w:val="24"/>
                <w:lang w:val="en-GB" w:eastAsia="en-GB"/>
              </w:rPr>
            </w:pPr>
            <w:r>
              <w:rPr>
                <w:rFonts w:eastAsia="Times New Roman"/>
                <w:sz w:val="24"/>
                <w:szCs w:val="24"/>
                <w:lang w:val="en-GB" w:eastAsia="en-GB"/>
              </w:rPr>
              <w:t>Companies across the whole supply chain</w:t>
            </w:r>
            <w:r w:rsidRPr="003D38E2">
              <w:rPr>
                <w:rFonts w:eastAsia="Times New Roman"/>
                <w:sz w:val="24"/>
                <w:szCs w:val="24"/>
                <w:lang w:val="en-GB" w:eastAsia="en-GB"/>
              </w:rPr>
              <w:t xml:space="preserve"> have become highly dependent on their suppliers</w:t>
            </w:r>
            <w:r>
              <w:rPr>
                <w:rFonts w:eastAsia="Times New Roman"/>
                <w:sz w:val="24"/>
                <w:szCs w:val="24"/>
                <w:lang w:val="en-GB" w:eastAsia="en-GB"/>
              </w:rPr>
              <w:t>.</w:t>
            </w:r>
          </w:p>
          <w:p w:rsidR="003D38E2" w:rsidRDefault="004C2B00" w:rsidP="00A851DA">
            <w:pPr>
              <w:rPr>
                <w:rFonts w:eastAsia="Times New Roman"/>
                <w:sz w:val="24"/>
                <w:szCs w:val="24"/>
                <w:lang w:val="en-GB" w:eastAsia="en-GB"/>
              </w:rPr>
            </w:pPr>
            <w:r w:rsidRPr="004C2B00">
              <w:rPr>
                <w:rFonts w:eastAsia="Times New Roman"/>
                <w:sz w:val="24"/>
                <w:szCs w:val="24"/>
                <w:lang w:val="en-GB" w:eastAsia="en-GB"/>
              </w:rPr>
              <w:t>Most organisations examine their suppliers</w:t>
            </w:r>
            <w:r>
              <w:rPr>
                <w:rFonts w:eastAsia="Times New Roman"/>
                <w:sz w:val="24"/>
                <w:szCs w:val="24"/>
                <w:lang w:val="en-GB" w:eastAsia="en-GB"/>
              </w:rPr>
              <w:t>,</w:t>
            </w:r>
            <w:r w:rsidR="003D38E2">
              <w:rPr>
                <w:rFonts w:eastAsia="Times New Roman"/>
                <w:sz w:val="24"/>
                <w:szCs w:val="24"/>
                <w:lang w:val="en-GB" w:eastAsia="en-GB"/>
              </w:rPr>
              <w:t xml:space="preserve"> </w:t>
            </w:r>
            <w:r w:rsidR="003D38E2" w:rsidRPr="003D38E2">
              <w:rPr>
                <w:rFonts w:eastAsia="Times New Roman"/>
                <w:sz w:val="24"/>
                <w:szCs w:val="24"/>
                <w:lang w:val="en-GB" w:eastAsia="en-GB"/>
              </w:rPr>
              <w:t>an effective supplier performance management program can help a company spot supplier issues early on</w:t>
            </w:r>
            <w:r w:rsidR="003D38E2">
              <w:rPr>
                <w:rFonts w:eastAsia="Times New Roman"/>
                <w:sz w:val="24"/>
                <w:szCs w:val="24"/>
                <w:lang w:val="en-GB" w:eastAsia="en-GB"/>
              </w:rPr>
              <w:t>.</w:t>
            </w:r>
          </w:p>
          <w:p w:rsidR="004C2B00" w:rsidRDefault="004C2B00" w:rsidP="00A851DA">
            <w:pPr>
              <w:rPr>
                <w:rFonts w:eastAsia="Times New Roman"/>
                <w:sz w:val="24"/>
                <w:szCs w:val="24"/>
                <w:lang w:val="en-GB" w:eastAsia="en-GB"/>
              </w:rPr>
            </w:pPr>
            <w:r w:rsidRPr="004C2B00">
              <w:rPr>
                <w:rFonts w:eastAsia="Times New Roman"/>
                <w:sz w:val="24"/>
                <w:szCs w:val="24"/>
                <w:lang w:val="en-GB" w:eastAsia="en-GB"/>
              </w:rPr>
              <w:t xml:space="preserve">This is called </w:t>
            </w:r>
            <w:r w:rsidRPr="004C2B00">
              <w:rPr>
                <w:rFonts w:eastAsia="Times New Roman"/>
                <w:b/>
                <w:bCs/>
                <w:sz w:val="24"/>
                <w:szCs w:val="24"/>
                <w:lang w:val="en-GB" w:eastAsia="en-GB"/>
              </w:rPr>
              <w:t xml:space="preserve">supplier rating </w:t>
            </w:r>
            <w:r w:rsidRPr="004C2B00">
              <w:rPr>
                <w:rFonts w:eastAsia="Times New Roman"/>
                <w:sz w:val="24"/>
                <w:szCs w:val="24"/>
                <w:lang w:val="en-GB" w:eastAsia="en-GB"/>
              </w:rPr>
              <w:t xml:space="preserve">or </w:t>
            </w:r>
            <w:r w:rsidRPr="004C2B00">
              <w:rPr>
                <w:rFonts w:eastAsia="Times New Roman"/>
                <w:b/>
                <w:bCs/>
                <w:sz w:val="24"/>
                <w:szCs w:val="24"/>
                <w:lang w:val="en-GB" w:eastAsia="en-GB"/>
              </w:rPr>
              <w:t>vendor rating</w:t>
            </w:r>
            <w:r w:rsidRPr="004C2B00">
              <w:rPr>
                <w:rFonts w:eastAsia="Times New Roman"/>
                <w:sz w:val="24"/>
                <w:szCs w:val="24"/>
                <w:lang w:val="en-GB" w:eastAsia="en-GB"/>
              </w:rPr>
              <w:t>.</w:t>
            </w:r>
          </w:p>
          <w:p w:rsidR="004C2B00" w:rsidRDefault="004C2B00" w:rsidP="00A851DA">
            <w:pPr>
              <w:rPr>
                <w:rFonts w:eastAsia="Times New Roman"/>
                <w:sz w:val="24"/>
                <w:szCs w:val="24"/>
                <w:lang w:eastAsia="en-GB"/>
              </w:rPr>
            </w:pPr>
          </w:p>
          <w:p w:rsidR="004F4B3A" w:rsidRDefault="004F4B3A" w:rsidP="00A851DA">
            <w:pPr>
              <w:rPr>
                <w:rFonts w:eastAsia="Times New Roman"/>
                <w:sz w:val="24"/>
                <w:szCs w:val="24"/>
                <w:lang w:eastAsia="en-GB"/>
              </w:rPr>
            </w:pPr>
            <w:r>
              <w:rPr>
                <w:rFonts w:eastAsia="Times New Roman"/>
                <w:sz w:val="24"/>
                <w:szCs w:val="24"/>
                <w:lang w:eastAsia="en-GB"/>
              </w:rPr>
              <w:t>There are some different approach to monitor the performance of suppliers.</w:t>
            </w:r>
          </w:p>
          <w:p w:rsidR="004F4B3A" w:rsidRDefault="004F4B3A" w:rsidP="00A851DA">
            <w:pPr>
              <w:rPr>
                <w:rFonts w:eastAsia="Times New Roman"/>
                <w:sz w:val="24"/>
                <w:szCs w:val="24"/>
                <w:lang w:eastAsia="en-GB"/>
              </w:rPr>
            </w:pPr>
            <w:r w:rsidRPr="004F4B3A">
              <w:rPr>
                <w:rFonts w:eastAsia="Times New Roman"/>
                <w:sz w:val="24"/>
                <w:szCs w:val="24"/>
                <w:lang w:eastAsia="en-GB"/>
              </w:rPr>
              <w:t>Some methods have different accuracy and the inspection body also</w:t>
            </w:r>
            <w:r>
              <w:rPr>
                <w:rFonts w:eastAsia="Times New Roman"/>
                <w:sz w:val="24"/>
                <w:szCs w:val="24"/>
                <w:lang w:eastAsia="en-GB"/>
              </w:rPr>
              <w:t xml:space="preserve"> can</w:t>
            </w:r>
            <w:r w:rsidRPr="004F4B3A">
              <w:rPr>
                <w:rFonts w:eastAsia="Times New Roman"/>
                <w:sz w:val="24"/>
                <w:szCs w:val="24"/>
                <w:lang w:eastAsia="en-GB"/>
              </w:rPr>
              <w:t xml:space="preserve"> be different.</w:t>
            </w:r>
          </w:p>
          <w:p w:rsidR="004F4B3A" w:rsidRDefault="004F4B3A" w:rsidP="00A851DA">
            <w:pPr>
              <w:rPr>
                <w:rFonts w:eastAsia="Times New Roman"/>
                <w:sz w:val="24"/>
                <w:szCs w:val="24"/>
                <w:lang w:eastAsia="en-GB"/>
              </w:rPr>
            </w:pPr>
          </w:p>
          <w:p w:rsidR="004F4B3A" w:rsidRDefault="004F4B3A" w:rsidP="00A851DA">
            <w:pPr>
              <w:rPr>
                <w:rFonts w:eastAsia="Times New Roman"/>
                <w:sz w:val="24"/>
                <w:szCs w:val="24"/>
                <w:lang w:eastAsia="en-GB"/>
              </w:rPr>
            </w:pPr>
            <w:r>
              <w:rPr>
                <w:rFonts w:eastAsia="Times New Roman"/>
                <w:sz w:val="24"/>
                <w:szCs w:val="24"/>
                <w:lang w:eastAsia="en-GB"/>
              </w:rPr>
              <w:t>Most organizations employ negotiations for this purpose t</w:t>
            </w:r>
            <w:r w:rsidRPr="004F4B3A">
              <w:rPr>
                <w:rFonts w:eastAsia="Times New Roman"/>
                <w:sz w:val="24"/>
                <w:szCs w:val="24"/>
                <w:lang w:eastAsia="en-GB"/>
              </w:rPr>
              <w:t>o try to spot it if somewhere there is a weakness.</w:t>
            </w:r>
          </w:p>
          <w:p w:rsidR="004F4B3A" w:rsidRDefault="004F4B3A" w:rsidP="00A851DA">
            <w:pPr>
              <w:rPr>
                <w:rFonts w:eastAsia="Times New Roman"/>
                <w:sz w:val="24"/>
                <w:szCs w:val="24"/>
                <w:lang w:eastAsia="en-GB"/>
              </w:rPr>
            </w:pPr>
            <w:r w:rsidRPr="004F4B3A">
              <w:rPr>
                <w:rFonts w:eastAsia="Times New Roman"/>
                <w:sz w:val="24"/>
                <w:szCs w:val="24"/>
                <w:lang w:eastAsia="en-GB"/>
              </w:rPr>
              <w:t>The following checklist commonly used:</w:t>
            </w:r>
          </w:p>
          <w:p w:rsidR="004F4B3A" w:rsidRDefault="004F4B3A" w:rsidP="004F4B3A">
            <w:pPr>
              <w:pStyle w:val="Listaszerbekezds"/>
              <w:numPr>
                <w:ilvl w:val="0"/>
                <w:numId w:val="18"/>
              </w:numPr>
              <w:rPr>
                <w:rFonts w:eastAsia="Times New Roman"/>
                <w:sz w:val="24"/>
                <w:szCs w:val="24"/>
                <w:lang w:eastAsia="en-GB"/>
              </w:rPr>
            </w:pPr>
            <w:r>
              <w:rPr>
                <w:rFonts w:eastAsia="Times New Roman"/>
                <w:sz w:val="24"/>
                <w:szCs w:val="24"/>
                <w:lang w:eastAsia="en-GB"/>
              </w:rPr>
              <w:t>Quality</w:t>
            </w:r>
          </w:p>
          <w:p w:rsidR="004F4B3A" w:rsidRDefault="004F4B3A" w:rsidP="004F4B3A">
            <w:pPr>
              <w:pStyle w:val="Listaszerbekezds"/>
              <w:numPr>
                <w:ilvl w:val="0"/>
                <w:numId w:val="18"/>
              </w:numPr>
              <w:rPr>
                <w:rFonts w:eastAsia="Times New Roman"/>
                <w:sz w:val="24"/>
                <w:szCs w:val="24"/>
                <w:lang w:eastAsia="en-GB"/>
              </w:rPr>
            </w:pPr>
            <w:r>
              <w:rPr>
                <w:rFonts w:eastAsia="Times New Roman"/>
                <w:sz w:val="24"/>
                <w:szCs w:val="24"/>
                <w:lang w:eastAsia="en-GB"/>
              </w:rPr>
              <w:t>On time delivery</w:t>
            </w:r>
          </w:p>
          <w:p w:rsidR="004F4B3A" w:rsidRDefault="004F4B3A" w:rsidP="004F4B3A">
            <w:pPr>
              <w:pStyle w:val="Listaszerbekezds"/>
              <w:numPr>
                <w:ilvl w:val="0"/>
                <w:numId w:val="18"/>
              </w:numPr>
              <w:rPr>
                <w:rFonts w:eastAsia="Times New Roman"/>
                <w:sz w:val="24"/>
                <w:szCs w:val="24"/>
                <w:lang w:eastAsia="en-GB"/>
              </w:rPr>
            </w:pPr>
            <w:r>
              <w:rPr>
                <w:rFonts w:eastAsia="Times New Roman"/>
                <w:sz w:val="24"/>
                <w:szCs w:val="24"/>
                <w:lang w:eastAsia="en-GB"/>
              </w:rPr>
              <w:t>Competitiveness of cost</w:t>
            </w:r>
          </w:p>
          <w:p w:rsidR="004F4B3A" w:rsidRDefault="004F4B3A" w:rsidP="004F4B3A">
            <w:pPr>
              <w:pStyle w:val="Listaszerbekezds"/>
              <w:numPr>
                <w:ilvl w:val="0"/>
                <w:numId w:val="18"/>
              </w:numPr>
              <w:rPr>
                <w:rFonts w:eastAsia="Times New Roman"/>
                <w:sz w:val="24"/>
                <w:szCs w:val="24"/>
                <w:lang w:eastAsia="en-GB"/>
              </w:rPr>
            </w:pPr>
            <w:r>
              <w:rPr>
                <w:rFonts w:eastAsia="Times New Roman"/>
                <w:sz w:val="24"/>
                <w:szCs w:val="24"/>
                <w:lang w:eastAsia="en-GB"/>
              </w:rPr>
              <w:t>Responsiveness</w:t>
            </w:r>
          </w:p>
          <w:p w:rsidR="004F4B3A" w:rsidRDefault="004F4B3A" w:rsidP="004F4B3A">
            <w:pPr>
              <w:pStyle w:val="Listaszerbekezds"/>
              <w:numPr>
                <w:ilvl w:val="0"/>
                <w:numId w:val="18"/>
              </w:numPr>
              <w:rPr>
                <w:rFonts w:eastAsia="Times New Roman"/>
                <w:sz w:val="24"/>
                <w:szCs w:val="24"/>
                <w:lang w:eastAsia="en-GB"/>
              </w:rPr>
            </w:pPr>
            <w:r>
              <w:rPr>
                <w:rFonts w:eastAsia="Times New Roman"/>
                <w:sz w:val="24"/>
                <w:szCs w:val="24"/>
                <w:lang w:eastAsia="en-GB"/>
              </w:rPr>
              <w:t>Innovation</w:t>
            </w:r>
          </w:p>
          <w:p w:rsidR="004F4B3A" w:rsidRPr="004F4B3A" w:rsidRDefault="004F4B3A" w:rsidP="004F4B3A">
            <w:pPr>
              <w:pStyle w:val="Listaszerbekezds"/>
              <w:numPr>
                <w:ilvl w:val="0"/>
                <w:numId w:val="18"/>
              </w:numPr>
              <w:rPr>
                <w:rFonts w:eastAsia="Times New Roman"/>
                <w:sz w:val="24"/>
                <w:szCs w:val="24"/>
                <w:lang w:eastAsia="en-GB"/>
              </w:rPr>
            </w:pPr>
            <w:r>
              <w:rPr>
                <w:rFonts w:eastAsia="Times New Roman"/>
                <w:sz w:val="24"/>
                <w:szCs w:val="24"/>
                <w:lang w:eastAsia="en-GB"/>
              </w:rPr>
              <w:t>Practical and financial support</w:t>
            </w:r>
          </w:p>
          <w:p w:rsidR="0074485E" w:rsidRDefault="0074485E" w:rsidP="00A851DA">
            <w:pPr>
              <w:rPr>
                <w:b/>
              </w:rPr>
            </w:pPr>
          </w:p>
          <w:p w:rsidR="003F1555" w:rsidRDefault="003F1555" w:rsidP="00A851DA">
            <w:r w:rsidRPr="003F1555">
              <w:t>Also there is a scoring system t</w:t>
            </w:r>
            <w:r>
              <w:t>o evaluate supplier performance</w:t>
            </w:r>
            <w:r w:rsidRPr="003F1555">
              <w:t xml:space="preserve"> and if the value falls below the limit point then the buyer</w:t>
            </w:r>
            <w:r>
              <w:t xml:space="preserve"> company should launch a detailed </w:t>
            </w:r>
            <w:r w:rsidRPr="003F1555">
              <w:t>audit.</w:t>
            </w:r>
          </w:p>
          <w:p w:rsidR="003F1555" w:rsidRDefault="003F1555" w:rsidP="00A851DA">
            <w:r w:rsidRPr="003F1555">
              <w:t>However, this method is not so accurate, thus may cause some difficulties to find the problem.</w:t>
            </w:r>
          </w:p>
          <w:p w:rsidR="0039709C" w:rsidRDefault="0039709C" w:rsidP="00A851DA"/>
          <w:p w:rsidR="0039709C" w:rsidRDefault="0039709C" w:rsidP="00A851DA">
            <w:r w:rsidRPr="0039709C">
              <w:t>Another method is requ</w:t>
            </w:r>
            <w:r>
              <w:t>esting periodically report from the s</w:t>
            </w:r>
            <w:r w:rsidRPr="0039709C">
              <w:t xml:space="preserve">upplier, so the buyer company can obtain accurate data, but in this case </w:t>
            </w:r>
            <w:r>
              <w:t>there is no external evaluation and it’s</w:t>
            </w:r>
            <w:r w:rsidRPr="0039709C">
              <w:t xml:space="preserve"> strengthens the fact t</w:t>
            </w:r>
            <w:r>
              <w:t>hat the buyer depending on the s</w:t>
            </w:r>
            <w:r w:rsidRPr="0039709C">
              <w:t>upplier.</w:t>
            </w:r>
          </w:p>
          <w:p w:rsidR="0039709C" w:rsidRDefault="0039709C" w:rsidP="00A851DA"/>
          <w:p w:rsidR="0039709C" w:rsidRDefault="0039709C" w:rsidP="00A851DA">
            <w:r>
              <w:t>Furthermore, supplier’s performanc</w:t>
            </w:r>
            <w:r w:rsidR="00CC0355">
              <w:t xml:space="preserve">e can be measured by customers. </w:t>
            </w:r>
            <w:r>
              <w:t xml:space="preserve">Although it can be costly and time consuming </w:t>
            </w:r>
            <w:r w:rsidRPr="0039709C">
              <w:t>but on the other hand</w:t>
            </w:r>
            <w:r>
              <w:t xml:space="preserve"> it provide accurate information of</w:t>
            </w:r>
            <w:r w:rsidRPr="0039709C">
              <w:t xml:space="preserve"> the real quality.</w:t>
            </w:r>
          </w:p>
          <w:p w:rsidR="0039709C" w:rsidRDefault="0039709C" w:rsidP="00A851DA"/>
          <w:p w:rsidR="009E7474" w:rsidRDefault="009E7474" w:rsidP="009E7474">
            <w:r>
              <w:t>In case the s</w:t>
            </w:r>
            <w:r>
              <w:t>upplier</w:t>
            </w:r>
            <w:r>
              <w:t>’s</w:t>
            </w:r>
            <w:r>
              <w:t xml:space="preserve"> perform</w:t>
            </w:r>
            <w:r>
              <w:t>ance does not meet the expectations</w:t>
            </w:r>
            <w:r>
              <w:t xml:space="preserve"> according to the agreement, the buyer company requesting the improveme</w:t>
            </w:r>
            <w:r>
              <w:t>nts of certain areas where the problem was found</w:t>
            </w:r>
            <w:r>
              <w:t>.</w:t>
            </w:r>
          </w:p>
          <w:p w:rsidR="0039709C" w:rsidRDefault="009E7474" w:rsidP="009E7474">
            <w:r>
              <w:t>At worst case the</w:t>
            </w:r>
            <w:r>
              <w:t xml:space="preserve"> business </w:t>
            </w:r>
            <w:r>
              <w:t xml:space="preserve">has </w:t>
            </w:r>
            <w:r>
              <w:t>to look for new suppliers.</w:t>
            </w:r>
          </w:p>
          <w:p w:rsidR="0058035C" w:rsidRPr="003F1555" w:rsidRDefault="0058035C" w:rsidP="009E7474"/>
        </w:tc>
      </w:tr>
    </w:tbl>
    <w:p w:rsidR="00503D7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CC0355" w:rsidRPr="00B0415E" w:rsidRDefault="00CC0355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bookmarkStart w:id="0" w:name="_GoBack"/>
      <w:bookmarkEnd w:id="0"/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lastRenderedPageBreak/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259"/>
        <w:gridCol w:w="3902"/>
        <w:gridCol w:w="1250"/>
        <w:gridCol w:w="1605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58035C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Vivien Turi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58035C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04.03.2015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5825" w:rsidRDefault="00435825" w:rsidP="00CB4D0A">
      <w:pPr>
        <w:spacing w:after="0" w:line="240" w:lineRule="auto"/>
      </w:pPr>
      <w:r>
        <w:separator/>
      </w:r>
    </w:p>
  </w:endnote>
  <w:endnote w:type="continuationSeparator" w:id="0">
    <w:p w:rsidR="00435825" w:rsidRDefault="00435825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5825" w:rsidRDefault="00435825" w:rsidP="00CB4D0A">
      <w:pPr>
        <w:spacing w:after="0" w:line="240" w:lineRule="auto"/>
      </w:pPr>
      <w:r>
        <w:separator/>
      </w:r>
    </w:p>
  </w:footnote>
  <w:footnote w:type="continuationSeparator" w:id="0">
    <w:p w:rsidR="00435825" w:rsidRDefault="00435825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1B52D6"/>
    <w:multiLevelType w:val="hybridMultilevel"/>
    <w:tmpl w:val="DC14AE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8052F0"/>
    <w:multiLevelType w:val="hybridMultilevel"/>
    <w:tmpl w:val="FC526C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265DDE"/>
    <w:multiLevelType w:val="hybridMultilevel"/>
    <w:tmpl w:val="9E74332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17558B8"/>
    <w:multiLevelType w:val="hybridMultilevel"/>
    <w:tmpl w:val="F426118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1174AE"/>
    <w:multiLevelType w:val="hybridMultilevel"/>
    <w:tmpl w:val="12640E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F594D92"/>
    <w:multiLevelType w:val="hybridMultilevel"/>
    <w:tmpl w:val="18B8B86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22178E9"/>
    <w:multiLevelType w:val="hybridMultilevel"/>
    <w:tmpl w:val="4AF2969A"/>
    <w:lvl w:ilvl="0" w:tplc="0809000F">
      <w:start w:val="1"/>
      <w:numFmt w:val="decimal"/>
      <w:lvlText w:val="%1."/>
      <w:lvlJc w:val="left"/>
      <w:pPr>
        <w:ind w:left="840" w:hanging="360"/>
      </w:pPr>
      <w:rPr>
        <w:rFonts w:cs="Times New Roman"/>
      </w:r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25F610F"/>
    <w:multiLevelType w:val="hybridMultilevel"/>
    <w:tmpl w:val="694AD5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3412FA6"/>
    <w:multiLevelType w:val="hybridMultilevel"/>
    <w:tmpl w:val="402A03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6C519A9"/>
    <w:multiLevelType w:val="hybridMultilevel"/>
    <w:tmpl w:val="526A3C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1E02B9A"/>
    <w:multiLevelType w:val="hybridMultilevel"/>
    <w:tmpl w:val="72FCB3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8575468"/>
    <w:multiLevelType w:val="hybridMultilevel"/>
    <w:tmpl w:val="D07A53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3A50921"/>
    <w:multiLevelType w:val="hybridMultilevel"/>
    <w:tmpl w:val="F2CAF858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1DF43D3"/>
    <w:multiLevelType w:val="hybridMultilevel"/>
    <w:tmpl w:val="7E841D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6172676"/>
    <w:multiLevelType w:val="hybridMultilevel"/>
    <w:tmpl w:val="DF1E04B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6"/>
  </w:num>
  <w:num w:numId="8">
    <w:abstractNumId w:val="5"/>
  </w:num>
  <w:num w:numId="9">
    <w:abstractNumId w:val="10"/>
  </w:num>
  <w:num w:numId="10">
    <w:abstractNumId w:val="3"/>
  </w:num>
  <w:num w:numId="11">
    <w:abstractNumId w:val="15"/>
  </w:num>
  <w:num w:numId="12">
    <w:abstractNumId w:val="2"/>
  </w:num>
  <w:num w:numId="13">
    <w:abstractNumId w:val="12"/>
  </w:num>
  <w:num w:numId="14">
    <w:abstractNumId w:val="4"/>
  </w:num>
  <w:num w:numId="15">
    <w:abstractNumId w:val="1"/>
  </w:num>
  <w:num w:numId="16">
    <w:abstractNumId w:val="9"/>
  </w:num>
  <w:num w:numId="17">
    <w:abstractNumId w:val="7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158F9"/>
    <w:rsid w:val="00021BF2"/>
    <w:rsid w:val="00035CDD"/>
    <w:rsid w:val="00037660"/>
    <w:rsid w:val="00040083"/>
    <w:rsid w:val="00055992"/>
    <w:rsid w:val="000820E8"/>
    <w:rsid w:val="00097FAE"/>
    <w:rsid w:val="000B2B97"/>
    <w:rsid w:val="000E4FA7"/>
    <w:rsid w:val="001175EE"/>
    <w:rsid w:val="00145077"/>
    <w:rsid w:val="00157CF6"/>
    <w:rsid w:val="0016279D"/>
    <w:rsid w:val="00182416"/>
    <w:rsid w:val="00187EB4"/>
    <w:rsid w:val="001B25F3"/>
    <w:rsid w:val="001C1FA2"/>
    <w:rsid w:val="001D3E7A"/>
    <w:rsid w:val="001F0481"/>
    <w:rsid w:val="001F2E98"/>
    <w:rsid w:val="001F302B"/>
    <w:rsid w:val="00202A5A"/>
    <w:rsid w:val="0020451E"/>
    <w:rsid w:val="00206B9D"/>
    <w:rsid w:val="00215E2C"/>
    <w:rsid w:val="0023259C"/>
    <w:rsid w:val="00234B51"/>
    <w:rsid w:val="00252A40"/>
    <w:rsid w:val="00273020"/>
    <w:rsid w:val="002B0BD7"/>
    <w:rsid w:val="002B573D"/>
    <w:rsid w:val="002C5838"/>
    <w:rsid w:val="002C5CB2"/>
    <w:rsid w:val="002F0107"/>
    <w:rsid w:val="002F779F"/>
    <w:rsid w:val="00301576"/>
    <w:rsid w:val="0030596E"/>
    <w:rsid w:val="003140E8"/>
    <w:rsid w:val="00350FBC"/>
    <w:rsid w:val="00371885"/>
    <w:rsid w:val="00391D8F"/>
    <w:rsid w:val="0039709C"/>
    <w:rsid w:val="00397AD0"/>
    <w:rsid w:val="003D38E2"/>
    <w:rsid w:val="003E0C7D"/>
    <w:rsid w:val="003E2B87"/>
    <w:rsid w:val="003E5162"/>
    <w:rsid w:val="003E6997"/>
    <w:rsid w:val="003E7D95"/>
    <w:rsid w:val="003F1555"/>
    <w:rsid w:val="003F45F1"/>
    <w:rsid w:val="00405895"/>
    <w:rsid w:val="004058DF"/>
    <w:rsid w:val="00435825"/>
    <w:rsid w:val="00455CFD"/>
    <w:rsid w:val="00485BE9"/>
    <w:rsid w:val="004863E3"/>
    <w:rsid w:val="00486F1A"/>
    <w:rsid w:val="00490CB9"/>
    <w:rsid w:val="004A2CE2"/>
    <w:rsid w:val="004C2B00"/>
    <w:rsid w:val="004E3CDA"/>
    <w:rsid w:val="004F3869"/>
    <w:rsid w:val="004F4B3A"/>
    <w:rsid w:val="004F4B4D"/>
    <w:rsid w:val="004F783B"/>
    <w:rsid w:val="0050216D"/>
    <w:rsid w:val="00503D7E"/>
    <w:rsid w:val="0050778F"/>
    <w:rsid w:val="00526F5A"/>
    <w:rsid w:val="00535F31"/>
    <w:rsid w:val="00574D64"/>
    <w:rsid w:val="0058035C"/>
    <w:rsid w:val="00591365"/>
    <w:rsid w:val="005B31E4"/>
    <w:rsid w:val="005B625E"/>
    <w:rsid w:val="005D393D"/>
    <w:rsid w:val="006034F6"/>
    <w:rsid w:val="00607874"/>
    <w:rsid w:val="00607E77"/>
    <w:rsid w:val="00617BB3"/>
    <w:rsid w:val="00624F3E"/>
    <w:rsid w:val="006367C3"/>
    <w:rsid w:val="00640D9D"/>
    <w:rsid w:val="00645CDD"/>
    <w:rsid w:val="00651059"/>
    <w:rsid w:val="0065291D"/>
    <w:rsid w:val="0066717B"/>
    <w:rsid w:val="006823A7"/>
    <w:rsid w:val="006A4833"/>
    <w:rsid w:val="006C1A5C"/>
    <w:rsid w:val="006D1F47"/>
    <w:rsid w:val="006E205E"/>
    <w:rsid w:val="007007F0"/>
    <w:rsid w:val="0070347F"/>
    <w:rsid w:val="0070678E"/>
    <w:rsid w:val="00713173"/>
    <w:rsid w:val="0074485E"/>
    <w:rsid w:val="00765884"/>
    <w:rsid w:val="00785A69"/>
    <w:rsid w:val="00796255"/>
    <w:rsid w:val="007E48FB"/>
    <w:rsid w:val="0080257E"/>
    <w:rsid w:val="008104DF"/>
    <w:rsid w:val="00831C11"/>
    <w:rsid w:val="00847CF6"/>
    <w:rsid w:val="008558A5"/>
    <w:rsid w:val="008643F4"/>
    <w:rsid w:val="008A60B4"/>
    <w:rsid w:val="008B3C31"/>
    <w:rsid w:val="008B64FE"/>
    <w:rsid w:val="008F51BB"/>
    <w:rsid w:val="0092333F"/>
    <w:rsid w:val="00926345"/>
    <w:rsid w:val="00935BF7"/>
    <w:rsid w:val="009455D7"/>
    <w:rsid w:val="0095442C"/>
    <w:rsid w:val="0096689A"/>
    <w:rsid w:val="00981128"/>
    <w:rsid w:val="00983942"/>
    <w:rsid w:val="00997C92"/>
    <w:rsid w:val="009B4D94"/>
    <w:rsid w:val="009C37E0"/>
    <w:rsid w:val="009C425C"/>
    <w:rsid w:val="009D4163"/>
    <w:rsid w:val="009D66D8"/>
    <w:rsid w:val="009E2C8A"/>
    <w:rsid w:val="009E7474"/>
    <w:rsid w:val="00A115CB"/>
    <w:rsid w:val="00A14B66"/>
    <w:rsid w:val="00A60C86"/>
    <w:rsid w:val="00A62D9E"/>
    <w:rsid w:val="00A65CF7"/>
    <w:rsid w:val="00A67777"/>
    <w:rsid w:val="00A851DA"/>
    <w:rsid w:val="00AA6B28"/>
    <w:rsid w:val="00AB60D4"/>
    <w:rsid w:val="00AC09A4"/>
    <w:rsid w:val="00AC7D5B"/>
    <w:rsid w:val="00AE1481"/>
    <w:rsid w:val="00AE4136"/>
    <w:rsid w:val="00B0415E"/>
    <w:rsid w:val="00B04678"/>
    <w:rsid w:val="00B126C5"/>
    <w:rsid w:val="00B843C2"/>
    <w:rsid w:val="00B93B7D"/>
    <w:rsid w:val="00B95B05"/>
    <w:rsid w:val="00BB60CB"/>
    <w:rsid w:val="00BC1828"/>
    <w:rsid w:val="00BC46DF"/>
    <w:rsid w:val="00BE2229"/>
    <w:rsid w:val="00BE43A2"/>
    <w:rsid w:val="00C03577"/>
    <w:rsid w:val="00C1726F"/>
    <w:rsid w:val="00C23E55"/>
    <w:rsid w:val="00C305A0"/>
    <w:rsid w:val="00C52904"/>
    <w:rsid w:val="00C60DB4"/>
    <w:rsid w:val="00C65FEA"/>
    <w:rsid w:val="00C71C79"/>
    <w:rsid w:val="00C94E68"/>
    <w:rsid w:val="00CA0AC2"/>
    <w:rsid w:val="00CB473A"/>
    <w:rsid w:val="00CB4D0A"/>
    <w:rsid w:val="00CC0355"/>
    <w:rsid w:val="00CC2FB3"/>
    <w:rsid w:val="00CC575A"/>
    <w:rsid w:val="00CC651B"/>
    <w:rsid w:val="00D039AC"/>
    <w:rsid w:val="00D3245D"/>
    <w:rsid w:val="00D427DE"/>
    <w:rsid w:val="00D5186F"/>
    <w:rsid w:val="00D5587D"/>
    <w:rsid w:val="00D56F30"/>
    <w:rsid w:val="00D61793"/>
    <w:rsid w:val="00D707CC"/>
    <w:rsid w:val="00D7134A"/>
    <w:rsid w:val="00D821FE"/>
    <w:rsid w:val="00D83A40"/>
    <w:rsid w:val="00DB0793"/>
    <w:rsid w:val="00DE3AD3"/>
    <w:rsid w:val="00DF1325"/>
    <w:rsid w:val="00DF2528"/>
    <w:rsid w:val="00E00821"/>
    <w:rsid w:val="00E04DB4"/>
    <w:rsid w:val="00E14634"/>
    <w:rsid w:val="00E16450"/>
    <w:rsid w:val="00E30679"/>
    <w:rsid w:val="00E31E40"/>
    <w:rsid w:val="00E32604"/>
    <w:rsid w:val="00E36AB8"/>
    <w:rsid w:val="00E4597D"/>
    <w:rsid w:val="00E54832"/>
    <w:rsid w:val="00E56A90"/>
    <w:rsid w:val="00E641CC"/>
    <w:rsid w:val="00E66AA1"/>
    <w:rsid w:val="00EA1A10"/>
    <w:rsid w:val="00EA2B46"/>
    <w:rsid w:val="00EA30AB"/>
    <w:rsid w:val="00EB3925"/>
    <w:rsid w:val="00F13681"/>
    <w:rsid w:val="00F254E5"/>
    <w:rsid w:val="00F54283"/>
    <w:rsid w:val="00F7389A"/>
    <w:rsid w:val="00FC5747"/>
    <w:rsid w:val="00FE393F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71B9249-2B89-4E0A-9EDC-BCE57297D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E66AA1"/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semiHidden/>
    <w:rsid w:val="00CB4D0A"/>
  </w:style>
  <w:style w:type="paragraph" w:styleId="llb">
    <w:name w:val="footer"/>
    <w:basedOn w:val="Norml"/>
    <w:link w:val="llb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semiHidden/>
    <w:rsid w:val="00CB4D0A"/>
  </w:style>
  <w:style w:type="paragraph" w:styleId="Buborkszveg">
    <w:name w:val="Balloon Text"/>
    <w:basedOn w:val="Norml"/>
    <w:link w:val="Buborkszveg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aszerbekezds">
    <w:name w:val="List Paragraph"/>
    <w:basedOn w:val="Norm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Rcsostblzat">
    <w:name w:val="Table Grid"/>
    <w:basedOn w:val="Normltblzat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80257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289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diagramDrawing" Target="diagrams/drawing1.xml"/><Relationship Id="rId18" Type="http://schemas.microsoft.com/office/2007/relationships/diagramDrawing" Target="diagrams/drawing2.xml"/><Relationship Id="rId26" Type="http://schemas.openxmlformats.org/officeDocument/2006/relationships/diagramQuickStyle" Target="diagrams/quickStyle4.xml"/><Relationship Id="rId3" Type="http://schemas.openxmlformats.org/officeDocument/2006/relationships/styles" Target="styles.xml"/><Relationship Id="rId21" Type="http://schemas.openxmlformats.org/officeDocument/2006/relationships/diagramQuickStyle" Target="diagrams/quickStyle3.xml"/><Relationship Id="rId7" Type="http://schemas.openxmlformats.org/officeDocument/2006/relationships/endnotes" Target="endnotes.xml"/><Relationship Id="rId12" Type="http://schemas.openxmlformats.org/officeDocument/2006/relationships/diagramColors" Target="diagrams/colors1.xml"/><Relationship Id="rId17" Type="http://schemas.openxmlformats.org/officeDocument/2006/relationships/diagramColors" Target="diagrams/colors2.xml"/><Relationship Id="rId25" Type="http://schemas.openxmlformats.org/officeDocument/2006/relationships/diagramLayout" Target="diagrams/layout4.xml"/><Relationship Id="rId2" Type="http://schemas.openxmlformats.org/officeDocument/2006/relationships/numbering" Target="numbering.xml"/><Relationship Id="rId16" Type="http://schemas.openxmlformats.org/officeDocument/2006/relationships/diagramQuickStyle" Target="diagrams/quickStyle2.xml"/><Relationship Id="rId20" Type="http://schemas.openxmlformats.org/officeDocument/2006/relationships/diagramLayout" Target="diagrams/layout3.xm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QuickStyle" Target="diagrams/quickStyle1.xml"/><Relationship Id="rId24" Type="http://schemas.openxmlformats.org/officeDocument/2006/relationships/diagramData" Target="diagrams/data4.xml"/><Relationship Id="rId5" Type="http://schemas.openxmlformats.org/officeDocument/2006/relationships/webSettings" Target="webSettings.xml"/><Relationship Id="rId15" Type="http://schemas.openxmlformats.org/officeDocument/2006/relationships/diagramLayout" Target="diagrams/layout2.xml"/><Relationship Id="rId23" Type="http://schemas.microsoft.com/office/2007/relationships/diagramDrawing" Target="diagrams/drawing3.xml"/><Relationship Id="rId28" Type="http://schemas.microsoft.com/office/2007/relationships/diagramDrawing" Target="diagrams/drawing4.xml"/><Relationship Id="rId10" Type="http://schemas.openxmlformats.org/officeDocument/2006/relationships/diagramLayout" Target="diagrams/layout1.xml"/><Relationship Id="rId19" Type="http://schemas.openxmlformats.org/officeDocument/2006/relationships/diagramData" Target="diagrams/data3.xml"/><Relationship Id="rId4" Type="http://schemas.openxmlformats.org/officeDocument/2006/relationships/settings" Target="settings.xml"/><Relationship Id="rId9" Type="http://schemas.openxmlformats.org/officeDocument/2006/relationships/diagramData" Target="diagrams/data1.xml"/><Relationship Id="rId14" Type="http://schemas.openxmlformats.org/officeDocument/2006/relationships/diagramData" Target="diagrams/data2.xml"/><Relationship Id="rId22" Type="http://schemas.openxmlformats.org/officeDocument/2006/relationships/diagramColors" Target="diagrams/colors3.xml"/><Relationship Id="rId27" Type="http://schemas.openxmlformats.org/officeDocument/2006/relationships/diagramColors" Target="diagrams/colors4.xml"/><Relationship Id="rId30" Type="http://schemas.openxmlformats.org/officeDocument/2006/relationships/theme" Target="theme/theme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4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58B3DF84-FB1B-45F7-AC0C-CBF1269C0AD1}" type="doc">
      <dgm:prSet loTypeId="urn:microsoft.com/office/officeart/2005/8/layout/chevron2" loCatId="process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GB"/>
        </a:p>
      </dgm:t>
    </dgm:pt>
    <dgm:pt modelId="{44823342-F64E-49F4-A11D-AD5255D20B7A}">
      <dgm:prSet phldrT="[Szöveg]"/>
      <dgm:spPr/>
      <dgm:t>
        <a:bodyPr/>
        <a:lstStyle/>
        <a:p>
          <a:r>
            <a:rPr lang="en-GB"/>
            <a:t>The user department</a:t>
          </a:r>
        </a:p>
      </dgm:t>
    </dgm:pt>
    <dgm:pt modelId="{12C4E2F1-5A3F-4D77-888F-5CDEEE4028AB}" type="parTrans" cxnId="{D2158D8C-2433-43FF-9CCD-9A6A704992DF}">
      <dgm:prSet/>
      <dgm:spPr/>
      <dgm:t>
        <a:bodyPr/>
        <a:lstStyle/>
        <a:p>
          <a:endParaRPr lang="en-GB"/>
        </a:p>
      </dgm:t>
    </dgm:pt>
    <dgm:pt modelId="{37D05FA6-EE1C-41DA-8EAF-26A793B2941D}" type="sibTrans" cxnId="{D2158D8C-2433-43FF-9CCD-9A6A704992DF}">
      <dgm:prSet/>
      <dgm:spPr/>
      <dgm:t>
        <a:bodyPr/>
        <a:lstStyle/>
        <a:p>
          <a:endParaRPr lang="en-GB"/>
        </a:p>
      </dgm:t>
    </dgm:pt>
    <dgm:pt modelId="{CF150575-1B4F-489B-9330-B0E268A754B5}">
      <dgm:prSet phldrT="[Szöveg]" custT="1"/>
      <dgm:spPr/>
      <dgm:t>
        <a:bodyPr/>
        <a:lstStyle/>
        <a:p>
          <a:r>
            <a:rPr lang="en-GB" sz="1200"/>
            <a:t>Formulate the needs, prepare specifications</a:t>
          </a:r>
        </a:p>
      </dgm:t>
    </dgm:pt>
    <dgm:pt modelId="{82719D1A-F3F7-4E75-8511-CD4BCEA435DE}" type="parTrans" cxnId="{731AA8F0-BA2D-4545-93D2-26E115CB7362}">
      <dgm:prSet/>
      <dgm:spPr/>
      <dgm:t>
        <a:bodyPr/>
        <a:lstStyle/>
        <a:p>
          <a:endParaRPr lang="en-GB"/>
        </a:p>
      </dgm:t>
    </dgm:pt>
    <dgm:pt modelId="{6DDCFB81-1EC7-4EB8-8797-7072807E76D8}" type="sibTrans" cxnId="{731AA8F0-BA2D-4545-93D2-26E115CB7362}">
      <dgm:prSet/>
      <dgm:spPr/>
      <dgm:t>
        <a:bodyPr/>
        <a:lstStyle/>
        <a:p>
          <a:endParaRPr lang="en-GB"/>
        </a:p>
      </dgm:t>
    </dgm:pt>
    <dgm:pt modelId="{602E97C5-EF96-465E-9E50-4422EE9220F1}">
      <dgm:prSet phldrT="[Szöveg]" custT="1"/>
      <dgm:spPr/>
      <dgm:t>
        <a:bodyPr/>
        <a:lstStyle/>
        <a:p>
          <a:r>
            <a:rPr lang="en-GB" sz="1200"/>
            <a:t>Settle the financial details, send purchase request to department of procurement</a:t>
          </a:r>
        </a:p>
      </dgm:t>
    </dgm:pt>
    <dgm:pt modelId="{C928748F-3D37-4FE8-8317-BA67B8C4D9AC}" type="parTrans" cxnId="{B0D01450-4D80-4953-9052-0EE2C23761F1}">
      <dgm:prSet/>
      <dgm:spPr/>
      <dgm:t>
        <a:bodyPr/>
        <a:lstStyle/>
        <a:p>
          <a:endParaRPr lang="en-GB"/>
        </a:p>
      </dgm:t>
    </dgm:pt>
    <dgm:pt modelId="{A4ECBDE3-A752-4F4E-9D4B-734279DA6E7D}" type="sibTrans" cxnId="{B0D01450-4D80-4953-9052-0EE2C23761F1}">
      <dgm:prSet/>
      <dgm:spPr/>
      <dgm:t>
        <a:bodyPr/>
        <a:lstStyle/>
        <a:p>
          <a:endParaRPr lang="en-GB"/>
        </a:p>
      </dgm:t>
    </dgm:pt>
    <dgm:pt modelId="{F0743EAD-F326-4F69-94C7-7B1809437B95}">
      <dgm:prSet phldrT="[Szöveg]"/>
      <dgm:spPr/>
      <dgm:t>
        <a:bodyPr/>
        <a:lstStyle/>
        <a:p>
          <a:r>
            <a:rPr lang="en-GB"/>
            <a:t>Then procurement</a:t>
          </a:r>
        </a:p>
      </dgm:t>
    </dgm:pt>
    <dgm:pt modelId="{9F4888CE-3194-4158-8FE0-A6FB5E64B920}" type="parTrans" cxnId="{5AE6BCE6-D09D-44A0-9F61-50D262D6FAC6}">
      <dgm:prSet/>
      <dgm:spPr/>
      <dgm:t>
        <a:bodyPr/>
        <a:lstStyle/>
        <a:p>
          <a:endParaRPr lang="en-GB"/>
        </a:p>
      </dgm:t>
    </dgm:pt>
    <dgm:pt modelId="{FEE7283F-264E-41EC-90B3-337DDDCDC5A9}" type="sibTrans" cxnId="{5AE6BCE6-D09D-44A0-9F61-50D262D6FAC6}">
      <dgm:prSet/>
      <dgm:spPr/>
      <dgm:t>
        <a:bodyPr/>
        <a:lstStyle/>
        <a:p>
          <a:endParaRPr lang="en-GB"/>
        </a:p>
      </dgm:t>
    </dgm:pt>
    <dgm:pt modelId="{BC171DF0-31BE-4444-941D-BFB1DFD56F97}">
      <dgm:prSet phldrT="[Szöveg]" custT="1"/>
      <dgm:spPr/>
      <dgm:t>
        <a:bodyPr/>
        <a:lstStyle/>
        <a:p>
          <a:r>
            <a:rPr lang="en-GB" sz="1200"/>
            <a:t>Verify the purchase request</a:t>
          </a:r>
        </a:p>
      </dgm:t>
    </dgm:pt>
    <dgm:pt modelId="{9A050D3E-5EC1-4219-BC18-8A7977A7A8A3}" type="parTrans" cxnId="{5F1106EA-9AF5-4586-AFF8-1BF270B4AC2F}">
      <dgm:prSet/>
      <dgm:spPr/>
      <dgm:t>
        <a:bodyPr/>
        <a:lstStyle/>
        <a:p>
          <a:endParaRPr lang="en-GB"/>
        </a:p>
      </dgm:t>
    </dgm:pt>
    <dgm:pt modelId="{A34E10A9-F2C9-4ABD-9B71-38E0206CF7D4}" type="sibTrans" cxnId="{5F1106EA-9AF5-4586-AFF8-1BF270B4AC2F}">
      <dgm:prSet/>
      <dgm:spPr/>
      <dgm:t>
        <a:bodyPr/>
        <a:lstStyle/>
        <a:p>
          <a:endParaRPr lang="en-GB"/>
        </a:p>
      </dgm:t>
    </dgm:pt>
    <dgm:pt modelId="{894821CD-7CA8-43C0-9459-F76C90C2F413}">
      <dgm:prSet phldrT="[Szöveg]" custT="1"/>
      <dgm:spPr/>
      <dgm:t>
        <a:bodyPr/>
        <a:lstStyle/>
        <a:p>
          <a:r>
            <a:rPr lang="en-GB" sz="1200"/>
            <a:t>Check opportunities, make a shortlist of poossible suppliers and send them a request for quotations</a:t>
          </a:r>
        </a:p>
      </dgm:t>
    </dgm:pt>
    <dgm:pt modelId="{F8424F20-09CE-4356-ACDF-C8E1CF576E16}" type="parTrans" cxnId="{B8E29ADD-CEAD-4CC5-B7E7-FA9D14C28F2F}">
      <dgm:prSet/>
      <dgm:spPr/>
      <dgm:t>
        <a:bodyPr/>
        <a:lstStyle/>
        <a:p>
          <a:endParaRPr lang="en-GB"/>
        </a:p>
      </dgm:t>
    </dgm:pt>
    <dgm:pt modelId="{4402B17C-7727-4CEB-BFE9-578150F9B874}" type="sibTrans" cxnId="{B8E29ADD-CEAD-4CC5-B7E7-FA9D14C28F2F}">
      <dgm:prSet/>
      <dgm:spPr/>
      <dgm:t>
        <a:bodyPr/>
        <a:lstStyle/>
        <a:p>
          <a:endParaRPr lang="en-GB"/>
        </a:p>
      </dgm:t>
    </dgm:pt>
    <dgm:pt modelId="{77F0642A-0434-4DA6-8BBF-BD115A09D8FA}">
      <dgm:prSet phldrT="[Szöveg]"/>
      <dgm:spPr/>
      <dgm:t>
        <a:bodyPr/>
        <a:lstStyle/>
        <a:p>
          <a:r>
            <a:rPr lang="en-GB"/>
            <a:t>Then every supplier</a:t>
          </a:r>
        </a:p>
      </dgm:t>
    </dgm:pt>
    <dgm:pt modelId="{47656C2E-BBF8-421C-BA8F-978264E33A7D}" type="parTrans" cxnId="{17C47086-1326-4E8E-8721-2F883AFBCC76}">
      <dgm:prSet/>
      <dgm:spPr/>
      <dgm:t>
        <a:bodyPr/>
        <a:lstStyle/>
        <a:p>
          <a:endParaRPr lang="en-GB"/>
        </a:p>
      </dgm:t>
    </dgm:pt>
    <dgm:pt modelId="{CF215EED-7BAC-4BB8-892E-74834BA3F4AD}" type="sibTrans" cxnId="{17C47086-1326-4E8E-8721-2F883AFBCC76}">
      <dgm:prSet/>
      <dgm:spPr/>
      <dgm:t>
        <a:bodyPr/>
        <a:lstStyle/>
        <a:p>
          <a:endParaRPr lang="en-GB"/>
        </a:p>
      </dgm:t>
    </dgm:pt>
    <dgm:pt modelId="{FFDBE7ED-F496-41E5-8D4A-AD5C615026EC}">
      <dgm:prSet phldrT="[Szöveg]" custT="1"/>
      <dgm:spPr/>
      <dgm:t>
        <a:bodyPr/>
        <a:lstStyle/>
        <a:p>
          <a:r>
            <a:rPr lang="en-GB" sz="1200"/>
            <a:t>Examine the demand and the customer itself</a:t>
          </a:r>
        </a:p>
      </dgm:t>
    </dgm:pt>
    <dgm:pt modelId="{48C7250C-F0C5-4260-80D1-F7147BBC15A6}" type="parTrans" cxnId="{8F5F2082-9213-46A0-BBAD-7B11096097B6}">
      <dgm:prSet/>
      <dgm:spPr/>
      <dgm:t>
        <a:bodyPr/>
        <a:lstStyle/>
        <a:p>
          <a:endParaRPr lang="en-GB"/>
        </a:p>
      </dgm:t>
    </dgm:pt>
    <dgm:pt modelId="{8A395FF3-8479-4AA9-806D-C648A9249A4D}" type="sibTrans" cxnId="{8F5F2082-9213-46A0-BBAD-7B11096097B6}">
      <dgm:prSet/>
      <dgm:spPr/>
      <dgm:t>
        <a:bodyPr/>
        <a:lstStyle/>
        <a:p>
          <a:endParaRPr lang="en-GB"/>
        </a:p>
      </dgm:t>
    </dgm:pt>
    <dgm:pt modelId="{AB5BD717-E50C-4153-A2EE-B1FAA0D4BEF1}">
      <dgm:prSet phldrT="[Szöveg]" custT="1"/>
      <dgm:spPr/>
      <dgm:t>
        <a:bodyPr/>
        <a:lstStyle/>
        <a:p>
          <a:r>
            <a:rPr lang="en-GB" sz="1200"/>
            <a:t>Send a detailed quotation back</a:t>
          </a:r>
        </a:p>
      </dgm:t>
    </dgm:pt>
    <dgm:pt modelId="{3FF44F0E-A14B-42D6-96FC-A7A75A6B57A9}" type="parTrans" cxnId="{B5B87617-8CC7-44C3-BED5-1C048B27FC49}">
      <dgm:prSet/>
      <dgm:spPr/>
      <dgm:t>
        <a:bodyPr/>
        <a:lstStyle/>
        <a:p>
          <a:endParaRPr lang="en-GB"/>
        </a:p>
      </dgm:t>
    </dgm:pt>
    <dgm:pt modelId="{5D692A4D-E7D1-41D3-84D8-6EE1491D1B27}" type="sibTrans" cxnId="{B5B87617-8CC7-44C3-BED5-1C048B27FC49}">
      <dgm:prSet/>
      <dgm:spPr/>
      <dgm:t>
        <a:bodyPr/>
        <a:lstStyle/>
        <a:p>
          <a:endParaRPr lang="en-GB"/>
        </a:p>
      </dgm:t>
    </dgm:pt>
    <dgm:pt modelId="{DAEF09C8-7EC4-4366-882E-645AB78AA316}" type="pres">
      <dgm:prSet presAssocID="{58B3DF84-FB1B-45F7-AC0C-CBF1269C0AD1}" presName="linearFlow" presStyleCnt="0">
        <dgm:presLayoutVars>
          <dgm:dir/>
          <dgm:animLvl val="lvl"/>
          <dgm:resizeHandles val="exact"/>
        </dgm:presLayoutVars>
      </dgm:prSet>
      <dgm:spPr/>
    </dgm:pt>
    <dgm:pt modelId="{54BAB958-E47C-48F3-9805-562555063450}" type="pres">
      <dgm:prSet presAssocID="{44823342-F64E-49F4-A11D-AD5255D20B7A}" presName="composite" presStyleCnt="0"/>
      <dgm:spPr/>
    </dgm:pt>
    <dgm:pt modelId="{D4020010-98EF-4C08-973E-E28E25E60A83}" type="pres">
      <dgm:prSet presAssocID="{44823342-F64E-49F4-A11D-AD5255D20B7A}" presName="parentText" presStyleLbl="alignNode1" presStyleIdx="0" presStyleCnt="3">
        <dgm:presLayoutVars>
          <dgm:chMax val="1"/>
          <dgm:bulletEnabled val="1"/>
        </dgm:presLayoutVars>
      </dgm:prSet>
      <dgm:spPr/>
      <dgm:t>
        <a:bodyPr/>
        <a:lstStyle/>
        <a:p>
          <a:endParaRPr lang="en-GB"/>
        </a:p>
      </dgm:t>
    </dgm:pt>
    <dgm:pt modelId="{28E8FA63-EAB7-49F3-A328-709CDF349C18}" type="pres">
      <dgm:prSet presAssocID="{44823342-F64E-49F4-A11D-AD5255D20B7A}" presName="descendantText" presStyleLbl="alignAcc1" presStyleIdx="0" presStyleCnt="3">
        <dgm:presLayoutVars>
          <dgm:bulletEnabled val="1"/>
        </dgm:presLayoutVars>
      </dgm:prSet>
      <dgm:spPr/>
      <dgm:t>
        <a:bodyPr/>
        <a:lstStyle/>
        <a:p>
          <a:endParaRPr lang="en-GB"/>
        </a:p>
      </dgm:t>
    </dgm:pt>
    <dgm:pt modelId="{AB7A87EB-F900-4DE0-80D8-431535DC8AAB}" type="pres">
      <dgm:prSet presAssocID="{37D05FA6-EE1C-41DA-8EAF-26A793B2941D}" presName="sp" presStyleCnt="0"/>
      <dgm:spPr/>
    </dgm:pt>
    <dgm:pt modelId="{774EA01F-A856-452D-B7FF-D0600BBC0F13}" type="pres">
      <dgm:prSet presAssocID="{F0743EAD-F326-4F69-94C7-7B1809437B95}" presName="composite" presStyleCnt="0"/>
      <dgm:spPr/>
    </dgm:pt>
    <dgm:pt modelId="{3D10A37B-D5AB-4FB2-9809-8724C08C5305}" type="pres">
      <dgm:prSet presAssocID="{F0743EAD-F326-4F69-94C7-7B1809437B95}" presName="parentText" presStyleLbl="alignNode1" presStyleIdx="1" presStyleCnt="3">
        <dgm:presLayoutVars>
          <dgm:chMax val="1"/>
          <dgm:bulletEnabled val="1"/>
        </dgm:presLayoutVars>
      </dgm:prSet>
      <dgm:spPr/>
    </dgm:pt>
    <dgm:pt modelId="{22FD6A2D-6420-49B9-B435-CA112EFC700F}" type="pres">
      <dgm:prSet presAssocID="{F0743EAD-F326-4F69-94C7-7B1809437B95}" presName="descendantText" presStyleLbl="alignAcc1" presStyleIdx="1" presStyleCnt="3" custLinFactNeighborX="0" custLinFactNeighborY="-1221">
        <dgm:presLayoutVars>
          <dgm:bulletEnabled val="1"/>
        </dgm:presLayoutVars>
      </dgm:prSet>
      <dgm:spPr/>
      <dgm:t>
        <a:bodyPr/>
        <a:lstStyle/>
        <a:p>
          <a:endParaRPr lang="en-GB"/>
        </a:p>
      </dgm:t>
    </dgm:pt>
    <dgm:pt modelId="{A21B2E43-502D-4FCA-A085-8BDFEAAD31E6}" type="pres">
      <dgm:prSet presAssocID="{FEE7283F-264E-41EC-90B3-337DDDCDC5A9}" presName="sp" presStyleCnt="0"/>
      <dgm:spPr/>
    </dgm:pt>
    <dgm:pt modelId="{74C0DE23-D4FF-4BF5-8A47-AEC3C6A5BC2C}" type="pres">
      <dgm:prSet presAssocID="{77F0642A-0434-4DA6-8BBF-BD115A09D8FA}" presName="composite" presStyleCnt="0"/>
      <dgm:spPr/>
    </dgm:pt>
    <dgm:pt modelId="{FC35CD2F-BC3F-4125-B169-CF0A607F43E5}" type="pres">
      <dgm:prSet presAssocID="{77F0642A-0434-4DA6-8BBF-BD115A09D8FA}" presName="parentText" presStyleLbl="alignNode1" presStyleIdx="2" presStyleCnt="3">
        <dgm:presLayoutVars>
          <dgm:chMax val="1"/>
          <dgm:bulletEnabled val="1"/>
        </dgm:presLayoutVars>
      </dgm:prSet>
      <dgm:spPr/>
    </dgm:pt>
    <dgm:pt modelId="{C16FBC50-3CC0-48B3-9BD7-627C39198080}" type="pres">
      <dgm:prSet presAssocID="{77F0642A-0434-4DA6-8BBF-BD115A09D8FA}" presName="descendantText" presStyleLbl="alignAcc1" presStyleIdx="2" presStyleCnt="3">
        <dgm:presLayoutVars>
          <dgm:bulletEnabled val="1"/>
        </dgm:presLayoutVars>
      </dgm:prSet>
      <dgm:spPr/>
      <dgm:t>
        <a:bodyPr/>
        <a:lstStyle/>
        <a:p>
          <a:endParaRPr lang="en-GB"/>
        </a:p>
      </dgm:t>
    </dgm:pt>
  </dgm:ptLst>
  <dgm:cxnLst>
    <dgm:cxn modelId="{810839FE-6E90-475E-B2BD-816894ACE245}" type="presOf" srcId="{FFDBE7ED-F496-41E5-8D4A-AD5C615026EC}" destId="{C16FBC50-3CC0-48B3-9BD7-627C39198080}" srcOrd="0" destOrd="0" presId="urn:microsoft.com/office/officeart/2005/8/layout/chevron2"/>
    <dgm:cxn modelId="{5F1106EA-9AF5-4586-AFF8-1BF270B4AC2F}" srcId="{F0743EAD-F326-4F69-94C7-7B1809437B95}" destId="{BC171DF0-31BE-4444-941D-BFB1DFD56F97}" srcOrd="0" destOrd="0" parTransId="{9A050D3E-5EC1-4219-BC18-8A7977A7A8A3}" sibTransId="{A34E10A9-F2C9-4ABD-9B71-38E0206CF7D4}"/>
    <dgm:cxn modelId="{8DFC1C35-2B71-4A42-A619-39631B3915D5}" type="presOf" srcId="{894821CD-7CA8-43C0-9459-F76C90C2F413}" destId="{22FD6A2D-6420-49B9-B435-CA112EFC700F}" srcOrd="0" destOrd="1" presId="urn:microsoft.com/office/officeart/2005/8/layout/chevron2"/>
    <dgm:cxn modelId="{265ACA37-968F-4A8A-8469-C0916916AFE7}" type="presOf" srcId="{77F0642A-0434-4DA6-8BBF-BD115A09D8FA}" destId="{FC35CD2F-BC3F-4125-B169-CF0A607F43E5}" srcOrd="0" destOrd="0" presId="urn:microsoft.com/office/officeart/2005/8/layout/chevron2"/>
    <dgm:cxn modelId="{2A5FF9A3-DE70-4420-8308-F84CE18E8D63}" type="presOf" srcId="{44823342-F64E-49F4-A11D-AD5255D20B7A}" destId="{D4020010-98EF-4C08-973E-E28E25E60A83}" srcOrd="0" destOrd="0" presId="urn:microsoft.com/office/officeart/2005/8/layout/chevron2"/>
    <dgm:cxn modelId="{5AE6BCE6-D09D-44A0-9F61-50D262D6FAC6}" srcId="{58B3DF84-FB1B-45F7-AC0C-CBF1269C0AD1}" destId="{F0743EAD-F326-4F69-94C7-7B1809437B95}" srcOrd="1" destOrd="0" parTransId="{9F4888CE-3194-4158-8FE0-A6FB5E64B920}" sibTransId="{FEE7283F-264E-41EC-90B3-337DDDCDC5A9}"/>
    <dgm:cxn modelId="{3A0B606F-6DEA-4264-94E4-06C2E0BB674F}" type="presOf" srcId="{602E97C5-EF96-465E-9E50-4422EE9220F1}" destId="{28E8FA63-EAB7-49F3-A328-709CDF349C18}" srcOrd="0" destOrd="1" presId="urn:microsoft.com/office/officeart/2005/8/layout/chevron2"/>
    <dgm:cxn modelId="{7818A386-75E5-4A7E-B28F-F0440D90FD08}" type="presOf" srcId="{58B3DF84-FB1B-45F7-AC0C-CBF1269C0AD1}" destId="{DAEF09C8-7EC4-4366-882E-645AB78AA316}" srcOrd="0" destOrd="0" presId="urn:microsoft.com/office/officeart/2005/8/layout/chevron2"/>
    <dgm:cxn modelId="{B5B87617-8CC7-44C3-BED5-1C048B27FC49}" srcId="{77F0642A-0434-4DA6-8BBF-BD115A09D8FA}" destId="{AB5BD717-E50C-4153-A2EE-B1FAA0D4BEF1}" srcOrd="1" destOrd="0" parTransId="{3FF44F0E-A14B-42D6-96FC-A7A75A6B57A9}" sibTransId="{5D692A4D-E7D1-41D3-84D8-6EE1491D1B27}"/>
    <dgm:cxn modelId="{11AD1F82-991E-417B-B2AB-C6A75377632F}" type="presOf" srcId="{CF150575-1B4F-489B-9330-B0E268A754B5}" destId="{28E8FA63-EAB7-49F3-A328-709CDF349C18}" srcOrd="0" destOrd="0" presId="urn:microsoft.com/office/officeart/2005/8/layout/chevron2"/>
    <dgm:cxn modelId="{B0D01450-4D80-4953-9052-0EE2C23761F1}" srcId="{44823342-F64E-49F4-A11D-AD5255D20B7A}" destId="{602E97C5-EF96-465E-9E50-4422EE9220F1}" srcOrd="1" destOrd="0" parTransId="{C928748F-3D37-4FE8-8317-BA67B8C4D9AC}" sibTransId="{A4ECBDE3-A752-4F4E-9D4B-734279DA6E7D}"/>
    <dgm:cxn modelId="{303EC0F3-173B-4FDD-8D86-FCD552FFF0AE}" type="presOf" srcId="{F0743EAD-F326-4F69-94C7-7B1809437B95}" destId="{3D10A37B-D5AB-4FB2-9809-8724C08C5305}" srcOrd="0" destOrd="0" presId="urn:microsoft.com/office/officeart/2005/8/layout/chevron2"/>
    <dgm:cxn modelId="{A8DAF049-A11F-46BD-9409-5D23956CDCA8}" type="presOf" srcId="{AB5BD717-E50C-4153-A2EE-B1FAA0D4BEF1}" destId="{C16FBC50-3CC0-48B3-9BD7-627C39198080}" srcOrd="0" destOrd="1" presId="urn:microsoft.com/office/officeart/2005/8/layout/chevron2"/>
    <dgm:cxn modelId="{D2158D8C-2433-43FF-9CCD-9A6A704992DF}" srcId="{58B3DF84-FB1B-45F7-AC0C-CBF1269C0AD1}" destId="{44823342-F64E-49F4-A11D-AD5255D20B7A}" srcOrd="0" destOrd="0" parTransId="{12C4E2F1-5A3F-4D77-888F-5CDEEE4028AB}" sibTransId="{37D05FA6-EE1C-41DA-8EAF-26A793B2941D}"/>
    <dgm:cxn modelId="{8F5F2082-9213-46A0-BBAD-7B11096097B6}" srcId="{77F0642A-0434-4DA6-8BBF-BD115A09D8FA}" destId="{FFDBE7ED-F496-41E5-8D4A-AD5C615026EC}" srcOrd="0" destOrd="0" parTransId="{48C7250C-F0C5-4260-80D1-F7147BBC15A6}" sibTransId="{8A395FF3-8479-4AA9-806D-C648A9249A4D}"/>
    <dgm:cxn modelId="{B8E29ADD-CEAD-4CC5-B7E7-FA9D14C28F2F}" srcId="{F0743EAD-F326-4F69-94C7-7B1809437B95}" destId="{894821CD-7CA8-43C0-9459-F76C90C2F413}" srcOrd="1" destOrd="0" parTransId="{F8424F20-09CE-4356-ACDF-C8E1CF576E16}" sibTransId="{4402B17C-7727-4CEB-BFE9-578150F9B874}"/>
    <dgm:cxn modelId="{731AA8F0-BA2D-4545-93D2-26E115CB7362}" srcId="{44823342-F64E-49F4-A11D-AD5255D20B7A}" destId="{CF150575-1B4F-489B-9330-B0E268A754B5}" srcOrd="0" destOrd="0" parTransId="{82719D1A-F3F7-4E75-8511-CD4BCEA435DE}" sibTransId="{6DDCFB81-1EC7-4EB8-8797-7072807E76D8}"/>
    <dgm:cxn modelId="{EC6824A1-57DB-4E87-808B-F8B7BF9ACCFB}" type="presOf" srcId="{BC171DF0-31BE-4444-941D-BFB1DFD56F97}" destId="{22FD6A2D-6420-49B9-B435-CA112EFC700F}" srcOrd="0" destOrd="0" presId="urn:microsoft.com/office/officeart/2005/8/layout/chevron2"/>
    <dgm:cxn modelId="{17C47086-1326-4E8E-8721-2F883AFBCC76}" srcId="{58B3DF84-FB1B-45F7-AC0C-CBF1269C0AD1}" destId="{77F0642A-0434-4DA6-8BBF-BD115A09D8FA}" srcOrd="2" destOrd="0" parTransId="{47656C2E-BBF8-421C-BA8F-978264E33A7D}" sibTransId="{CF215EED-7BAC-4BB8-892E-74834BA3F4AD}"/>
    <dgm:cxn modelId="{87DDF765-50A0-4FAE-8904-FD2516D6BF31}" type="presParOf" srcId="{DAEF09C8-7EC4-4366-882E-645AB78AA316}" destId="{54BAB958-E47C-48F3-9805-562555063450}" srcOrd="0" destOrd="0" presId="urn:microsoft.com/office/officeart/2005/8/layout/chevron2"/>
    <dgm:cxn modelId="{B1884EAA-E12D-4B11-9C41-C39697065DCA}" type="presParOf" srcId="{54BAB958-E47C-48F3-9805-562555063450}" destId="{D4020010-98EF-4C08-973E-E28E25E60A83}" srcOrd="0" destOrd="0" presId="urn:microsoft.com/office/officeart/2005/8/layout/chevron2"/>
    <dgm:cxn modelId="{302DB21D-E9E2-436F-AFBD-FDBB1A0178A4}" type="presParOf" srcId="{54BAB958-E47C-48F3-9805-562555063450}" destId="{28E8FA63-EAB7-49F3-A328-709CDF349C18}" srcOrd="1" destOrd="0" presId="urn:microsoft.com/office/officeart/2005/8/layout/chevron2"/>
    <dgm:cxn modelId="{4D05ABA0-D430-4974-912C-6D1B2B8B136E}" type="presParOf" srcId="{DAEF09C8-7EC4-4366-882E-645AB78AA316}" destId="{AB7A87EB-F900-4DE0-80D8-431535DC8AAB}" srcOrd="1" destOrd="0" presId="urn:microsoft.com/office/officeart/2005/8/layout/chevron2"/>
    <dgm:cxn modelId="{01A482C9-8388-434E-9617-0D89644F81D2}" type="presParOf" srcId="{DAEF09C8-7EC4-4366-882E-645AB78AA316}" destId="{774EA01F-A856-452D-B7FF-D0600BBC0F13}" srcOrd="2" destOrd="0" presId="urn:microsoft.com/office/officeart/2005/8/layout/chevron2"/>
    <dgm:cxn modelId="{4DDF775A-AA5F-4C90-A80F-4AB4C3FB9F28}" type="presParOf" srcId="{774EA01F-A856-452D-B7FF-D0600BBC0F13}" destId="{3D10A37B-D5AB-4FB2-9809-8724C08C5305}" srcOrd="0" destOrd="0" presId="urn:microsoft.com/office/officeart/2005/8/layout/chevron2"/>
    <dgm:cxn modelId="{9B7E894E-BEEA-42FB-A9B9-3A725CB0A135}" type="presParOf" srcId="{774EA01F-A856-452D-B7FF-D0600BBC0F13}" destId="{22FD6A2D-6420-49B9-B435-CA112EFC700F}" srcOrd="1" destOrd="0" presId="urn:microsoft.com/office/officeart/2005/8/layout/chevron2"/>
    <dgm:cxn modelId="{EB0C117D-9C37-43A9-86F9-96193E577E66}" type="presParOf" srcId="{DAEF09C8-7EC4-4366-882E-645AB78AA316}" destId="{A21B2E43-502D-4FCA-A085-8BDFEAAD31E6}" srcOrd="3" destOrd="0" presId="urn:microsoft.com/office/officeart/2005/8/layout/chevron2"/>
    <dgm:cxn modelId="{230CA1B8-53C3-4DE4-B874-55D472BBAD0D}" type="presParOf" srcId="{DAEF09C8-7EC4-4366-882E-645AB78AA316}" destId="{74C0DE23-D4FF-4BF5-8A47-AEC3C6A5BC2C}" srcOrd="4" destOrd="0" presId="urn:microsoft.com/office/officeart/2005/8/layout/chevron2"/>
    <dgm:cxn modelId="{18E2CC40-8C9A-4216-A702-9DC93E2FF360}" type="presParOf" srcId="{74C0DE23-D4FF-4BF5-8A47-AEC3C6A5BC2C}" destId="{FC35CD2F-BC3F-4125-B169-CF0A607F43E5}" srcOrd="0" destOrd="0" presId="urn:microsoft.com/office/officeart/2005/8/layout/chevron2"/>
    <dgm:cxn modelId="{78F8B041-FD07-4829-A8F0-1B16057845FB}" type="presParOf" srcId="{74C0DE23-D4FF-4BF5-8A47-AEC3C6A5BC2C}" destId="{C16FBC50-3CC0-48B3-9BD7-627C39198080}" srcOrd="1" destOrd="0" presId="urn:microsoft.com/office/officeart/2005/8/layout/chevron2"/>
  </dgm:cxnLst>
  <dgm:bg/>
  <dgm:whole/>
  <dgm:extLst>
    <a:ext uri="http://schemas.microsoft.com/office/drawing/2008/diagram">
      <dsp:dataModelExt xmlns:dsp="http://schemas.microsoft.com/office/drawing/2008/diagram" relId="rId13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75FFE41C-CD0B-4FDD-8312-C09F56AE207D}" type="doc">
      <dgm:prSet loTypeId="urn:microsoft.com/office/officeart/2005/8/layout/chevron2" loCatId="process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GB"/>
        </a:p>
      </dgm:t>
    </dgm:pt>
    <dgm:pt modelId="{40EA26F2-9537-41AF-9C40-6A17D1DDD5A0}">
      <dgm:prSet phldrT="[Szöveg]"/>
      <dgm:spPr/>
      <dgm:t>
        <a:bodyPr/>
        <a:lstStyle/>
        <a:p>
          <a:r>
            <a:rPr lang="en-GB"/>
            <a:t>Then procurement</a:t>
          </a:r>
        </a:p>
      </dgm:t>
    </dgm:pt>
    <dgm:pt modelId="{DC743296-F8B0-46BF-9812-C895A55EF59F}" type="parTrans" cxnId="{7DF7F5ED-3805-4DA8-B054-91DC0769F61D}">
      <dgm:prSet/>
      <dgm:spPr/>
      <dgm:t>
        <a:bodyPr/>
        <a:lstStyle/>
        <a:p>
          <a:endParaRPr lang="en-GB"/>
        </a:p>
      </dgm:t>
    </dgm:pt>
    <dgm:pt modelId="{6169CC7F-F51E-4DBC-9460-195D4594DBAC}" type="sibTrans" cxnId="{7DF7F5ED-3805-4DA8-B054-91DC0769F61D}">
      <dgm:prSet/>
      <dgm:spPr/>
      <dgm:t>
        <a:bodyPr/>
        <a:lstStyle/>
        <a:p>
          <a:endParaRPr lang="en-GB"/>
        </a:p>
      </dgm:t>
    </dgm:pt>
    <dgm:pt modelId="{D61EFEBE-0F23-49CA-BD1A-61D22616E9D9}">
      <dgm:prSet phldrT="[Szöveg]" custT="1"/>
      <dgm:spPr/>
      <dgm:t>
        <a:bodyPr/>
        <a:lstStyle/>
        <a:p>
          <a:r>
            <a:rPr lang="en-GB" sz="1200"/>
            <a:t>Payment</a:t>
          </a:r>
        </a:p>
      </dgm:t>
    </dgm:pt>
    <dgm:pt modelId="{32E66D9F-46BC-439C-A559-5E4CFCC9F09C}" type="parTrans" cxnId="{7111C06D-1641-49AC-B5AE-BF3BB8FC02B1}">
      <dgm:prSet/>
      <dgm:spPr/>
      <dgm:t>
        <a:bodyPr/>
        <a:lstStyle/>
        <a:p>
          <a:endParaRPr lang="en-GB"/>
        </a:p>
      </dgm:t>
    </dgm:pt>
    <dgm:pt modelId="{CFAC2967-1184-4814-9A73-4D15E9CE520F}" type="sibTrans" cxnId="{7111C06D-1641-49AC-B5AE-BF3BB8FC02B1}">
      <dgm:prSet/>
      <dgm:spPr/>
      <dgm:t>
        <a:bodyPr/>
        <a:lstStyle/>
        <a:p>
          <a:endParaRPr lang="en-GB"/>
        </a:p>
      </dgm:t>
    </dgm:pt>
    <dgm:pt modelId="{D2A15C7B-971C-478E-A620-3D118501B7AA}" type="pres">
      <dgm:prSet presAssocID="{75FFE41C-CD0B-4FDD-8312-C09F56AE207D}" presName="linearFlow" presStyleCnt="0">
        <dgm:presLayoutVars>
          <dgm:dir/>
          <dgm:animLvl val="lvl"/>
          <dgm:resizeHandles val="exact"/>
        </dgm:presLayoutVars>
      </dgm:prSet>
      <dgm:spPr/>
    </dgm:pt>
    <dgm:pt modelId="{CEB988B6-7D41-469C-BB0A-2EFF08EDDF03}" type="pres">
      <dgm:prSet presAssocID="{40EA26F2-9537-41AF-9C40-6A17D1DDD5A0}" presName="composite" presStyleCnt="0"/>
      <dgm:spPr/>
    </dgm:pt>
    <dgm:pt modelId="{18296325-0DFF-497F-A281-CB359E7B879E}" type="pres">
      <dgm:prSet presAssocID="{40EA26F2-9537-41AF-9C40-6A17D1DDD5A0}" presName="parentText" presStyleLbl="alignNode1" presStyleIdx="0" presStyleCnt="1">
        <dgm:presLayoutVars>
          <dgm:chMax val="1"/>
          <dgm:bulletEnabled val="1"/>
        </dgm:presLayoutVars>
      </dgm:prSet>
      <dgm:spPr/>
      <dgm:t>
        <a:bodyPr/>
        <a:lstStyle/>
        <a:p>
          <a:endParaRPr lang="en-GB"/>
        </a:p>
      </dgm:t>
    </dgm:pt>
    <dgm:pt modelId="{2DB0C7D6-6CDA-4F3A-BB72-9C591A5DA2A5}" type="pres">
      <dgm:prSet presAssocID="{40EA26F2-9537-41AF-9C40-6A17D1DDD5A0}" presName="descendantText" presStyleLbl="alignAcc1" presStyleIdx="0" presStyleCnt="1">
        <dgm:presLayoutVars>
          <dgm:bulletEnabled val="1"/>
        </dgm:presLayoutVars>
      </dgm:prSet>
      <dgm:spPr/>
      <dgm:t>
        <a:bodyPr/>
        <a:lstStyle/>
        <a:p>
          <a:endParaRPr lang="en-GB"/>
        </a:p>
      </dgm:t>
    </dgm:pt>
  </dgm:ptLst>
  <dgm:cxnLst>
    <dgm:cxn modelId="{65FBD5D3-8064-43C5-AE4C-9F010967D460}" type="presOf" srcId="{40EA26F2-9537-41AF-9C40-6A17D1DDD5A0}" destId="{18296325-0DFF-497F-A281-CB359E7B879E}" srcOrd="0" destOrd="0" presId="urn:microsoft.com/office/officeart/2005/8/layout/chevron2"/>
    <dgm:cxn modelId="{7DF7F5ED-3805-4DA8-B054-91DC0769F61D}" srcId="{75FFE41C-CD0B-4FDD-8312-C09F56AE207D}" destId="{40EA26F2-9537-41AF-9C40-6A17D1DDD5A0}" srcOrd="0" destOrd="0" parTransId="{DC743296-F8B0-46BF-9812-C895A55EF59F}" sibTransId="{6169CC7F-F51E-4DBC-9460-195D4594DBAC}"/>
    <dgm:cxn modelId="{7111C06D-1641-49AC-B5AE-BF3BB8FC02B1}" srcId="{40EA26F2-9537-41AF-9C40-6A17D1DDD5A0}" destId="{D61EFEBE-0F23-49CA-BD1A-61D22616E9D9}" srcOrd="0" destOrd="0" parTransId="{32E66D9F-46BC-439C-A559-5E4CFCC9F09C}" sibTransId="{CFAC2967-1184-4814-9A73-4D15E9CE520F}"/>
    <dgm:cxn modelId="{8F5275B5-3B60-4FB2-8BF5-EBAF629DC4EC}" type="presOf" srcId="{D61EFEBE-0F23-49CA-BD1A-61D22616E9D9}" destId="{2DB0C7D6-6CDA-4F3A-BB72-9C591A5DA2A5}" srcOrd="0" destOrd="0" presId="urn:microsoft.com/office/officeart/2005/8/layout/chevron2"/>
    <dgm:cxn modelId="{B2703547-1C0A-431C-947B-D7A1072E7577}" type="presOf" srcId="{75FFE41C-CD0B-4FDD-8312-C09F56AE207D}" destId="{D2A15C7B-971C-478E-A620-3D118501B7AA}" srcOrd="0" destOrd="0" presId="urn:microsoft.com/office/officeart/2005/8/layout/chevron2"/>
    <dgm:cxn modelId="{475D5A74-10B0-407A-B8F6-B9B87B0BD053}" type="presParOf" srcId="{D2A15C7B-971C-478E-A620-3D118501B7AA}" destId="{CEB988B6-7D41-469C-BB0A-2EFF08EDDF03}" srcOrd="0" destOrd="0" presId="urn:microsoft.com/office/officeart/2005/8/layout/chevron2"/>
    <dgm:cxn modelId="{240BF507-0806-46C3-8C5A-5E1F17BC3BA1}" type="presParOf" srcId="{CEB988B6-7D41-469C-BB0A-2EFF08EDDF03}" destId="{18296325-0DFF-497F-A281-CB359E7B879E}" srcOrd="0" destOrd="0" presId="urn:microsoft.com/office/officeart/2005/8/layout/chevron2"/>
    <dgm:cxn modelId="{B6213C13-D320-40E2-9D3C-53CA236F95DD}" type="presParOf" srcId="{CEB988B6-7D41-469C-BB0A-2EFF08EDDF03}" destId="{2DB0C7D6-6CDA-4F3A-BB72-9C591A5DA2A5}" srcOrd="1" destOrd="0" presId="urn:microsoft.com/office/officeart/2005/8/layout/chevron2"/>
  </dgm:cxnLst>
  <dgm:bg/>
  <dgm:whole/>
  <dgm:extLst>
    <a:ext uri="http://schemas.microsoft.com/office/drawing/2008/diagram">
      <dsp:dataModelExt xmlns:dsp="http://schemas.microsoft.com/office/drawing/2008/diagram" relId="rId18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1C2BBF0B-FB56-4449-9FB0-392257212A2B}" type="doc">
      <dgm:prSet loTypeId="urn:microsoft.com/office/officeart/2005/8/layout/chevron2" loCatId="process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GB"/>
        </a:p>
      </dgm:t>
    </dgm:pt>
    <dgm:pt modelId="{4586A2B8-B27C-4DDC-B9E3-AA2BFE580150}">
      <dgm:prSet phldrT="[Szöveg]"/>
      <dgm:spPr/>
      <dgm:t>
        <a:bodyPr/>
        <a:lstStyle/>
        <a:p>
          <a:r>
            <a:rPr lang="en-GB"/>
            <a:t>Then the user department</a:t>
          </a:r>
        </a:p>
      </dgm:t>
    </dgm:pt>
    <dgm:pt modelId="{249A528A-E171-45BB-B9CC-CE0916E66C45}" type="parTrans" cxnId="{FC551843-906E-4779-BD03-06A194E78E6F}">
      <dgm:prSet/>
      <dgm:spPr/>
      <dgm:t>
        <a:bodyPr/>
        <a:lstStyle/>
        <a:p>
          <a:endParaRPr lang="en-GB"/>
        </a:p>
      </dgm:t>
    </dgm:pt>
    <dgm:pt modelId="{A2695009-40FA-4BB9-A85D-C27AB2F27C47}" type="sibTrans" cxnId="{FC551843-906E-4779-BD03-06A194E78E6F}">
      <dgm:prSet/>
      <dgm:spPr/>
      <dgm:t>
        <a:bodyPr/>
        <a:lstStyle/>
        <a:p>
          <a:endParaRPr lang="en-GB"/>
        </a:p>
      </dgm:t>
    </dgm:pt>
    <dgm:pt modelId="{29F1E4EF-7210-4FD3-8BDE-B99AEC855EB7}">
      <dgm:prSet phldrT="[Szöveg]" custT="1"/>
      <dgm:spPr/>
      <dgm:t>
        <a:bodyPr/>
        <a:lstStyle/>
        <a:p>
          <a:r>
            <a:rPr lang="en-GB" sz="1200"/>
            <a:t>Use the materials</a:t>
          </a:r>
        </a:p>
      </dgm:t>
    </dgm:pt>
    <dgm:pt modelId="{B1976B72-3F90-4543-AD53-C941DAA38621}" type="sibTrans" cxnId="{E21863ED-903B-430D-83A1-0631D57475DA}">
      <dgm:prSet/>
      <dgm:spPr/>
      <dgm:t>
        <a:bodyPr/>
        <a:lstStyle/>
        <a:p>
          <a:endParaRPr lang="en-GB"/>
        </a:p>
      </dgm:t>
    </dgm:pt>
    <dgm:pt modelId="{DCD1237D-8B5B-4A42-94E6-51D2F4FC3A4A}" type="parTrans" cxnId="{E21863ED-903B-430D-83A1-0631D57475DA}">
      <dgm:prSet/>
      <dgm:spPr/>
      <dgm:t>
        <a:bodyPr/>
        <a:lstStyle/>
        <a:p>
          <a:endParaRPr lang="en-GB"/>
        </a:p>
      </dgm:t>
    </dgm:pt>
    <dgm:pt modelId="{BF8AF4EA-F9FB-4BB7-A7D6-6CABEB44F5D8}">
      <dgm:prSet phldrT="[Szöveg]" custT="1"/>
      <dgm:spPr/>
      <dgm:t>
        <a:bodyPr/>
        <a:lstStyle/>
        <a:p>
          <a:r>
            <a:rPr lang="en-GB" sz="1200"/>
            <a:t>Receive materials, update stock records</a:t>
          </a:r>
        </a:p>
      </dgm:t>
    </dgm:pt>
    <dgm:pt modelId="{C063E060-72CC-4565-B972-D1BABA694BB0}" type="sibTrans" cxnId="{3FE735DD-CE2D-4698-90C1-9A114D5694D1}">
      <dgm:prSet/>
      <dgm:spPr/>
      <dgm:t>
        <a:bodyPr/>
        <a:lstStyle/>
        <a:p>
          <a:endParaRPr lang="en-GB"/>
        </a:p>
      </dgm:t>
    </dgm:pt>
    <dgm:pt modelId="{0F5B8E87-A926-4160-A2C7-4B5A1A3C6EFE}" type="parTrans" cxnId="{3FE735DD-CE2D-4698-90C1-9A114D5694D1}">
      <dgm:prSet/>
      <dgm:spPr/>
      <dgm:t>
        <a:bodyPr/>
        <a:lstStyle/>
        <a:p>
          <a:endParaRPr lang="en-GB"/>
        </a:p>
      </dgm:t>
    </dgm:pt>
    <dgm:pt modelId="{22FFE4BF-53A3-40F2-BDF8-509BEEA5F3D8}" type="pres">
      <dgm:prSet presAssocID="{1C2BBF0B-FB56-4449-9FB0-392257212A2B}" presName="linearFlow" presStyleCnt="0">
        <dgm:presLayoutVars>
          <dgm:dir/>
          <dgm:animLvl val="lvl"/>
          <dgm:resizeHandles val="exact"/>
        </dgm:presLayoutVars>
      </dgm:prSet>
      <dgm:spPr/>
    </dgm:pt>
    <dgm:pt modelId="{179735FE-673F-45C5-9B35-F2E4065BFE5D}" type="pres">
      <dgm:prSet presAssocID="{4586A2B8-B27C-4DDC-B9E3-AA2BFE580150}" presName="composite" presStyleCnt="0"/>
      <dgm:spPr/>
    </dgm:pt>
    <dgm:pt modelId="{3FAC6893-D3E3-4B11-8B6A-567653947D24}" type="pres">
      <dgm:prSet presAssocID="{4586A2B8-B27C-4DDC-B9E3-AA2BFE580150}" presName="parentText" presStyleLbl="alignNode1" presStyleIdx="0" presStyleCnt="1">
        <dgm:presLayoutVars>
          <dgm:chMax val="1"/>
          <dgm:bulletEnabled val="1"/>
        </dgm:presLayoutVars>
      </dgm:prSet>
      <dgm:spPr/>
      <dgm:t>
        <a:bodyPr/>
        <a:lstStyle/>
        <a:p>
          <a:endParaRPr lang="en-GB"/>
        </a:p>
      </dgm:t>
    </dgm:pt>
    <dgm:pt modelId="{BAB28696-7DE9-44E2-AFAD-69190EA7CB21}" type="pres">
      <dgm:prSet presAssocID="{4586A2B8-B27C-4DDC-B9E3-AA2BFE580150}" presName="descendantText" presStyleLbl="alignAcc1" presStyleIdx="0" presStyleCnt="1">
        <dgm:presLayoutVars>
          <dgm:bulletEnabled val="1"/>
        </dgm:presLayoutVars>
      </dgm:prSet>
      <dgm:spPr/>
      <dgm:t>
        <a:bodyPr/>
        <a:lstStyle/>
        <a:p>
          <a:endParaRPr lang="en-GB"/>
        </a:p>
      </dgm:t>
    </dgm:pt>
  </dgm:ptLst>
  <dgm:cxnLst>
    <dgm:cxn modelId="{54165BFA-E67D-43CF-814C-94BCD9848659}" type="presOf" srcId="{4586A2B8-B27C-4DDC-B9E3-AA2BFE580150}" destId="{3FAC6893-D3E3-4B11-8B6A-567653947D24}" srcOrd="0" destOrd="0" presId="urn:microsoft.com/office/officeart/2005/8/layout/chevron2"/>
    <dgm:cxn modelId="{9E8BCC02-5B33-4DA2-B354-A3ABAFE86584}" type="presOf" srcId="{1C2BBF0B-FB56-4449-9FB0-392257212A2B}" destId="{22FFE4BF-53A3-40F2-BDF8-509BEEA5F3D8}" srcOrd="0" destOrd="0" presId="urn:microsoft.com/office/officeart/2005/8/layout/chevron2"/>
    <dgm:cxn modelId="{FC551843-906E-4779-BD03-06A194E78E6F}" srcId="{1C2BBF0B-FB56-4449-9FB0-392257212A2B}" destId="{4586A2B8-B27C-4DDC-B9E3-AA2BFE580150}" srcOrd="0" destOrd="0" parTransId="{249A528A-E171-45BB-B9CC-CE0916E66C45}" sibTransId="{A2695009-40FA-4BB9-A85D-C27AB2F27C47}"/>
    <dgm:cxn modelId="{5A7AB2A2-D6CA-44A0-B153-D2F9FC9D5918}" type="presOf" srcId="{29F1E4EF-7210-4FD3-8BDE-B99AEC855EB7}" destId="{BAB28696-7DE9-44E2-AFAD-69190EA7CB21}" srcOrd="0" destOrd="1" presId="urn:microsoft.com/office/officeart/2005/8/layout/chevron2"/>
    <dgm:cxn modelId="{139C0B70-97FB-40E6-AE43-0CE452174C21}" type="presOf" srcId="{BF8AF4EA-F9FB-4BB7-A7D6-6CABEB44F5D8}" destId="{BAB28696-7DE9-44E2-AFAD-69190EA7CB21}" srcOrd="0" destOrd="0" presId="urn:microsoft.com/office/officeart/2005/8/layout/chevron2"/>
    <dgm:cxn modelId="{E21863ED-903B-430D-83A1-0631D57475DA}" srcId="{4586A2B8-B27C-4DDC-B9E3-AA2BFE580150}" destId="{29F1E4EF-7210-4FD3-8BDE-B99AEC855EB7}" srcOrd="1" destOrd="0" parTransId="{DCD1237D-8B5B-4A42-94E6-51D2F4FC3A4A}" sibTransId="{B1976B72-3F90-4543-AD53-C941DAA38621}"/>
    <dgm:cxn modelId="{3FE735DD-CE2D-4698-90C1-9A114D5694D1}" srcId="{4586A2B8-B27C-4DDC-B9E3-AA2BFE580150}" destId="{BF8AF4EA-F9FB-4BB7-A7D6-6CABEB44F5D8}" srcOrd="0" destOrd="0" parTransId="{0F5B8E87-A926-4160-A2C7-4B5A1A3C6EFE}" sibTransId="{C063E060-72CC-4565-B972-D1BABA694BB0}"/>
    <dgm:cxn modelId="{39948DD1-E218-460A-B780-60C2258B4C34}" type="presParOf" srcId="{22FFE4BF-53A3-40F2-BDF8-509BEEA5F3D8}" destId="{179735FE-673F-45C5-9B35-F2E4065BFE5D}" srcOrd="0" destOrd="0" presId="urn:microsoft.com/office/officeart/2005/8/layout/chevron2"/>
    <dgm:cxn modelId="{27BB4DD5-F9B2-4227-8877-9E588EFB4381}" type="presParOf" srcId="{179735FE-673F-45C5-9B35-F2E4065BFE5D}" destId="{3FAC6893-D3E3-4B11-8B6A-567653947D24}" srcOrd="0" destOrd="0" presId="urn:microsoft.com/office/officeart/2005/8/layout/chevron2"/>
    <dgm:cxn modelId="{5B110272-7AD4-47AA-9A31-4A16DBD2C6D6}" type="presParOf" srcId="{179735FE-673F-45C5-9B35-F2E4065BFE5D}" destId="{BAB28696-7DE9-44E2-AFAD-69190EA7CB21}" srcOrd="1" destOrd="0" presId="urn:microsoft.com/office/officeart/2005/8/layout/chevron2"/>
  </dgm:cxnLst>
  <dgm:bg/>
  <dgm:whole/>
  <dgm:extLst>
    <a:ext uri="http://schemas.microsoft.com/office/drawing/2008/diagram">
      <dsp:dataModelExt xmlns:dsp="http://schemas.microsoft.com/office/drawing/2008/diagram" relId="rId23" minVer="http://schemas.openxmlformats.org/drawingml/2006/diagram"/>
    </a:ext>
  </dgm:extLst>
</dgm:dataModel>
</file>

<file path=word/diagrams/data4.xml><?xml version="1.0" encoding="utf-8"?>
<dgm:dataModel xmlns:dgm="http://schemas.openxmlformats.org/drawingml/2006/diagram" xmlns:a="http://schemas.openxmlformats.org/drawingml/2006/main">
  <dgm:ptLst>
    <dgm:pt modelId="{05F776E8-E0F0-4EC7-9340-38C5E782F267}" type="doc">
      <dgm:prSet loTypeId="urn:microsoft.com/office/officeart/2005/8/layout/chevron2" loCatId="process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GB"/>
        </a:p>
      </dgm:t>
    </dgm:pt>
    <dgm:pt modelId="{84FEA242-9CDF-4A0F-AAD7-AEB44F04BD35}">
      <dgm:prSet phldrT="[Szöveg]"/>
      <dgm:spPr/>
      <dgm:t>
        <a:bodyPr/>
        <a:lstStyle/>
        <a:p>
          <a:r>
            <a:rPr lang="en-GB"/>
            <a:t>Then procurement</a:t>
          </a:r>
        </a:p>
      </dgm:t>
    </dgm:pt>
    <dgm:pt modelId="{6066651B-4309-434E-A8AB-9D4CD5398FF5}" type="parTrans" cxnId="{019A7A1B-A60E-4C34-A99D-E416446DA17F}">
      <dgm:prSet/>
      <dgm:spPr/>
      <dgm:t>
        <a:bodyPr/>
        <a:lstStyle/>
        <a:p>
          <a:endParaRPr lang="en-GB"/>
        </a:p>
      </dgm:t>
    </dgm:pt>
    <dgm:pt modelId="{F17DA64C-69A1-4E84-A97A-B6630A6E2D1B}" type="sibTrans" cxnId="{019A7A1B-A60E-4C34-A99D-E416446DA17F}">
      <dgm:prSet/>
      <dgm:spPr/>
      <dgm:t>
        <a:bodyPr/>
        <a:lstStyle/>
        <a:p>
          <a:endParaRPr lang="en-GB"/>
        </a:p>
      </dgm:t>
    </dgm:pt>
    <dgm:pt modelId="{D33E2823-07EF-4E98-ADAC-8B40071690EC}">
      <dgm:prSet phldrT="[Szöveg]" custT="1"/>
      <dgm:spPr/>
      <dgm:t>
        <a:bodyPr/>
        <a:lstStyle/>
        <a:p>
          <a:r>
            <a:rPr lang="en-GB" sz="1200"/>
            <a:t>Examine the quotations, choose the best supplier</a:t>
          </a:r>
        </a:p>
      </dgm:t>
    </dgm:pt>
    <dgm:pt modelId="{929B08B5-E724-49E7-966A-FB5CB4611595}" type="parTrans" cxnId="{B695F5D5-5F8A-4716-88D8-07855B45E47E}">
      <dgm:prSet/>
      <dgm:spPr/>
      <dgm:t>
        <a:bodyPr/>
        <a:lstStyle/>
        <a:p>
          <a:endParaRPr lang="en-GB"/>
        </a:p>
      </dgm:t>
    </dgm:pt>
    <dgm:pt modelId="{72D34A38-3EC9-4498-988D-36FA1C9AFA04}" type="sibTrans" cxnId="{B695F5D5-5F8A-4716-88D8-07855B45E47E}">
      <dgm:prSet/>
      <dgm:spPr/>
      <dgm:t>
        <a:bodyPr/>
        <a:lstStyle/>
        <a:p>
          <a:endParaRPr lang="en-GB"/>
        </a:p>
      </dgm:t>
    </dgm:pt>
    <dgm:pt modelId="{851584CF-7785-4A4C-8C2A-88D14105C88D}">
      <dgm:prSet phldrT="[Szöveg]" custT="1"/>
      <dgm:spPr/>
      <dgm:t>
        <a:bodyPr/>
        <a:lstStyle/>
        <a:p>
          <a:r>
            <a:rPr lang="en-GB" sz="1200"/>
            <a:t>Place a purchase order</a:t>
          </a:r>
        </a:p>
      </dgm:t>
    </dgm:pt>
    <dgm:pt modelId="{C2EED173-D7F2-492F-8E2D-EDEC4FF39C5B}" type="parTrans" cxnId="{9B6EF481-FDC8-4501-BCE0-D59B0360C351}">
      <dgm:prSet/>
      <dgm:spPr/>
      <dgm:t>
        <a:bodyPr/>
        <a:lstStyle/>
        <a:p>
          <a:endParaRPr lang="en-GB"/>
        </a:p>
      </dgm:t>
    </dgm:pt>
    <dgm:pt modelId="{9A5A0B1D-E099-4B62-8C41-9A6747ECEF8B}" type="sibTrans" cxnId="{9B6EF481-FDC8-4501-BCE0-D59B0360C351}">
      <dgm:prSet/>
      <dgm:spPr/>
      <dgm:t>
        <a:bodyPr/>
        <a:lstStyle/>
        <a:p>
          <a:endParaRPr lang="en-GB"/>
        </a:p>
      </dgm:t>
    </dgm:pt>
    <dgm:pt modelId="{E1923A34-2CEE-4318-9B54-991DAD14ADF6}">
      <dgm:prSet phldrT="[Szöveg]" custT="1"/>
      <dgm:spPr/>
      <dgm:t>
        <a:bodyPr/>
        <a:lstStyle/>
        <a:p>
          <a:r>
            <a:rPr lang="en-GB" sz="900"/>
            <a:t>Then the selected supplier</a:t>
          </a:r>
        </a:p>
      </dgm:t>
    </dgm:pt>
    <dgm:pt modelId="{D10F9563-301F-43D8-B863-D5448A6F3759}" type="sibTrans" cxnId="{C16D0BC6-F9AB-473C-B418-1802ABD96458}">
      <dgm:prSet/>
      <dgm:spPr/>
      <dgm:t>
        <a:bodyPr/>
        <a:lstStyle/>
        <a:p>
          <a:endParaRPr lang="en-GB"/>
        </a:p>
      </dgm:t>
    </dgm:pt>
    <dgm:pt modelId="{5EA733D0-826F-4296-8BF4-9D13DC0AC42D}" type="parTrans" cxnId="{C16D0BC6-F9AB-473C-B418-1802ABD96458}">
      <dgm:prSet/>
      <dgm:spPr/>
      <dgm:t>
        <a:bodyPr/>
        <a:lstStyle/>
        <a:p>
          <a:endParaRPr lang="en-GB"/>
        </a:p>
      </dgm:t>
    </dgm:pt>
    <dgm:pt modelId="{68A1C3E5-0835-4BFB-9E87-133E02D58D6F}">
      <dgm:prSet phldrT="[Szöveg]" custT="1"/>
      <dgm:spPr/>
      <dgm:t>
        <a:bodyPr/>
        <a:lstStyle/>
        <a:p>
          <a:r>
            <a:rPr lang="en-GB" sz="1200"/>
            <a:t>Send invoice</a:t>
          </a:r>
        </a:p>
      </dgm:t>
    </dgm:pt>
    <dgm:pt modelId="{419C993F-F225-4E64-8175-16F84F6AF690}" type="sibTrans" cxnId="{9C6EB9AD-59CD-4575-81D5-36D96920EC3A}">
      <dgm:prSet/>
      <dgm:spPr/>
      <dgm:t>
        <a:bodyPr/>
        <a:lstStyle/>
        <a:p>
          <a:endParaRPr lang="en-GB"/>
        </a:p>
      </dgm:t>
    </dgm:pt>
    <dgm:pt modelId="{BFF032C7-25FA-4F35-AB40-15BB9984D0C1}" type="parTrans" cxnId="{9C6EB9AD-59CD-4575-81D5-36D96920EC3A}">
      <dgm:prSet/>
      <dgm:spPr/>
      <dgm:t>
        <a:bodyPr/>
        <a:lstStyle/>
        <a:p>
          <a:endParaRPr lang="en-GB"/>
        </a:p>
      </dgm:t>
    </dgm:pt>
    <dgm:pt modelId="{4C17BEDB-188D-40AD-8222-DDAA46332A43}">
      <dgm:prSet phldrT="[Szöveg]" custT="1"/>
      <dgm:spPr/>
      <dgm:t>
        <a:bodyPr/>
        <a:lstStyle/>
        <a:p>
          <a:r>
            <a:rPr lang="en-GB" sz="1200"/>
            <a:t>Process the buying order</a:t>
          </a:r>
        </a:p>
      </dgm:t>
    </dgm:pt>
    <dgm:pt modelId="{3E7481B1-CFBB-43B9-A5E1-190299323525}" type="sibTrans" cxnId="{39404916-7415-456F-BD73-9300282EBB84}">
      <dgm:prSet/>
      <dgm:spPr/>
      <dgm:t>
        <a:bodyPr/>
        <a:lstStyle/>
        <a:p>
          <a:endParaRPr lang="en-GB"/>
        </a:p>
      </dgm:t>
    </dgm:pt>
    <dgm:pt modelId="{6FC856E4-B358-43F0-88EE-E02078A76318}" type="parTrans" cxnId="{39404916-7415-456F-BD73-9300282EBB84}">
      <dgm:prSet/>
      <dgm:spPr/>
      <dgm:t>
        <a:bodyPr/>
        <a:lstStyle/>
        <a:p>
          <a:endParaRPr lang="en-GB"/>
        </a:p>
      </dgm:t>
    </dgm:pt>
    <dgm:pt modelId="{09AED0BA-57E9-437B-A881-4FF6819247BB}">
      <dgm:prSet phldrT="[Szöveg]"/>
      <dgm:spPr/>
      <dgm:t>
        <a:bodyPr/>
        <a:lstStyle/>
        <a:p>
          <a:r>
            <a:rPr lang="en-GB"/>
            <a:t>Then procurement</a:t>
          </a:r>
        </a:p>
      </dgm:t>
    </dgm:pt>
    <dgm:pt modelId="{0EA3528E-5E57-40AC-8F0F-70231FFEB4BF}" type="sibTrans" cxnId="{FD6E50B5-E99D-483A-B6F2-B3C4D3B6059E}">
      <dgm:prSet/>
      <dgm:spPr/>
      <dgm:t>
        <a:bodyPr/>
        <a:lstStyle/>
        <a:p>
          <a:endParaRPr lang="en-GB"/>
        </a:p>
      </dgm:t>
    </dgm:pt>
    <dgm:pt modelId="{03C41A98-BCB3-4A83-8E60-246F6BF9B027}" type="parTrans" cxnId="{FD6E50B5-E99D-483A-B6F2-B3C4D3B6059E}">
      <dgm:prSet/>
      <dgm:spPr/>
      <dgm:t>
        <a:bodyPr/>
        <a:lstStyle/>
        <a:p>
          <a:endParaRPr lang="en-GB"/>
        </a:p>
      </dgm:t>
    </dgm:pt>
    <dgm:pt modelId="{DF247AA7-9456-450B-AAC4-A982A458B6CE}">
      <dgm:prSet phldrT="[Szöveg]" custT="1"/>
      <dgm:spPr/>
      <dgm:t>
        <a:bodyPr/>
        <a:lstStyle/>
        <a:p>
          <a:r>
            <a:rPr lang="en-GB" sz="1200"/>
            <a:t>Accept the received materials and send the information for the user department about it</a:t>
          </a:r>
        </a:p>
      </dgm:t>
    </dgm:pt>
    <dgm:pt modelId="{6BD3C4E6-E909-4ADD-A782-F296ABD2825F}" type="sibTrans" cxnId="{86EE3B90-3E8B-45BE-A2DA-7C96F16B0E3E}">
      <dgm:prSet/>
      <dgm:spPr/>
      <dgm:t>
        <a:bodyPr/>
        <a:lstStyle/>
        <a:p>
          <a:endParaRPr lang="en-GB"/>
        </a:p>
      </dgm:t>
    </dgm:pt>
    <dgm:pt modelId="{5375DF43-8D53-4ED7-ADB4-6FE45C36C27C}" type="parTrans" cxnId="{86EE3B90-3E8B-45BE-A2DA-7C96F16B0E3E}">
      <dgm:prSet/>
      <dgm:spPr/>
      <dgm:t>
        <a:bodyPr/>
        <a:lstStyle/>
        <a:p>
          <a:endParaRPr lang="en-GB"/>
        </a:p>
      </dgm:t>
    </dgm:pt>
    <dgm:pt modelId="{02F3C2F6-2698-4972-AB89-DE20552C91DC}">
      <dgm:prSet phldrT="[Szöveg]" custT="1"/>
      <dgm:spPr/>
      <dgm:t>
        <a:bodyPr/>
        <a:lstStyle/>
        <a:p>
          <a:r>
            <a:rPr lang="en-GB" sz="1200"/>
            <a:t>Confirm the terms &amp; conditions </a:t>
          </a:r>
        </a:p>
      </dgm:t>
    </dgm:pt>
    <dgm:pt modelId="{BAB6F48F-EF36-492D-BA89-C5E1FC7B4E8B}" type="parTrans" cxnId="{4D07A526-7A51-4A3F-A53E-BBE957EDB4E8}">
      <dgm:prSet/>
      <dgm:spPr/>
      <dgm:t>
        <a:bodyPr/>
        <a:lstStyle/>
        <a:p>
          <a:endParaRPr lang="en-GB"/>
        </a:p>
      </dgm:t>
    </dgm:pt>
    <dgm:pt modelId="{C01D5CF4-28F2-4A33-A6CA-DB7B78359AAE}" type="sibTrans" cxnId="{4D07A526-7A51-4A3F-A53E-BBE957EDB4E8}">
      <dgm:prSet/>
      <dgm:spPr/>
      <dgm:t>
        <a:bodyPr/>
        <a:lstStyle/>
        <a:p>
          <a:endParaRPr lang="en-GB"/>
        </a:p>
      </dgm:t>
    </dgm:pt>
    <dgm:pt modelId="{76D571B0-E6D3-4BE5-A4F1-6449687CFC28}">
      <dgm:prSet phldrT="[Szöveg]" custT="1"/>
      <dgm:spPr/>
      <dgm:t>
        <a:bodyPr/>
        <a:lstStyle/>
        <a:p>
          <a:r>
            <a:rPr lang="en-GB" sz="1200"/>
            <a:t>Provide and ship materials with a shipping advice</a:t>
          </a:r>
        </a:p>
      </dgm:t>
    </dgm:pt>
    <dgm:pt modelId="{8830E421-0C6E-454E-BC04-C8808919A196}" type="parTrans" cxnId="{54702684-5023-4363-97E2-9047717B08AE}">
      <dgm:prSet/>
      <dgm:spPr/>
      <dgm:t>
        <a:bodyPr/>
        <a:lstStyle/>
        <a:p>
          <a:endParaRPr lang="en-GB"/>
        </a:p>
      </dgm:t>
    </dgm:pt>
    <dgm:pt modelId="{1DB44570-029C-47AD-B18C-0608E6563CC0}" type="sibTrans" cxnId="{54702684-5023-4363-97E2-9047717B08AE}">
      <dgm:prSet/>
      <dgm:spPr/>
      <dgm:t>
        <a:bodyPr/>
        <a:lstStyle/>
        <a:p>
          <a:endParaRPr lang="en-GB"/>
        </a:p>
      </dgm:t>
    </dgm:pt>
    <dgm:pt modelId="{F0539944-FB79-4AA1-8D87-52944B489D67}" type="pres">
      <dgm:prSet presAssocID="{05F776E8-E0F0-4EC7-9340-38C5E782F267}" presName="linearFlow" presStyleCnt="0">
        <dgm:presLayoutVars>
          <dgm:dir/>
          <dgm:animLvl val="lvl"/>
          <dgm:resizeHandles val="exact"/>
        </dgm:presLayoutVars>
      </dgm:prSet>
      <dgm:spPr/>
    </dgm:pt>
    <dgm:pt modelId="{7820E978-AF4A-47BD-8658-74F29EF46A86}" type="pres">
      <dgm:prSet presAssocID="{84FEA242-9CDF-4A0F-AAD7-AEB44F04BD35}" presName="composite" presStyleCnt="0"/>
      <dgm:spPr/>
    </dgm:pt>
    <dgm:pt modelId="{C0B55E96-DFC7-48B1-BEF5-6FEF3422EF21}" type="pres">
      <dgm:prSet presAssocID="{84FEA242-9CDF-4A0F-AAD7-AEB44F04BD35}" presName="parentText" presStyleLbl="alignNode1" presStyleIdx="0" presStyleCnt="3">
        <dgm:presLayoutVars>
          <dgm:chMax val="1"/>
          <dgm:bulletEnabled val="1"/>
        </dgm:presLayoutVars>
      </dgm:prSet>
      <dgm:spPr/>
    </dgm:pt>
    <dgm:pt modelId="{08BF2762-4119-4FBD-97DF-6F287B9CB8BD}" type="pres">
      <dgm:prSet presAssocID="{84FEA242-9CDF-4A0F-AAD7-AEB44F04BD35}" presName="descendantText" presStyleLbl="alignAcc1" presStyleIdx="0" presStyleCnt="3">
        <dgm:presLayoutVars>
          <dgm:bulletEnabled val="1"/>
        </dgm:presLayoutVars>
      </dgm:prSet>
      <dgm:spPr/>
      <dgm:t>
        <a:bodyPr/>
        <a:lstStyle/>
        <a:p>
          <a:endParaRPr lang="en-GB"/>
        </a:p>
      </dgm:t>
    </dgm:pt>
    <dgm:pt modelId="{99016B5A-03A8-4F72-98D4-61D913611DE5}" type="pres">
      <dgm:prSet presAssocID="{F17DA64C-69A1-4E84-A97A-B6630A6E2D1B}" presName="sp" presStyleCnt="0"/>
      <dgm:spPr/>
    </dgm:pt>
    <dgm:pt modelId="{4BE98759-69D8-43C2-95FC-C42FC5129F1C}" type="pres">
      <dgm:prSet presAssocID="{E1923A34-2CEE-4318-9B54-991DAD14ADF6}" presName="composite" presStyleCnt="0"/>
      <dgm:spPr/>
    </dgm:pt>
    <dgm:pt modelId="{3E933B1E-0900-41AA-91CD-AEBE2D19F26A}" type="pres">
      <dgm:prSet presAssocID="{E1923A34-2CEE-4318-9B54-991DAD14ADF6}" presName="parentText" presStyleLbl="alignNode1" presStyleIdx="1" presStyleCnt="3">
        <dgm:presLayoutVars>
          <dgm:chMax val="1"/>
          <dgm:bulletEnabled val="1"/>
        </dgm:presLayoutVars>
      </dgm:prSet>
      <dgm:spPr/>
      <dgm:t>
        <a:bodyPr/>
        <a:lstStyle/>
        <a:p>
          <a:endParaRPr lang="en-GB"/>
        </a:p>
      </dgm:t>
    </dgm:pt>
    <dgm:pt modelId="{6C77099A-FFFC-404D-B4EF-FA621861AADA}" type="pres">
      <dgm:prSet presAssocID="{E1923A34-2CEE-4318-9B54-991DAD14ADF6}" presName="descendantText" presStyleLbl="alignAcc1" presStyleIdx="1" presStyleCnt="3">
        <dgm:presLayoutVars>
          <dgm:bulletEnabled val="1"/>
        </dgm:presLayoutVars>
      </dgm:prSet>
      <dgm:spPr/>
      <dgm:t>
        <a:bodyPr/>
        <a:lstStyle/>
        <a:p>
          <a:endParaRPr lang="en-GB"/>
        </a:p>
      </dgm:t>
    </dgm:pt>
    <dgm:pt modelId="{E22795F4-ABA2-48A8-8DA8-2254CC1A5196}" type="pres">
      <dgm:prSet presAssocID="{D10F9563-301F-43D8-B863-D5448A6F3759}" presName="sp" presStyleCnt="0"/>
      <dgm:spPr/>
    </dgm:pt>
    <dgm:pt modelId="{51A56B04-DEA1-4E01-9EE4-FECF0084F243}" type="pres">
      <dgm:prSet presAssocID="{09AED0BA-57E9-437B-A881-4FF6819247BB}" presName="composite" presStyleCnt="0"/>
      <dgm:spPr/>
    </dgm:pt>
    <dgm:pt modelId="{A50A6F95-DB9D-4F27-9F7D-B005F18E11F1}" type="pres">
      <dgm:prSet presAssocID="{09AED0BA-57E9-437B-A881-4FF6819247BB}" presName="parentText" presStyleLbl="alignNode1" presStyleIdx="2" presStyleCnt="3">
        <dgm:presLayoutVars>
          <dgm:chMax val="1"/>
          <dgm:bulletEnabled val="1"/>
        </dgm:presLayoutVars>
      </dgm:prSet>
      <dgm:spPr/>
      <dgm:t>
        <a:bodyPr/>
        <a:lstStyle/>
        <a:p>
          <a:endParaRPr lang="en-GB"/>
        </a:p>
      </dgm:t>
    </dgm:pt>
    <dgm:pt modelId="{5B1D69C5-D448-4AC1-ADE1-5EA6E491E629}" type="pres">
      <dgm:prSet presAssocID="{09AED0BA-57E9-437B-A881-4FF6819247BB}" presName="descendantText" presStyleLbl="alignAcc1" presStyleIdx="2" presStyleCnt="3">
        <dgm:presLayoutVars>
          <dgm:bulletEnabled val="1"/>
        </dgm:presLayoutVars>
      </dgm:prSet>
      <dgm:spPr/>
      <dgm:t>
        <a:bodyPr/>
        <a:lstStyle/>
        <a:p>
          <a:endParaRPr lang="en-GB"/>
        </a:p>
      </dgm:t>
    </dgm:pt>
  </dgm:ptLst>
  <dgm:cxnLst>
    <dgm:cxn modelId="{9B6EF481-FDC8-4501-BCE0-D59B0360C351}" srcId="{84FEA242-9CDF-4A0F-AAD7-AEB44F04BD35}" destId="{851584CF-7785-4A4C-8C2A-88D14105C88D}" srcOrd="2" destOrd="0" parTransId="{C2EED173-D7F2-492F-8E2D-EDEC4FF39C5B}" sibTransId="{9A5A0B1D-E099-4B62-8C41-9A6747ECEF8B}"/>
    <dgm:cxn modelId="{7F0CFA8A-5B7D-4DA8-ACD1-99895E257B35}" type="presOf" srcId="{68A1C3E5-0835-4BFB-9E87-133E02D58D6F}" destId="{6C77099A-FFFC-404D-B4EF-FA621861AADA}" srcOrd="0" destOrd="2" presId="urn:microsoft.com/office/officeart/2005/8/layout/chevron2"/>
    <dgm:cxn modelId="{019A7A1B-A60E-4C34-A99D-E416446DA17F}" srcId="{05F776E8-E0F0-4EC7-9340-38C5E782F267}" destId="{84FEA242-9CDF-4A0F-AAD7-AEB44F04BD35}" srcOrd="0" destOrd="0" parTransId="{6066651B-4309-434E-A8AB-9D4CD5398FF5}" sibTransId="{F17DA64C-69A1-4E84-A97A-B6630A6E2D1B}"/>
    <dgm:cxn modelId="{3C555F4C-EDBF-448E-9151-613D15D35A3D}" type="presOf" srcId="{02F3C2F6-2698-4972-AB89-DE20552C91DC}" destId="{08BF2762-4119-4FBD-97DF-6F287B9CB8BD}" srcOrd="0" destOrd="1" presId="urn:microsoft.com/office/officeart/2005/8/layout/chevron2"/>
    <dgm:cxn modelId="{54702684-5023-4363-97E2-9047717B08AE}" srcId="{E1923A34-2CEE-4318-9B54-991DAD14ADF6}" destId="{76D571B0-E6D3-4BE5-A4F1-6449687CFC28}" srcOrd="1" destOrd="0" parTransId="{8830E421-0C6E-454E-BC04-C8808919A196}" sibTransId="{1DB44570-029C-47AD-B18C-0608E6563CC0}"/>
    <dgm:cxn modelId="{C16D0BC6-F9AB-473C-B418-1802ABD96458}" srcId="{05F776E8-E0F0-4EC7-9340-38C5E782F267}" destId="{E1923A34-2CEE-4318-9B54-991DAD14ADF6}" srcOrd="1" destOrd="0" parTransId="{5EA733D0-826F-4296-8BF4-9D13DC0AC42D}" sibTransId="{D10F9563-301F-43D8-B863-D5448A6F3759}"/>
    <dgm:cxn modelId="{4C57A456-54CD-43FD-AFAD-E9F677903EA4}" type="presOf" srcId="{76D571B0-E6D3-4BE5-A4F1-6449687CFC28}" destId="{6C77099A-FFFC-404D-B4EF-FA621861AADA}" srcOrd="0" destOrd="1" presId="urn:microsoft.com/office/officeart/2005/8/layout/chevron2"/>
    <dgm:cxn modelId="{39404916-7415-456F-BD73-9300282EBB84}" srcId="{E1923A34-2CEE-4318-9B54-991DAD14ADF6}" destId="{4C17BEDB-188D-40AD-8222-DDAA46332A43}" srcOrd="0" destOrd="0" parTransId="{6FC856E4-B358-43F0-88EE-E02078A76318}" sibTransId="{3E7481B1-CFBB-43B9-A5E1-190299323525}"/>
    <dgm:cxn modelId="{4D07A526-7A51-4A3F-A53E-BBE957EDB4E8}" srcId="{84FEA242-9CDF-4A0F-AAD7-AEB44F04BD35}" destId="{02F3C2F6-2698-4972-AB89-DE20552C91DC}" srcOrd="1" destOrd="0" parTransId="{BAB6F48F-EF36-492D-BA89-C5E1FC7B4E8B}" sibTransId="{C01D5CF4-28F2-4A33-A6CA-DB7B78359AAE}"/>
    <dgm:cxn modelId="{B695F5D5-5F8A-4716-88D8-07855B45E47E}" srcId="{84FEA242-9CDF-4A0F-AAD7-AEB44F04BD35}" destId="{D33E2823-07EF-4E98-ADAC-8B40071690EC}" srcOrd="0" destOrd="0" parTransId="{929B08B5-E724-49E7-966A-FB5CB4611595}" sibTransId="{72D34A38-3EC9-4498-988D-36FA1C9AFA04}"/>
    <dgm:cxn modelId="{A6E36E14-5BA2-4121-BE94-43DC76E2B284}" type="presOf" srcId="{09AED0BA-57E9-437B-A881-4FF6819247BB}" destId="{A50A6F95-DB9D-4F27-9F7D-B005F18E11F1}" srcOrd="0" destOrd="0" presId="urn:microsoft.com/office/officeart/2005/8/layout/chevron2"/>
    <dgm:cxn modelId="{9C6EB9AD-59CD-4575-81D5-36D96920EC3A}" srcId="{E1923A34-2CEE-4318-9B54-991DAD14ADF6}" destId="{68A1C3E5-0835-4BFB-9E87-133E02D58D6F}" srcOrd="2" destOrd="0" parTransId="{BFF032C7-25FA-4F35-AB40-15BB9984D0C1}" sibTransId="{419C993F-F225-4E64-8175-16F84F6AF690}"/>
    <dgm:cxn modelId="{384443FC-99BC-4454-BB01-69406C3F3E76}" type="presOf" srcId="{84FEA242-9CDF-4A0F-AAD7-AEB44F04BD35}" destId="{C0B55E96-DFC7-48B1-BEF5-6FEF3422EF21}" srcOrd="0" destOrd="0" presId="urn:microsoft.com/office/officeart/2005/8/layout/chevron2"/>
    <dgm:cxn modelId="{FD6E50B5-E99D-483A-B6F2-B3C4D3B6059E}" srcId="{05F776E8-E0F0-4EC7-9340-38C5E782F267}" destId="{09AED0BA-57E9-437B-A881-4FF6819247BB}" srcOrd="2" destOrd="0" parTransId="{03C41A98-BCB3-4A83-8E60-246F6BF9B027}" sibTransId="{0EA3528E-5E57-40AC-8F0F-70231FFEB4BF}"/>
    <dgm:cxn modelId="{9E4FE943-F248-4E52-ABA4-11183430A04F}" type="presOf" srcId="{05F776E8-E0F0-4EC7-9340-38C5E782F267}" destId="{F0539944-FB79-4AA1-8D87-52944B489D67}" srcOrd="0" destOrd="0" presId="urn:microsoft.com/office/officeart/2005/8/layout/chevron2"/>
    <dgm:cxn modelId="{3A09A613-E9DB-496A-A3AF-B653D451CC07}" type="presOf" srcId="{851584CF-7785-4A4C-8C2A-88D14105C88D}" destId="{08BF2762-4119-4FBD-97DF-6F287B9CB8BD}" srcOrd="0" destOrd="2" presId="urn:microsoft.com/office/officeart/2005/8/layout/chevron2"/>
    <dgm:cxn modelId="{86EE3B90-3E8B-45BE-A2DA-7C96F16B0E3E}" srcId="{09AED0BA-57E9-437B-A881-4FF6819247BB}" destId="{DF247AA7-9456-450B-AAC4-A982A458B6CE}" srcOrd="0" destOrd="0" parTransId="{5375DF43-8D53-4ED7-ADB4-6FE45C36C27C}" sibTransId="{6BD3C4E6-E909-4ADD-A782-F296ABD2825F}"/>
    <dgm:cxn modelId="{56FF8461-EA1F-4907-B704-D70141A8F0FB}" type="presOf" srcId="{D33E2823-07EF-4E98-ADAC-8B40071690EC}" destId="{08BF2762-4119-4FBD-97DF-6F287B9CB8BD}" srcOrd="0" destOrd="0" presId="urn:microsoft.com/office/officeart/2005/8/layout/chevron2"/>
    <dgm:cxn modelId="{98BC959B-68F8-4303-887E-47E991117D92}" type="presOf" srcId="{E1923A34-2CEE-4318-9B54-991DAD14ADF6}" destId="{3E933B1E-0900-41AA-91CD-AEBE2D19F26A}" srcOrd="0" destOrd="0" presId="urn:microsoft.com/office/officeart/2005/8/layout/chevron2"/>
    <dgm:cxn modelId="{6704E38C-0BA8-4F01-BFEA-9F625CB9E590}" type="presOf" srcId="{4C17BEDB-188D-40AD-8222-DDAA46332A43}" destId="{6C77099A-FFFC-404D-B4EF-FA621861AADA}" srcOrd="0" destOrd="0" presId="urn:microsoft.com/office/officeart/2005/8/layout/chevron2"/>
    <dgm:cxn modelId="{BBDB204E-6EF4-43D6-964D-AC1B4874FD7F}" type="presOf" srcId="{DF247AA7-9456-450B-AAC4-A982A458B6CE}" destId="{5B1D69C5-D448-4AC1-ADE1-5EA6E491E629}" srcOrd="0" destOrd="0" presId="urn:microsoft.com/office/officeart/2005/8/layout/chevron2"/>
    <dgm:cxn modelId="{CF90A853-5138-4EF1-8C9E-3204894316C2}" type="presParOf" srcId="{F0539944-FB79-4AA1-8D87-52944B489D67}" destId="{7820E978-AF4A-47BD-8658-74F29EF46A86}" srcOrd="0" destOrd="0" presId="urn:microsoft.com/office/officeart/2005/8/layout/chevron2"/>
    <dgm:cxn modelId="{C7B7E46D-26B6-47A3-B348-753041B102F7}" type="presParOf" srcId="{7820E978-AF4A-47BD-8658-74F29EF46A86}" destId="{C0B55E96-DFC7-48B1-BEF5-6FEF3422EF21}" srcOrd="0" destOrd="0" presId="urn:microsoft.com/office/officeart/2005/8/layout/chevron2"/>
    <dgm:cxn modelId="{8204DC85-FCD1-4C21-9752-0B7700E84922}" type="presParOf" srcId="{7820E978-AF4A-47BD-8658-74F29EF46A86}" destId="{08BF2762-4119-4FBD-97DF-6F287B9CB8BD}" srcOrd="1" destOrd="0" presId="urn:microsoft.com/office/officeart/2005/8/layout/chevron2"/>
    <dgm:cxn modelId="{F24CB409-E056-42D4-91DA-7BACF730D629}" type="presParOf" srcId="{F0539944-FB79-4AA1-8D87-52944B489D67}" destId="{99016B5A-03A8-4F72-98D4-61D913611DE5}" srcOrd="1" destOrd="0" presId="urn:microsoft.com/office/officeart/2005/8/layout/chevron2"/>
    <dgm:cxn modelId="{3EFC3794-A2B3-4BDE-AAB2-49BDB6DAF830}" type="presParOf" srcId="{F0539944-FB79-4AA1-8D87-52944B489D67}" destId="{4BE98759-69D8-43C2-95FC-C42FC5129F1C}" srcOrd="2" destOrd="0" presId="urn:microsoft.com/office/officeart/2005/8/layout/chevron2"/>
    <dgm:cxn modelId="{72AE3BA0-55A0-4CA2-914A-E450E41133BB}" type="presParOf" srcId="{4BE98759-69D8-43C2-95FC-C42FC5129F1C}" destId="{3E933B1E-0900-41AA-91CD-AEBE2D19F26A}" srcOrd="0" destOrd="0" presId="urn:microsoft.com/office/officeart/2005/8/layout/chevron2"/>
    <dgm:cxn modelId="{C594D09C-BD15-4CDF-8610-A83DA942D356}" type="presParOf" srcId="{4BE98759-69D8-43C2-95FC-C42FC5129F1C}" destId="{6C77099A-FFFC-404D-B4EF-FA621861AADA}" srcOrd="1" destOrd="0" presId="urn:microsoft.com/office/officeart/2005/8/layout/chevron2"/>
    <dgm:cxn modelId="{5D388DC2-F7F2-4E6F-8D57-9FA8A3F17583}" type="presParOf" srcId="{F0539944-FB79-4AA1-8D87-52944B489D67}" destId="{E22795F4-ABA2-48A8-8DA8-2254CC1A5196}" srcOrd="3" destOrd="0" presId="urn:microsoft.com/office/officeart/2005/8/layout/chevron2"/>
    <dgm:cxn modelId="{826672BF-105B-4424-96BA-6DD7F34630D1}" type="presParOf" srcId="{F0539944-FB79-4AA1-8D87-52944B489D67}" destId="{51A56B04-DEA1-4E01-9EE4-FECF0084F243}" srcOrd="4" destOrd="0" presId="urn:microsoft.com/office/officeart/2005/8/layout/chevron2"/>
    <dgm:cxn modelId="{B5311B6B-5F52-485D-875B-E8EBAE047700}" type="presParOf" srcId="{51A56B04-DEA1-4E01-9EE4-FECF0084F243}" destId="{A50A6F95-DB9D-4F27-9F7D-B005F18E11F1}" srcOrd="0" destOrd="0" presId="urn:microsoft.com/office/officeart/2005/8/layout/chevron2"/>
    <dgm:cxn modelId="{48337F3C-EA73-43CD-8362-8914BB68163B}" type="presParOf" srcId="{51A56B04-DEA1-4E01-9EE4-FECF0084F243}" destId="{5B1D69C5-D448-4AC1-ADE1-5EA6E491E629}" srcOrd="1" destOrd="0" presId="urn:microsoft.com/office/officeart/2005/8/layout/chevron2"/>
  </dgm:cxnLst>
  <dgm:bg/>
  <dgm:whole/>
  <dgm:extLst>
    <a:ext uri="http://schemas.microsoft.com/office/drawing/2008/diagram">
      <dsp:dataModelExt xmlns:dsp="http://schemas.microsoft.com/office/drawing/2008/diagram" relId="rId28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D4020010-98EF-4C08-973E-E28E25E60A83}">
      <dsp:nvSpPr>
        <dsp:cNvPr id="0" name=""/>
        <dsp:cNvSpPr/>
      </dsp:nvSpPr>
      <dsp:spPr>
        <a:xfrm rot="5400000">
          <a:off x="-140518" y="141735"/>
          <a:ext cx="936789" cy="655752"/>
        </a:xfrm>
        <a:prstGeom prst="chevron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900" kern="1200"/>
            <a:t>The user department</a:t>
          </a:r>
        </a:p>
      </dsp:txBody>
      <dsp:txXfrm rot="-5400000">
        <a:off x="1" y="329092"/>
        <a:ext cx="655752" cy="281037"/>
      </dsp:txXfrm>
    </dsp:sp>
    <dsp:sp modelId="{28E8FA63-EAB7-49F3-A328-709CDF349C18}">
      <dsp:nvSpPr>
        <dsp:cNvPr id="0" name=""/>
        <dsp:cNvSpPr/>
      </dsp:nvSpPr>
      <dsp:spPr>
        <a:xfrm rot="5400000">
          <a:off x="2766619" y="-2109650"/>
          <a:ext cx="608913" cy="4830647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85344" tIns="7620" rIns="7620" bIns="7620" numCol="1" spcCol="1270" anchor="ctr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GB" sz="1200" kern="1200"/>
            <a:t>Formulate the needs, prepare specifications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GB" sz="1200" kern="1200"/>
            <a:t>Settle the financial details, send purchase request to department of procurement</a:t>
          </a:r>
        </a:p>
      </dsp:txBody>
      <dsp:txXfrm rot="-5400000">
        <a:off x="655753" y="30941"/>
        <a:ext cx="4800922" cy="549463"/>
      </dsp:txXfrm>
    </dsp:sp>
    <dsp:sp modelId="{3D10A37B-D5AB-4FB2-9809-8724C08C5305}">
      <dsp:nvSpPr>
        <dsp:cNvPr id="0" name=""/>
        <dsp:cNvSpPr/>
      </dsp:nvSpPr>
      <dsp:spPr>
        <a:xfrm rot="5400000">
          <a:off x="-140518" y="881798"/>
          <a:ext cx="936789" cy="655752"/>
        </a:xfrm>
        <a:prstGeom prst="chevron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900" kern="1200"/>
            <a:t>Then procurement</a:t>
          </a:r>
        </a:p>
      </dsp:txBody>
      <dsp:txXfrm rot="-5400000">
        <a:off x="1" y="1069155"/>
        <a:ext cx="655752" cy="281037"/>
      </dsp:txXfrm>
    </dsp:sp>
    <dsp:sp modelId="{22FD6A2D-6420-49B9-B435-CA112EFC700F}">
      <dsp:nvSpPr>
        <dsp:cNvPr id="0" name=""/>
        <dsp:cNvSpPr/>
      </dsp:nvSpPr>
      <dsp:spPr>
        <a:xfrm rot="5400000">
          <a:off x="2766619" y="-1377021"/>
          <a:ext cx="608913" cy="4830647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85344" tIns="7620" rIns="7620" bIns="7620" numCol="1" spcCol="1270" anchor="ctr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GB" sz="1200" kern="1200"/>
            <a:t>Verify the purchase request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GB" sz="1200" kern="1200"/>
            <a:t>Check opportunities, make a shortlist of poossible suppliers and send them a request for quotations</a:t>
          </a:r>
        </a:p>
      </dsp:txBody>
      <dsp:txXfrm rot="-5400000">
        <a:off x="655753" y="763570"/>
        <a:ext cx="4800922" cy="549463"/>
      </dsp:txXfrm>
    </dsp:sp>
    <dsp:sp modelId="{FC35CD2F-BC3F-4125-B169-CF0A607F43E5}">
      <dsp:nvSpPr>
        <dsp:cNvPr id="0" name=""/>
        <dsp:cNvSpPr/>
      </dsp:nvSpPr>
      <dsp:spPr>
        <a:xfrm rot="5400000">
          <a:off x="-140518" y="1621862"/>
          <a:ext cx="936789" cy="655752"/>
        </a:xfrm>
        <a:prstGeom prst="chevron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900" kern="1200"/>
            <a:t>Then every supplier</a:t>
          </a:r>
        </a:p>
      </dsp:txBody>
      <dsp:txXfrm rot="-5400000">
        <a:off x="1" y="1809219"/>
        <a:ext cx="655752" cy="281037"/>
      </dsp:txXfrm>
    </dsp:sp>
    <dsp:sp modelId="{C16FBC50-3CC0-48B3-9BD7-627C39198080}">
      <dsp:nvSpPr>
        <dsp:cNvPr id="0" name=""/>
        <dsp:cNvSpPr/>
      </dsp:nvSpPr>
      <dsp:spPr>
        <a:xfrm rot="5400000">
          <a:off x="2766619" y="-629523"/>
          <a:ext cx="608913" cy="4830647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85344" tIns="7620" rIns="7620" bIns="7620" numCol="1" spcCol="1270" anchor="ctr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GB" sz="1200" kern="1200"/>
            <a:t>Examine the demand and the customer itself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GB" sz="1200" kern="1200"/>
            <a:t>Send a detailed quotation back</a:t>
          </a:r>
        </a:p>
      </dsp:txBody>
      <dsp:txXfrm rot="-5400000">
        <a:off x="655753" y="1511068"/>
        <a:ext cx="4800922" cy="549463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8296325-0DFF-497F-A281-CB359E7B879E}">
      <dsp:nvSpPr>
        <dsp:cNvPr id="0" name=""/>
        <dsp:cNvSpPr/>
      </dsp:nvSpPr>
      <dsp:spPr>
        <a:xfrm rot="5400000">
          <a:off x="-140017" y="140017"/>
          <a:ext cx="933450" cy="653415"/>
        </a:xfrm>
        <a:prstGeom prst="chevron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900" kern="1200"/>
            <a:t>Then procurement</a:t>
          </a:r>
        </a:p>
      </dsp:txBody>
      <dsp:txXfrm rot="-5400000">
        <a:off x="1" y="326708"/>
        <a:ext cx="653415" cy="280035"/>
      </dsp:txXfrm>
    </dsp:sp>
    <dsp:sp modelId="{2DB0C7D6-6CDA-4F3A-BB72-9C591A5DA2A5}">
      <dsp:nvSpPr>
        <dsp:cNvPr id="0" name=""/>
        <dsp:cNvSpPr/>
      </dsp:nvSpPr>
      <dsp:spPr>
        <a:xfrm rot="5400000">
          <a:off x="2766536" y="-2113121"/>
          <a:ext cx="606742" cy="4832985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85344" tIns="7620" rIns="7620" bIns="7620" numCol="1" spcCol="1270" anchor="ctr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GB" sz="1200" kern="1200"/>
            <a:t>Payment</a:t>
          </a:r>
        </a:p>
      </dsp:txBody>
      <dsp:txXfrm rot="-5400000">
        <a:off x="653415" y="29619"/>
        <a:ext cx="4803366" cy="547504"/>
      </dsp:txXfrm>
    </dsp:sp>
  </dsp:spTree>
</dsp:drawing>
</file>

<file path=word/diagrams/drawing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3FAC6893-D3E3-4B11-8B6A-567653947D24}">
      <dsp:nvSpPr>
        <dsp:cNvPr id="0" name=""/>
        <dsp:cNvSpPr/>
      </dsp:nvSpPr>
      <dsp:spPr>
        <a:xfrm rot="5400000">
          <a:off x="-141446" y="141446"/>
          <a:ext cx="942975" cy="660082"/>
        </a:xfrm>
        <a:prstGeom prst="chevron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900" kern="1200"/>
            <a:t>Then the user department</a:t>
          </a:r>
        </a:p>
      </dsp:txBody>
      <dsp:txXfrm rot="-5400000">
        <a:off x="1" y="330040"/>
        <a:ext cx="660082" cy="282893"/>
      </dsp:txXfrm>
    </dsp:sp>
    <dsp:sp modelId="{BAB28696-7DE9-44E2-AFAD-69190EA7CB21}">
      <dsp:nvSpPr>
        <dsp:cNvPr id="0" name=""/>
        <dsp:cNvSpPr/>
      </dsp:nvSpPr>
      <dsp:spPr>
        <a:xfrm rot="5400000">
          <a:off x="2766774" y="-2106691"/>
          <a:ext cx="612933" cy="4826317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85344" tIns="7620" rIns="7620" bIns="7620" numCol="1" spcCol="1270" anchor="ctr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GB" sz="1200" kern="1200"/>
            <a:t>Receive materials, update stock records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GB" sz="1200" kern="1200"/>
            <a:t>Use the materials</a:t>
          </a:r>
        </a:p>
      </dsp:txBody>
      <dsp:txXfrm rot="-5400000">
        <a:off x="660083" y="29921"/>
        <a:ext cx="4796396" cy="553091"/>
      </dsp:txXfrm>
    </dsp:sp>
  </dsp:spTree>
</dsp:drawing>
</file>

<file path=word/diagrams/drawing4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C0B55E96-DFC7-48B1-BEF5-6FEF3422EF21}">
      <dsp:nvSpPr>
        <dsp:cNvPr id="0" name=""/>
        <dsp:cNvSpPr/>
      </dsp:nvSpPr>
      <dsp:spPr>
        <a:xfrm rot="5400000">
          <a:off x="-140933" y="143340"/>
          <a:ext cx="939559" cy="657691"/>
        </a:xfrm>
        <a:prstGeom prst="chevron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900" kern="1200"/>
            <a:t>Then procurement</a:t>
          </a:r>
        </a:p>
      </dsp:txBody>
      <dsp:txXfrm rot="-5400000">
        <a:off x="2" y="331252"/>
        <a:ext cx="657691" cy="281868"/>
      </dsp:txXfrm>
    </dsp:sp>
    <dsp:sp modelId="{08BF2762-4119-4FBD-97DF-6F287B9CB8BD}">
      <dsp:nvSpPr>
        <dsp:cNvPr id="0" name=""/>
        <dsp:cNvSpPr/>
      </dsp:nvSpPr>
      <dsp:spPr>
        <a:xfrm rot="5400000">
          <a:off x="2766688" y="-2106591"/>
          <a:ext cx="610713" cy="4828708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85344" tIns="7620" rIns="7620" bIns="7620" numCol="1" spcCol="1270" anchor="ctr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GB" sz="1200" kern="1200"/>
            <a:t>Examine the quotations, choose the best supplier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GB" sz="1200" kern="1200"/>
            <a:t>Confirm the terms &amp; conditions 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GB" sz="1200" kern="1200"/>
            <a:t>Place a purchase order</a:t>
          </a:r>
        </a:p>
      </dsp:txBody>
      <dsp:txXfrm rot="-5400000">
        <a:off x="657691" y="32219"/>
        <a:ext cx="4798895" cy="551087"/>
      </dsp:txXfrm>
    </dsp:sp>
    <dsp:sp modelId="{3E933B1E-0900-41AA-91CD-AEBE2D19F26A}">
      <dsp:nvSpPr>
        <dsp:cNvPr id="0" name=""/>
        <dsp:cNvSpPr/>
      </dsp:nvSpPr>
      <dsp:spPr>
        <a:xfrm rot="5400000">
          <a:off x="-140933" y="885591"/>
          <a:ext cx="939559" cy="657691"/>
        </a:xfrm>
        <a:prstGeom prst="chevron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900" kern="1200"/>
            <a:t>Then the selected supplier</a:t>
          </a:r>
        </a:p>
      </dsp:txBody>
      <dsp:txXfrm rot="-5400000">
        <a:off x="2" y="1073503"/>
        <a:ext cx="657691" cy="281868"/>
      </dsp:txXfrm>
    </dsp:sp>
    <dsp:sp modelId="{6C77099A-FFFC-404D-B4EF-FA621861AADA}">
      <dsp:nvSpPr>
        <dsp:cNvPr id="0" name=""/>
        <dsp:cNvSpPr/>
      </dsp:nvSpPr>
      <dsp:spPr>
        <a:xfrm rot="5400000">
          <a:off x="2766528" y="-1364179"/>
          <a:ext cx="611034" cy="4828708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85344" tIns="7620" rIns="7620" bIns="7620" numCol="1" spcCol="1270" anchor="ctr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GB" sz="1200" kern="1200"/>
            <a:t>Process the buying order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GB" sz="1200" kern="1200"/>
            <a:t>Provide and ship materials with a shipping advice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GB" sz="1200" kern="1200"/>
            <a:t>Send invoice</a:t>
          </a:r>
        </a:p>
      </dsp:txBody>
      <dsp:txXfrm rot="-5400000">
        <a:off x="657691" y="774486"/>
        <a:ext cx="4798880" cy="551378"/>
      </dsp:txXfrm>
    </dsp:sp>
    <dsp:sp modelId="{A50A6F95-DB9D-4F27-9F7D-B005F18E11F1}">
      <dsp:nvSpPr>
        <dsp:cNvPr id="0" name=""/>
        <dsp:cNvSpPr/>
      </dsp:nvSpPr>
      <dsp:spPr>
        <a:xfrm rot="5400000">
          <a:off x="-140933" y="1627843"/>
          <a:ext cx="939559" cy="657691"/>
        </a:xfrm>
        <a:prstGeom prst="chevron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900" kern="1200"/>
            <a:t>Then procurement</a:t>
          </a:r>
        </a:p>
      </dsp:txBody>
      <dsp:txXfrm rot="-5400000">
        <a:off x="2" y="1815755"/>
        <a:ext cx="657691" cy="281868"/>
      </dsp:txXfrm>
    </dsp:sp>
    <dsp:sp modelId="{5B1D69C5-D448-4AC1-ADE1-5EA6E491E629}">
      <dsp:nvSpPr>
        <dsp:cNvPr id="0" name=""/>
        <dsp:cNvSpPr/>
      </dsp:nvSpPr>
      <dsp:spPr>
        <a:xfrm rot="5400000">
          <a:off x="2766688" y="-622088"/>
          <a:ext cx="610713" cy="4828708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85344" tIns="7620" rIns="7620" bIns="7620" numCol="1" spcCol="1270" anchor="ctr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GB" sz="1200" kern="1200"/>
            <a:t>Accept the received materials and send the information for the user department about it</a:t>
          </a:r>
        </a:p>
      </dsp:txBody>
      <dsp:txXfrm rot="-5400000">
        <a:off x="657691" y="1516722"/>
        <a:ext cx="4798895" cy="551087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chevron2">
  <dgm:title val=""/>
  <dgm:desc val=""/>
  <dgm:catLst>
    <dgm:cat type="process" pri="12000"/>
    <dgm:cat type="list" pri="16000"/>
    <dgm:cat type="convert" pri="1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</dgm:ptLst>
      <dgm:cxnLst>
        <dgm:cxn modelId="4" srcId="0" destId="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linearFlow">
    <dgm:varLst>
      <dgm:dir/>
      <dgm:animLvl val="lvl"/>
      <dgm:resizeHandles val="exact"/>
    </dgm:varLst>
    <dgm:alg type="lin">
      <dgm:param type="linDir" val="fromT"/>
      <dgm:param type="nodeHorzAlign" val="l"/>
    </dgm:alg>
    <dgm:shape xmlns:r="http://schemas.openxmlformats.org/officeDocument/2006/relationships" r:blip="">
      <dgm:adjLst/>
    </dgm:shape>
    <dgm:presOf/>
    <dgm:constrLst>
      <dgm:constr type="h" for="ch" forName="composite" refType="h"/>
      <dgm:constr type="w" for="ch" forName="composite" refType="w"/>
      <dgm:constr type="h" for="des" forName="parentText" op="equ"/>
      <dgm:constr type="h" for="ch" forName="sp" val="-14.88"/>
      <dgm:constr type="h" for="ch" forName="sp" refType="w" refFor="des" refForName="parentText" op="gte" fact="-0.3"/>
      <dgm:constr type="primFontSz" for="des" forName="parentText" op="equ" val="65"/>
      <dgm:constr type="primFontSz" for="des" forName="descendantText" op="equ" val="65"/>
    </dgm:constrLst>
    <dgm:ruleLst/>
    <dgm:forEach name="Name0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t" for="ch" forName="parentText"/>
              <dgm:constr type="l" for="ch" forName="parentText"/>
              <dgm:constr type="w" for="ch" forName="parentText" refType="w" fact="0.4"/>
              <dgm:constr type="h" for="ch" forName="parentText" refType="h"/>
              <dgm:constr type="w" for="ch" forName="parentText" refType="w" op="lte" fact="0.5"/>
              <dgm:constr type="w" for="ch" forName="parentText" refType="h" refFor="ch" refForName="parentText" op="lte" fact="0.7"/>
              <dgm:constr type="h" for="ch" forName="parentText" refType="w" refFor="ch" refForName="parentText" op="lte" fact="3"/>
              <dgm:constr type="l" for="ch" forName="descendantText" refType="w" refFor="ch" refForName="parentText"/>
              <dgm:constr type="w" for="ch" forName="descendantText" refType="w"/>
              <dgm:constr type="wOff" for="ch" forName="descendantText" refType="w" refFor="ch" refForName="parentText" fact="-1"/>
              <dgm:constr type="t" for="ch" forName="descendantText"/>
              <dgm:constr type="b" for="ch" forName="descendantText" refType="h" refFor="ch" refForName="parentText"/>
              <dgm:constr type="bOff" for="ch" forName="descendantText" refType="w" refFor="ch" refForName="parentText" fact="-0.5"/>
            </dgm:constrLst>
          </dgm:if>
          <dgm:else name="Name3">
            <dgm:constrLst>
              <dgm:constr type="t" for="ch" forName="parentText"/>
              <dgm:constr type="r" for="ch" forName="parentText" refType="w"/>
              <dgm:constr type="w" for="ch" forName="parentText" refType="w" fact="0.4"/>
              <dgm:constr type="h" for="ch" forName="parentText" refType="h"/>
              <dgm:constr type="w" for="ch" forName="parentText" refType="w" op="lte" fact="0.5"/>
              <dgm:constr type="w" for="ch" forName="parentText" refType="h" refFor="ch" refForName="parentText" op="lte" fact="0.7"/>
              <dgm:constr type="h" for="ch" forName="parentText" refType="w" refFor="ch" refForName="parentText" op="lte" fact="3"/>
              <dgm:constr type="l" for="ch" forName="descendantText"/>
              <dgm:constr type="w" for="ch" forName="descendantText" refType="w"/>
              <dgm:constr type="wOff" for="ch" forName="descendantText" refType="w" refFor="ch" refForName="parentText" fact="-1"/>
              <dgm:constr type="t" for="ch" forName="descendantText"/>
              <dgm:constr type="b" for="ch" forName="descendantText" refType="h" refFor="ch" refForName="parentText"/>
              <dgm:constr type="bOff" for="ch" forName="descendantText" refType="w" refFor="ch" refForName="parentText" fact="-0.5"/>
            </dgm:constrLst>
          </dgm:else>
        </dgm:choose>
        <dgm:ruleLst/>
        <dgm:layoutNode name="parentText" styleLbl="alignNode1">
          <dgm:varLst>
            <dgm:chMax val="1"/>
            <dgm:bulletEnabled val="1"/>
          </dgm:varLst>
          <dgm:alg type="tx"/>
          <dgm:shape xmlns:r="http://schemas.openxmlformats.org/officeDocument/2006/relationships" rot="90" type="chevron" r:blip="">
            <dgm:adjLst/>
          </dgm:shape>
          <dgm:presOf axis="self" ptType="node"/>
          <dgm:constrLst>
            <dgm:constr type="lMarg" refType="primFontSz" fact="0.05"/>
            <dgm:constr type="rMarg" refType="primFontSz" fact="0.05"/>
            <dgm:constr type="tMarg" refType="primFontSz" fact="0.05"/>
            <dgm:constr type="bMarg" refType="primFontSz" fact="0.05"/>
          </dgm:constrLst>
          <dgm:ruleLst>
            <dgm:rule type="h" val="100" fact="NaN" max="NaN"/>
            <dgm:rule type="primFontSz" val="24" fact="NaN" max="NaN"/>
            <dgm:rule type="h" val="110" fact="NaN" max="NaN"/>
            <dgm:rule type="primFontSz" val="18" fact="NaN" max="NaN"/>
            <dgm:rule type="h" val="INF" fact="NaN" max="NaN"/>
            <dgm:rule type="primFontSz" val="5" fact="NaN" max="NaN"/>
          </dgm:ruleLst>
        </dgm:layoutNode>
        <dgm:layoutNode name="descendantText" styleLbl="alignAcc1">
          <dgm:varLst>
            <dgm:bulletEnabled val="1"/>
          </dgm:varLst>
          <dgm:choose name="Name4">
            <dgm:if name="Name5" func="var" arg="dir" op="equ" val="norm">
              <dgm:alg type="tx">
                <dgm:param type="stBulletLvl" val="1"/>
                <dgm:param type="txAnchorVertCh" val="mid"/>
              </dgm:alg>
              <dgm:shape xmlns:r="http://schemas.openxmlformats.org/officeDocument/2006/relationships" rot="90" type="round2SameRect" r:blip="">
                <dgm:adjLst/>
              </dgm:shape>
            </dgm:if>
            <dgm:else name="Name6">
              <dgm:alg type="tx">
                <dgm:param type="stBulletLvl" val="1"/>
                <dgm:param type="txAnchorVertCh" val="mid"/>
              </dgm:alg>
              <dgm:shape xmlns:r="http://schemas.openxmlformats.org/officeDocument/2006/relationships" rot="-90" type="round2SameRect" r:blip="">
                <dgm:adjLst/>
              </dgm:shape>
            </dgm:else>
          </dgm:choose>
          <dgm:presOf axis="des" ptType="node"/>
          <dgm:choose name="Name7">
            <dgm:if name="Name8" func="var" arg="dir" op="equ" val="norm">
              <dgm:constrLst>
                <dgm:constr type="secFontSz" refType="primFontSz"/>
                <dgm:constr type="tMarg" refType="primFontSz" fact="0.05"/>
                <dgm:constr type="bMarg" refType="primFontSz" fact="0.05"/>
                <dgm:constr type="rMarg" refType="primFontSz" fact="0.05"/>
              </dgm:constrLst>
            </dgm:if>
            <dgm:else name="Name9">
              <dgm:constrLst>
                <dgm:constr type="secFontSz" refType="primFontSz"/>
                <dgm:constr type="tMarg" refType="primFontSz" fact="0.05"/>
                <dgm:constr type="bMarg" refType="primFontSz" fact="0.05"/>
                <dgm:constr type="lMarg" refType="primFontSz" fact="0.05"/>
              </dgm:constrLst>
            </dgm:else>
          </dgm:choose>
          <dgm:ruleLst>
            <dgm:rule type="primFontSz" val="5" fact="NaN" max="NaN"/>
          </dgm:ruleLst>
        </dgm:layoutNode>
      </dgm:layoutNode>
      <dgm:forEach name="Name10" axis="followSib" ptType="sibTrans" cnt="1">
        <dgm:layoutNode name="sp">
          <dgm:alg type="sp"/>
          <dgm:shape xmlns:r="http://schemas.openxmlformats.org/officeDocument/2006/relationships" r:blip="">
            <dgm:adjLst/>
          </dgm:shape>
          <dgm:presOf axis="self"/>
          <dgm:constrLst>
            <dgm:constr type="w" val="1"/>
            <dgm:constr type="h" val="37.5"/>
          </dgm:constrLst>
          <dgm:ruleLst/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chevron2">
  <dgm:title val=""/>
  <dgm:desc val=""/>
  <dgm:catLst>
    <dgm:cat type="process" pri="12000"/>
    <dgm:cat type="list" pri="16000"/>
    <dgm:cat type="convert" pri="1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</dgm:ptLst>
      <dgm:cxnLst>
        <dgm:cxn modelId="4" srcId="0" destId="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linearFlow">
    <dgm:varLst>
      <dgm:dir/>
      <dgm:animLvl val="lvl"/>
      <dgm:resizeHandles val="exact"/>
    </dgm:varLst>
    <dgm:alg type="lin">
      <dgm:param type="linDir" val="fromT"/>
      <dgm:param type="nodeHorzAlign" val="l"/>
    </dgm:alg>
    <dgm:shape xmlns:r="http://schemas.openxmlformats.org/officeDocument/2006/relationships" r:blip="">
      <dgm:adjLst/>
    </dgm:shape>
    <dgm:presOf/>
    <dgm:constrLst>
      <dgm:constr type="h" for="ch" forName="composite" refType="h"/>
      <dgm:constr type="w" for="ch" forName="composite" refType="w"/>
      <dgm:constr type="h" for="des" forName="parentText" op="equ"/>
      <dgm:constr type="h" for="ch" forName="sp" val="-14.88"/>
      <dgm:constr type="h" for="ch" forName="sp" refType="w" refFor="des" refForName="parentText" op="gte" fact="-0.3"/>
      <dgm:constr type="primFontSz" for="des" forName="parentText" op="equ" val="65"/>
      <dgm:constr type="primFontSz" for="des" forName="descendantText" op="equ" val="65"/>
    </dgm:constrLst>
    <dgm:ruleLst/>
    <dgm:forEach name="Name0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t" for="ch" forName="parentText"/>
              <dgm:constr type="l" for="ch" forName="parentText"/>
              <dgm:constr type="w" for="ch" forName="parentText" refType="w" fact="0.4"/>
              <dgm:constr type="h" for="ch" forName="parentText" refType="h"/>
              <dgm:constr type="w" for="ch" forName="parentText" refType="w" op="lte" fact="0.5"/>
              <dgm:constr type="w" for="ch" forName="parentText" refType="h" refFor="ch" refForName="parentText" op="lte" fact="0.7"/>
              <dgm:constr type="h" for="ch" forName="parentText" refType="w" refFor="ch" refForName="parentText" op="lte" fact="3"/>
              <dgm:constr type="l" for="ch" forName="descendantText" refType="w" refFor="ch" refForName="parentText"/>
              <dgm:constr type="w" for="ch" forName="descendantText" refType="w"/>
              <dgm:constr type="wOff" for="ch" forName="descendantText" refType="w" refFor="ch" refForName="parentText" fact="-1"/>
              <dgm:constr type="t" for="ch" forName="descendantText"/>
              <dgm:constr type="b" for="ch" forName="descendantText" refType="h" refFor="ch" refForName="parentText"/>
              <dgm:constr type="bOff" for="ch" forName="descendantText" refType="w" refFor="ch" refForName="parentText" fact="-0.5"/>
            </dgm:constrLst>
          </dgm:if>
          <dgm:else name="Name3">
            <dgm:constrLst>
              <dgm:constr type="t" for="ch" forName="parentText"/>
              <dgm:constr type="r" for="ch" forName="parentText" refType="w"/>
              <dgm:constr type="w" for="ch" forName="parentText" refType="w" fact="0.4"/>
              <dgm:constr type="h" for="ch" forName="parentText" refType="h"/>
              <dgm:constr type="w" for="ch" forName="parentText" refType="w" op="lte" fact="0.5"/>
              <dgm:constr type="w" for="ch" forName="parentText" refType="h" refFor="ch" refForName="parentText" op="lte" fact="0.7"/>
              <dgm:constr type="h" for="ch" forName="parentText" refType="w" refFor="ch" refForName="parentText" op="lte" fact="3"/>
              <dgm:constr type="l" for="ch" forName="descendantText"/>
              <dgm:constr type="w" for="ch" forName="descendantText" refType="w"/>
              <dgm:constr type="wOff" for="ch" forName="descendantText" refType="w" refFor="ch" refForName="parentText" fact="-1"/>
              <dgm:constr type="t" for="ch" forName="descendantText"/>
              <dgm:constr type="b" for="ch" forName="descendantText" refType="h" refFor="ch" refForName="parentText"/>
              <dgm:constr type="bOff" for="ch" forName="descendantText" refType="w" refFor="ch" refForName="parentText" fact="-0.5"/>
            </dgm:constrLst>
          </dgm:else>
        </dgm:choose>
        <dgm:ruleLst/>
        <dgm:layoutNode name="parentText" styleLbl="alignNode1">
          <dgm:varLst>
            <dgm:chMax val="1"/>
            <dgm:bulletEnabled val="1"/>
          </dgm:varLst>
          <dgm:alg type="tx"/>
          <dgm:shape xmlns:r="http://schemas.openxmlformats.org/officeDocument/2006/relationships" rot="90" type="chevron" r:blip="">
            <dgm:adjLst/>
          </dgm:shape>
          <dgm:presOf axis="self" ptType="node"/>
          <dgm:constrLst>
            <dgm:constr type="lMarg" refType="primFontSz" fact="0.05"/>
            <dgm:constr type="rMarg" refType="primFontSz" fact="0.05"/>
            <dgm:constr type="tMarg" refType="primFontSz" fact="0.05"/>
            <dgm:constr type="bMarg" refType="primFontSz" fact="0.05"/>
          </dgm:constrLst>
          <dgm:ruleLst>
            <dgm:rule type="h" val="100" fact="NaN" max="NaN"/>
            <dgm:rule type="primFontSz" val="24" fact="NaN" max="NaN"/>
            <dgm:rule type="h" val="110" fact="NaN" max="NaN"/>
            <dgm:rule type="primFontSz" val="18" fact="NaN" max="NaN"/>
            <dgm:rule type="h" val="INF" fact="NaN" max="NaN"/>
            <dgm:rule type="primFontSz" val="5" fact="NaN" max="NaN"/>
          </dgm:ruleLst>
        </dgm:layoutNode>
        <dgm:layoutNode name="descendantText" styleLbl="alignAcc1">
          <dgm:varLst>
            <dgm:bulletEnabled val="1"/>
          </dgm:varLst>
          <dgm:choose name="Name4">
            <dgm:if name="Name5" func="var" arg="dir" op="equ" val="norm">
              <dgm:alg type="tx">
                <dgm:param type="stBulletLvl" val="1"/>
                <dgm:param type="txAnchorVertCh" val="mid"/>
              </dgm:alg>
              <dgm:shape xmlns:r="http://schemas.openxmlformats.org/officeDocument/2006/relationships" rot="90" type="round2SameRect" r:blip="">
                <dgm:adjLst/>
              </dgm:shape>
            </dgm:if>
            <dgm:else name="Name6">
              <dgm:alg type="tx">
                <dgm:param type="stBulletLvl" val="1"/>
                <dgm:param type="txAnchorVertCh" val="mid"/>
              </dgm:alg>
              <dgm:shape xmlns:r="http://schemas.openxmlformats.org/officeDocument/2006/relationships" rot="-90" type="round2SameRect" r:blip="">
                <dgm:adjLst/>
              </dgm:shape>
            </dgm:else>
          </dgm:choose>
          <dgm:presOf axis="des" ptType="node"/>
          <dgm:choose name="Name7">
            <dgm:if name="Name8" func="var" arg="dir" op="equ" val="norm">
              <dgm:constrLst>
                <dgm:constr type="secFontSz" refType="primFontSz"/>
                <dgm:constr type="tMarg" refType="primFontSz" fact="0.05"/>
                <dgm:constr type="bMarg" refType="primFontSz" fact="0.05"/>
                <dgm:constr type="rMarg" refType="primFontSz" fact="0.05"/>
              </dgm:constrLst>
            </dgm:if>
            <dgm:else name="Name9">
              <dgm:constrLst>
                <dgm:constr type="secFontSz" refType="primFontSz"/>
                <dgm:constr type="tMarg" refType="primFontSz" fact="0.05"/>
                <dgm:constr type="bMarg" refType="primFontSz" fact="0.05"/>
                <dgm:constr type="lMarg" refType="primFontSz" fact="0.05"/>
              </dgm:constrLst>
            </dgm:else>
          </dgm:choose>
          <dgm:ruleLst>
            <dgm:rule type="primFontSz" val="5" fact="NaN" max="NaN"/>
          </dgm:ruleLst>
        </dgm:layoutNode>
      </dgm:layoutNode>
      <dgm:forEach name="Name10" axis="followSib" ptType="sibTrans" cnt="1">
        <dgm:layoutNode name="sp">
          <dgm:alg type="sp"/>
          <dgm:shape xmlns:r="http://schemas.openxmlformats.org/officeDocument/2006/relationships" r:blip="">
            <dgm:adjLst/>
          </dgm:shape>
          <dgm:presOf axis="self"/>
          <dgm:constrLst>
            <dgm:constr type="w" val="1"/>
            <dgm:constr type="h" val="37.5"/>
          </dgm:constrLst>
          <dgm:ruleLst/>
        </dgm:layoutNode>
      </dgm:forEach>
    </dgm:forEach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5/8/layout/chevron2">
  <dgm:title val=""/>
  <dgm:desc val=""/>
  <dgm:catLst>
    <dgm:cat type="process" pri="12000"/>
    <dgm:cat type="list" pri="16000"/>
    <dgm:cat type="convert" pri="1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</dgm:ptLst>
      <dgm:cxnLst>
        <dgm:cxn modelId="4" srcId="0" destId="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linearFlow">
    <dgm:varLst>
      <dgm:dir/>
      <dgm:animLvl val="lvl"/>
      <dgm:resizeHandles val="exact"/>
    </dgm:varLst>
    <dgm:alg type="lin">
      <dgm:param type="linDir" val="fromT"/>
      <dgm:param type="nodeHorzAlign" val="l"/>
    </dgm:alg>
    <dgm:shape xmlns:r="http://schemas.openxmlformats.org/officeDocument/2006/relationships" r:blip="">
      <dgm:adjLst/>
    </dgm:shape>
    <dgm:presOf/>
    <dgm:constrLst>
      <dgm:constr type="h" for="ch" forName="composite" refType="h"/>
      <dgm:constr type="w" for="ch" forName="composite" refType="w"/>
      <dgm:constr type="h" for="des" forName="parentText" op="equ"/>
      <dgm:constr type="h" for="ch" forName="sp" val="-14.88"/>
      <dgm:constr type="h" for="ch" forName="sp" refType="w" refFor="des" refForName="parentText" op="gte" fact="-0.3"/>
      <dgm:constr type="primFontSz" for="des" forName="parentText" op="equ" val="65"/>
      <dgm:constr type="primFontSz" for="des" forName="descendantText" op="equ" val="65"/>
    </dgm:constrLst>
    <dgm:ruleLst/>
    <dgm:forEach name="Name0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t" for="ch" forName="parentText"/>
              <dgm:constr type="l" for="ch" forName="parentText"/>
              <dgm:constr type="w" for="ch" forName="parentText" refType="w" fact="0.4"/>
              <dgm:constr type="h" for="ch" forName="parentText" refType="h"/>
              <dgm:constr type="w" for="ch" forName="parentText" refType="w" op="lte" fact="0.5"/>
              <dgm:constr type="w" for="ch" forName="parentText" refType="h" refFor="ch" refForName="parentText" op="lte" fact="0.7"/>
              <dgm:constr type="h" for="ch" forName="parentText" refType="w" refFor="ch" refForName="parentText" op="lte" fact="3"/>
              <dgm:constr type="l" for="ch" forName="descendantText" refType="w" refFor="ch" refForName="parentText"/>
              <dgm:constr type="w" for="ch" forName="descendantText" refType="w"/>
              <dgm:constr type="wOff" for="ch" forName="descendantText" refType="w" refFor="ch" refForName="parentText" fact="-1"/>
              <dgm:constr type="t" for="ch" forName="descendantText"/>
              <dgm:constr type="b" for="ch" forName="descendantText" refType="h" refFor="ch" refForName="parentText"/>
              <dgm:constr type="bOff" for="ch" forName="descendantText" refType="w" refFor="ch" refForName="parentText" fact="-0.5"/>
            </dgm:constrLst>
          </dgm:if>
          <dgm:else name="Name3">
            <dgm:constrLst>
              <dgm:constr type="t" for="ch" forName="parentText"/>
              <dgm:constr type="r" for="ch" forName="parentText" refType="w"/>
              <dgm:constr type="w" for="ch" forName="parentText" refType="w" fact="0.4"/>
              <dgm:constr type="h" for="ch" forName="parentText" refType="h"/>
              <dgm:constr type="w" for="ch" forName="parentText" refType="w" op="lte" fact="0.5"/>
              <dgm:constr type="w" for="ch" forName="parentText" refType="h" refFor="ch" refForName="parentText" op="lte" fact="0.7"/>
              <dgm:constr type="h" for="ch" forName="parentText" refType="w" refFor="ch" refForName="parentText" op="lte" fact="3"/>
              <dgm:constr type="l" for="ch" forName="descendantText"/>
              <dgm:constr type="w" for="ch" forName="descendantText" refType="w"/>
              <dgm:constr type="wOff" for="ch" forName="descendantText" refType="w" refFor="ch" refForName="parentText" fact="-1"/>
              <dgm:constr type="t" for="ch" forName="descendantText"/>
              <dgm:constr type="b" for="ch" forName="descendantText" refType="h" refFor="ch" refForName="parentText"/>
              <dgm:constr type="bOff" for="ch" forName="descendantText" refType="w" refFor="ch" refForName="parentText" fact="-0.5"/>
            </dgm:constrLst>
          </dgm:else>
        </dgm:choose>
        <dgm:ruleLst/>
        <dgm:layoutNode name="parentText" styleLbl="alignNode1">
          <dgm:varLst>
            <dgm:chMax val="1"/>
            <dgm:bulletEnabled val="1"/>
          </dgm:varLst>
          <dgm:alg type="tx"/>
          <dgm:shape xmlns:r="http://schemas.openxmlformats.org/officeDocument/2006/relationships" rot="90" type="chevron" r:blip="">
            <dgm:adjLst/>
          </dgm:shape>
          <dgm:presOf axis="self" ptType="node"/>
          <dgm:constrLst>
            <dgm:constr type="lMarg" refType="primFontSz" fact="0.05"/>
            <dgm:constr type="rMarg" refType="primFontSz" fact="0.05"/>
            <dgm:constr type="tMarg" refType="primFontSz" fact="0.05"/>
            <dgm:constr type="bMarg" refType="primFontSz" fact="0.05"/>
          </dgm:constrLst>
          <dgm:ruleLst>
            <dgm:rule type="h" val="100" fact="NaN" max="NaN"/>
            <dgm:rule type="primFontSz" val="24" fact="NaN" max="NaN"/>
            <dgm:rule type="h" val="110" fact="NaN" max="NaN"/>
            <dgm:rule type="primFontSz" val="18" fact="NaN" max="NaN"/>
            <dgm:rule type="h" val="INF" fact="NaN" max="NaN"/>
            <dgm:rule type="primFontSz" val="5" fact="NaN" max="NaN"/>
          </dgm:ruleLst>
        </dgm:layoutNode>
        <dgm:layoutNode name="descendantText" styleLbl="alignAcc1">
          <dgm:varLst>
            <dgm:bulletEnabled val="1"/>
          </dgm:varLst>
          <dgm:choose name="Name4">
            <dgm:if name="Name5" func="var" arg="dir" op="equ" val="norm">
              <dgm:alg type="tx">
                <dgm:param type="stBulletLvl" val="1"/>
                <dgm:param type="txAnchorVertCh" val="mid"/>
              </dgm:alg>
              <dgm:shape xmlns:r="http://schemas.openxmlformats.org/officeDocument/2006/relationships" rot="90" type="round2SameRect" r:blip="">
                <dgm:adjLst/>
              </dgm:shape>
            </dgm:if>
            <dgm:else name="Name6">
              <dgm:alg type="tx">
                <dgm:param type="stBulletLvl" val="1"/>
                <dgm:param type="txAnchorVertCh" val="mid"/>
              </dgm:alg>
              <dgm:shape xmlns:r="http://schemas.openxmlformats.org/officeDocument/2006/relationships" rot="-90" type="round2SameRect" r:blip="">
                <dgm:adjLst/>
              </dgm:shape>
            </dgm:else>
          </dgm:choose>
          <dgm:presOf axis="des" ptType="node"/>
          <dgm:choose name="Name7">
            <dgm:if name="Name8" func="var" arg="dir" op="equ" val="norm">
              <dgm:constrLst>
                <dgm:constr type="secFontSz" refType="primFontSz"/>
                <dgm:constr type="tMarg" refType="primFontSz" fact="0.05"/>
                <dgm:constr type="bMarg" refType="primFontSz" fact="0.05"/>
                <dgm:constr type="rMarg" refType="primFontSz" fact="0.05"/>
              </dgm:constrLst>
            </dgm:if>
            <dgm:else name="Name9">
              <dgm:constrLst>
                <dgm:constr type="secFontSz" refType="primFontSz"/>
                <dgm:constr type="tMarg" refType="primFontSz" fact="0.05"/>
                <dgm:constr type="bMarg" refType="primFontSz" fact="0.05"/>
                <dgm:constr type="lMarg" refType="primFontSz" fact="0.05"/>
              </dgm:constrLst>
            </dgm:else>
          </dgm:choose>
          <dgm:ruleLst>
            <dgm:rule type="primFontSz" val="5" fact="NaN" max="NaN"/>
          </dgm:ruleLst>
        </dgm:layoutNode>
      </dgm:layoutNode>
      <dgm:forEach name="Name10" axis="followSib" ptType="sibTrans" cnt="1">
        <dgm:layoutNode name="sp">
          <dgm:alg type="sp"/>
          <dgm:shape xmlns:r="http://schemas.openxmlformats.org/officeDocument/2006/relationships" r:blip="">
            <dgm:adjLst/>
          </dgm:shape>
          <dgm:presOf axis="self"/>
          <dgm:constrLst>
            <dgm:constr type="w" val="1"/>
            <dgm:constr type="h" val="37.5"/>
          </dgm:constrLst>
          <dgm:ruleLst/>
        </dgm:layoutNode>
      </dgm:forEach>
    </dgm:forEach>
  </dgm:layoutNode>
</dgm:layoutDef>
</file>

<file path=word/diagrams/layout4.xml><?xml version="1.0" encoding="utf-8"?>
<dgm:layoutDef xmlns:dgm="http://schemas.openxmlformats.org/drawingml/2006/diagram" xmlns:a="http://schemas.openxmlformats.org/drawingml/2006/main" uniqueId="urn:microsoft.com/office/officeart/2005/8/layout/chevron2">
  <dgm:title val=""/>
  <dgm:desc val=""/>
  <dgm:catLst>
    <dgm:cat type="process" pri="12000"/>
    <dgm:cat type="list" pri="16000"/>
    <dgm:cat type="convert" pri="1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</dgm:ptLst>
      <dgm:cxnLst>
        <dgm:cxn modelId="4" srcId="0" destId="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linearFlow">
    <dgm:varLst>
      <dgm:dir/>
      <dgm:animLvl val="lvl"/>
      <dgm:resizeHandles val="exact"/>
    </dgm:varLst>
    <dgm:alg type="lin">
      <dgm:param type="linDir" val="fromT"/>
      <dgm:param type="nodeHorzAlign" val="l"/>
    </dgm:alg>
    <dgm:shape xmlns:r="http://schemas.openxmlformats.org/officeDocument/2006/relationships" r:blip="">
      <dgm:adjLst/>
    </dgm:shape>
    <dgm:presOf/>
    <dgm:constrLst>
      <dgm:constr type="h" for="ch" forName="composite" refType="h"/>
      <dgm:constr type="w" for="ch" forName="composite" refType="w"/>
      <dgm:constr type="h" for="des" forName="parentText" op="equ"/>
      <dgm:constr type="h" for="ch" forName="sp" val="-14.88"/>
      <dgm:constr type="h" for="ch" forName="sp" refType="w" refFor="des" refForName="parentText" op="gte" fact="-0.3"/>
      <dgm:constr type="primFontSz" for="des" forName="parentText" op="equ" val="65"/>
      <dgm:constr type="primFontSz" for="des" forName="descendantText" op="equ" val="65"/>
    </dgm:constrLst>
    <dgm:ruleLst/>
    <dgm:forEach name="Name0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t" for="ch" forName="parentText"/>
              <dgm:constr type="l" for="ch" forName="parentText"/>
              <dgm:constr type="w" for="ch" forName="parentText" refType="w" fact="0.4"/>
              <dgm:constr type="h" for="ch" forName="parentText" refType="h"/>
              <dgm:constr type="w" for="ch" forName="parentText" refType="w" op="lte" fact="0.5"/>
              <dgm:constr type="w" for="ch" forName="parentText" refType="h" refFor="ch" refForName="parentText" op="lte" fact="0.7"/>
              <dgm:constr type="h" for="ch" forName="parentText" refType="w" refFor="ch" refForName="parentText" op="lte" fact="3"/>
              <dgm:constr type="l" for="ch" forName="descendantText" refType="w" refFor="ch" refForName="parentText"/>
              <dgm:constr type="w" for="ch" forName="descendantText" refType="w"/>
              <dgm:constr type="wOff" for="ch" forName="descendantText" refType="w" refFor="ch" refForName="parentText" fact="-1"/>
              <dgm:constr type="t" for="ch" forName="descendantText"/>
              <dgm:constr type="b" for="ch" forName="descendantText" refType="h" refFor="ch" refForName="parentText"/>
              <dgm:constr type="bOff" for="ch" forName="descendantText" refType="w" refFor="ch" refForName="parentText" fact="-0.5"/>
            </dgm:constrLst>
          </dgm:if>
          <dgm:else name="Name3">
            <dgm:constrLst>
              <dgm:constr type="t" for="ch" forName="parentText"/>
              <dgm:constr type="r" for="ch" forName="parentText" refType="w"/>
              <dgm:constr type="w" for="ch" forName="parentText" refType="w" fact="0.4"/>
              <dgm:constr type="h" for="ch" forName="parentText" refType="h"/>
              <dgm:constr type="w" for="ch" forName="parentText" refType="w" op="lte" fact="0.5"/>
              <dgm:constr type="w" for="ch" forName="parentText" refType="h" refFor="ch" refForName="parentText" op="lte" fact="0.7"/>
              <dgm:constr type="h" for="ch" forName="parentText" refType="w" refFor="ch" refForName="parentText" op="lte" fact="3"/>
              <dgm:constr type="l" for="ch" forName="descendantText"/>
              <dgm:constr type="w" for="ch" forName="descendantText" refType="w"/>
              <dgm:constr type="wOff" for="ch" forName="descendantText" refType="w" refFor="ch" refForName="parentText" fact="-1"/>
              <dgm:constr type="t" for="ch" forName="descendantText"/>
              <dgm:constr type="b" for="ch" forName="descendantText" refType="h" refFor="ch" refForName="parentText"/>
              <dgm:constr type="bOff" for="ch" forName="descendantText" refType="w" refFor="ch" refForName="parentText" fact="-0.5"/>
            </dgm:constrLst>
          </dgm:else>
        </dgm:choose>
        <dgm:ruleLst/>
        <dgm:layoutNode name="parentText" styleLbl="alignNode1">
          <dgm:varLst>
            <dgm:chMax val="1"/>
            <dgm:bulletEnabled val="1"/>
          </dgm:varLst>
          <dgm:alg type="tx"/>
          <dgm:shape xmlns:r="http://schemas.openxmlformats.org/officeDocument/2006/relationships" rot="90" type="chevron" r:blip="">
            <dgm:adjLst/>
          </dgm:shape>
          <dgm:presOf axis="self" ptType="node"/>
          <dgm:constrLst>
            <dgm:constr type="lMarg" refType="primFontSz" fact="0.05"/>
            <dgm:constr type="rMarg" refType="primFontSz" fact="0.05"/>
            <dgm:constr type="tMarg" refType="primFontSz" fact="0.05"/>
            <dgm:constr type="bMarg" refType="primFontSz" fact="0.05"/>
          </dgm:constrLst>
          <dgm:ruleLst>
            <dgm:rule type="h" val="100" fact="NaN" max="NaN"/>
            <dgm:rule type="primFontSz" val="24" fact="NaN" max="NaN"/>
            <dgm:rule type="h" val="110" fact="NaN" max="NaN"/>
            <dgm:rule type="primFontSz" val="18" fact="NaN" max="NaN"/>
            <dgm:rule type="h" val="INF" fact="NaN" max="NaN"/>
            <dgm:rule type="primFontSz" val="5" fact="NaN" max="NaN"/>
          </dgm:ruleLst>
        </dgm:layoutNode>
        <dgm:layoutNode name="descendantText" styleLbl="alignAcc1">
          <dgm:varLst>
            <dgm:bulletEnabled val="1"/>
          </dgm:varLst>
          <dgm:choose name="Name4">
            <dgm:if name="Name5" func="var" arg="dir" op="equ" val="norm">
              <dgm:alg type="tx">
                <dgm:param type="stBulletLvl" val="1"/>
                <dgm:param type="txAnchorVertCh" val="mid"/>
              </dgm:alg>
              <dgm:shape xmlns:r="http://schemas.openxmlformats.org/officeDocument/2006/relationships" rot="90" type="round2SameRect" r:blip="">
                <dgm:adjLst/>
              </dgm:shape>
            </dgm:if>
            <dgm:else name="Name6">
              <dgm:alg type="tx">
                <dgm:param type="stBulletLvl" val="1"/>
                <dgm:param type="txAnchorVertCh" val="mid"/>
              </dgm:alg>
              <dgm:shape xmlns:r="http://schemas.openxmlformats.org/officeDocument/2006/relationships" rot="-90" type="round2SameRect" r:blip="">
                <dgm:adjLst/>
              </dgm:shape>
            </dgm:else>
          </dgm:choose>
          <dgm:presOf axis="des" ptType="node"/>
          <dgm:choose name="Name7">
            <dgm:if name="Name8" func="var" arg="dir" op="equ" val="norm">
              <dgm:constrLst>
                <dgm:constr type="secFontSz" refType="primFontSz"/>
                <dgm:constr type="tMarg" refType="primFontSz" fact="0.05"/>
                <dgm:constr type="bMarg" refType="primFontSz" fact="0.05"/>
                <dgm:constr type="rMarg" refType="primFontSz" fact="0.05"/>
              </dgm:constrLst>
            </dgm:if>
            <dgm:else name="Name9">
              <dgm:constrLst>
                <dgm:constr type="secFontSz" refType="primFontSz"/>
                <dgm:constr type="tMarg" refType="primFontSz" fact="0.05"/>
                <dgm:constr type="bMarg" refType="primFontSz" fact="0.05"/>
                <dgm:constr type="lMarg" refType="primFontSz" fact="0.05"/>
              </dgm:constrLst>
            </dgm:else>
          </dgm:choose>
          <dgm:ruleLst>
            <dgm:rule type="primFontSz" val="5" fact="NaN" max="NaN"/>
          </dgm:ruleLst>
        </dgm:layoutNode>
      </dgm:layoutNode>
      <dgm:forEach name="Name10" axis="followSib" ptType="sibTrans" cnt="1">
        <dgm:layoutNode name="sp">
          <dgm:alg type="sp"/>
          <dgm:shape xmlns:r="http://schemas.openxmlformats.org/officeDocument/2006/relationships" r:blip="">
            <dgm:adjLst/>
          </dgm:shape>
          <dgm:presOf axis="self"/>
          <dgm:constrLst>
            <dgm:constr type="w" val="1"/>
            <dgm:constr type="h" val="37.5"/>
          </dgm:constrLst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4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A0D2C1-581D-46B2-9BB2-76D25F047E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1366</TotalTime>
  <Pages>6</Pages>
  <Words>1211</Words>
  <Characters>6907</Characters>
  <Application>Microsoft Office Word</Application>
  <DocSecurity>0</DocSecurity>
  <Lines>57</Lines>
  <Paragraphs>16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8102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Vivien</cp:lastModifiedBy>
  <cp:revision>14</cp:revision>
  <dcterms:created xsi:type="dcterms:W3CDTF">2015-02-24T10:54:00Z</dcterms:created>
  <dcterms:modified xsi:type="dcterms:W3CDTF">2015-03-04T16:22:00Z</dcterms:modified>
</cp:coreProperties>
</file>