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20D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20D7">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20D7">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20D7">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20D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020D7" w:rsidRPr="009020D7" w:rsidRDefault="009020D7" w:rsidP="009020D7">
            <w:pPr>
              <w:rPr>
                <w:rFonts w:ascii="Arial" w:hAnsi="Arial" w:cs="Arial"/>
                <w:b/>
                <w:sz w:val="24"/>
                <w:szCs w:val="24"/>
              </w:rPr>
            </w:pPr>
            <w:r w:rsidRPr="009020D7">
              <w:rPr>
                <w:rFonts w:ascii="Arial" w:hAnsi="Arial" w:cs="Arial"/>
                <w:b/>
                <w:sz w:val="24"/>
                <w:szCs w:val="24"/>
              </w:rPr>
              <w:t>i What is the difference between proactive and reactive investigations?</w:t>
            </w:r>
          </w:p>
          <w:p w:rsidR="009020D7" w:rsidRDefault="009020D7" w:rsidP="009020D7">
            <w:pPr>
              <w:rPr>
                <w:rFonts w:ascii="Arial" w:hAnsi="Arial" w:cs="Arial"/>
                <w:sz w:val="24"/>
                <w:szCs w:val="24"/>
              </w:rPr>
            </w:pPr>
          </w:p>
          <w:p w:rsidR="009020D7" w:rsidRPr="009020D7" w:rsidRDefault="009020D7" w:rsidP="009020D7">
            <w:pPr>
              <w:rPr>
                <w:rFonts w:ascii="Arial" w:hAnsi="Arial" w:cs="Arial"/>
                <w:sz w:val="24"/>
                <w:szCs w:val="24"/>
              </w:rPr>
            </w:pPr>
            <w:r w:rsidRPr="009020D7">
              <w:rPr>
                <w:rFonts w:ascii="Arial" w:hAnsi="Arial" w:cs="Arial"/>
                <w:sz w:val="24"/>
                <w:szCs w:val="24"/>
              </w:rPr>
              <w:t>Proactive investigations are instigated by a complaint made by a spouse, customer,</w:t>
            </w:r>
          </w:p>
          <w:p w:rsidR="009020D7" w:rsidRPr="009020D7" w:rsidRDefault="009020D7" w:rsidP="009020D7">
            <w:pPr>
              <w:rPr>
                <w:rFonts w:ascii="Arial" w:hAnsi="Arial" w:cs="Arial"/>
                <w:sz w:val="24"/>
                <w:szCs w:val="24"/>
              </w:rPr>
            </w:pPr>
            <w:r w:rsidRPr="009020D7">
              <w:rPr>
                <w:rFonts w:ascii="Arial" w:hAnsi="Arial" w:cs="Arial"/>
                <w:sz w:val="24"/>
                <w:szCs w:val="24"/>
              </w:rPr>
              <w:t xml:space="preserve"> a member of management or an external auditor picks up something, could be an employee who becomes suspicious, sometimes the suspect has left the company and other times may still be in employment with the organisation.  </w:t>
            </w:r>
          </w:p>
          <w:p w:rsidR="009020D7" w:rsidRPr="009020D7" w:rsidRDefault="009020D7" w:rsidP="009020D7">
            <w:pPr>
              <w:rPr>
                <w:rFonts w:ascii="Arial" w:hAnsi="Arial" w:cs="Arial"/>
                <w:sz w:val="24"/>
                <w:szCs w:val="24"/>
              </w:rPr>
            </w:pPr>
            <w:r w:rsidRPr="009020D7">
              <w:rPr>
                <w:rFonts w:ascii="Arial" w:hAnsi="Arial" w:cs="Arial"/>
                <w:sz w:val="24"/>
                <w:szCs w:val="24"/>
              </w:rPr>
              <w:t xml:space="preserve">Reactive investigations begin when an investigator may become suspicious on evidence found, this could have come to light when another investigation was ongoing or just an audit proves some wrongdoings and they find evidence of a fraud committed.  </w:t>
            </w:r>
          </w:p>
          <w:p w:rsidR="00CC2FB3" w:rsidRDefault="00CC2FB3" w:rsidP="00A851DA">
            <w:pPr>
              <w:rPr>
                <w:b/>
              </w:rPr>
            </w:pPr>
          </w:p>
          <w:p w:rsidR="009020D7" w:rsidRPr="00B864EB" w:rsidRDefault="009020D7" w:rsidP="009020D7">
            <w:pPr>
              <w:rPr>
                <w:rFonts w:ascii="Arial" w:hAnsi="Arial" w:cs="Arial"/>
                <w:b/>
                <w:sz w:val="24"/>
                <w:szCs w:val="24"/>
              </w:rPr>
            </w:pPr>
            <w:r w:rsidRPr="00B864EB">
              <w:rPr>
                <w:rFonts w:ascii="Arial" w:hAnsi="Arial" w:cs="Arial"/>
                <w:b/>
                <w:sz w:val="24"/>
                <w:szCs w:val="24"/>
              </w:rPr>
              <w:t>ii How would you differentiate between weighted and unweighted solvability factors.</w:t>
            </w:r>
          </w:p>
          <w:p w:rsidR="009020D7" w:rsidRDefault="009020D7" w:rsidP="009020D7">
            <w:pPr>
              <w:rPr>
                <w:rFonts w:ascii="Arial" w:hAnsi="Arial" w:cs="Arial"/>
                <w:sz w:val="24"/>
                <w:szCs w:val="24"/>
              </w:rPr>
            </w:pPr>
            <w:r w:rsidRPr="00B864EB">
              <w:rPr>
                <w:rFonts w:ascii="Arial" w:hAnsi="Arial" w:cs="Arial"/>
                <w:sz w:val="24"/>
                <w:szCs w:val="24"/>
              </w:rPr>
              <w:t xml:space="preserve">Weighted systems separate </w:t>
            </w:r>
            <w:r>
              <w:rPr>
                <w:rFonts w:ascii="Arial" w:hAnsi="Arial" w:cs="Arial"/>
                <w:sz w:val="24"/>
                <w:szCs w:val="24"/>
              </w:rPr>
              <w:t xml:space="preserve">the more solvable factors from the less solvable ones. They understand that not all factors are as important as others, having proof found at a crime scene ie fingerprints or hair would be a lot more important and hold more weight than a witness statement. </w:t>
            </w:r>
          </w:p>
          <w:p w:rsidR="009020D7" w:rsidRDefault="009020D7" w:rsidP="009020D7">
            <w:pPr>
              <w:rPr>
                <w:rFonts w:ascii="Arial" w:hAnsi="Arial" w:cs="Arial"/>
                <w:sz w:val="24"/>
                <w:szCs w:val="24"/>
              </w:rPr>
            </w:pPr>
            <w:r>
              <w:rPr>
                <w:rFonts w:ascii="Arial" w:hAnsi="Arial" w:cs="Arial"/>
                <w:sz w:val="24"/>
                <w:szCs w:val="24"/>
              </w:rPr>
              <w:t>The unweighted believes all factors are as equally important.  The existence of each factor makes and determines the case and its credibility. Unweighted schemes are usually based on anecdotal data and it’s believed all cases must be evaluated on their own merit.</w:t>
            </w:r>
          </w:p>
          <w:p w:rsidR="009020D7" w:rsidRDefault="009020D7" w:rsidP="009020D7">
            <w:pPr>
              <w:rPr>
                <w:rFonts w:ascii="Arial" w:hAnsi="Arial" w:cs="Arial"/>
                <w:sz w:val="24"/>
                <w:szCs w:val="24"/>
              </w:rPr>
            </w:pPr>
          </w:p>
          <w:p w:rsidR="009020D7" w:rsidRDefault="009020D7" w:rsidP="009020D7">
            <w:pPr>
              <w:rPr>
                <w:rFonts w:ascii="Arial" w:hAnsi="Arial" w:cs="Arial"/>
                <w:b/>
                <w:sz w:val="24"/>
                <w:szCs w:val="24"/>
              </w:rPr>
            </w:pPr>
            <w:r w:rsidRPr="007740B1">
              <w:rPr>
                <w:rFonts w:ascii="Arial" w:hAnsi="Arial" w:cs="Arial"/>
                <w:b/>
                <w:sz w:val="24"/>
                <w:szCs w:val="24"/>
              </w:rPr>
              <w:t xml:space="preserve">iii Goal – setting and planning is very important for the soundness of an investigative process. Why? </w:t>
            </w:r>
          </w:p>
          <w:p w:rsidR="009020D7" w:rsidRDefault="009020D7" w:rsidP="009020D7">
            <w:pPr>
              <w:rPr>
                <w:rFonts w:ascii="Arial" w:hAnsi="Arial" w:cs="Arial"/>
                <w:sz w:val="24"/>
                <w:szCs w:val="24"/>
              </w:rPr>
            </w:pPr>
            <w:r w:rsidRPr="007740B1">
              <w:rPr>
                <w:rFonts w:ascii="Arial" w:hAnsi="Arial" w:cs="Arial"/>
                <w:sz w:val="24"/>
                <w:szCs w:val="24"/>
              </w:rPr>
              <w:t xml:space="preserve">Goals provide a solid basis </w:t>
            </w:r>
            <w:r>
              <w:rPr>
                <w:rFonts w:ascii="Arial" w:hAnsi="Arial" w:cs="Arial"/>
                <w:sz w:val="24"/>
                <w:szCs w:val="24"/>
              </w:rPr>
              <w:t xml:space="preserve">for the investigation to progress. Consequently if goals are poorly set out, badly manged and unrealistic the entire investigation is likely to be conducted in this manner and the case may not be performed properly, after defining </w:t>
            </w:r>
            <w:r>
              <w:rPr>
                <w:rFonts w:ascii="Arial" w:hAnsi="Arial" w:cs="Arial"/>
                <w:sz w:val="24"/>
                <w:szCs w:val="24"/>
              </w:rPr>
              <w:lastRenderedPageBreak/>
              <w:t>the goals the next step would be to develop a plan, it would be impossible to conduct a successful financial investigation without a plan.</w:t>
            </w:r>
          </w:p>
          <w:p w:rsidR="009020D7" w:rsidRDefault="009020D7" w:rsidP="009020D7">
            <w:pPr>
              <w:rPr>
                <w:rFonts w:ascii="Arial" w:hAnsi="Arial" w:cs="Arial"/>
                <w:sz w:val="24"/>
                <w:szCs w:val="24"/>
              </w:rPr>
            </w:pPr>
            <w:r>
              <w:rPr>
                <w:rFonts w:ascii="Arial" w:hAnsi="Arial" w:cs="Arial"/>
                <w:sz w:val="24"/>
                <w:szCs w:val="24"/>
              </w:rPr>
              <w:t xml:space="preserve">Financial crime investigations usually come with a heavy load of information, without a set plan an investigator would find it impossible to take in the information flow. The plan must be strong, but flexible to manage changes during the course of the investigation. It is only possible to successfully manage the flow of information and the volume of evidence with an efficient plan and realistic set goals. </w:t>
            </w:r>
          </w:p>
          <w:p w:rsidR="009020D7" w:rsidRDefault="009020D7" w:rsidP="009020D7">
            <w:pPr>
              <w:rPr>
                <w:rFonts w:ascii="Arial" w:hAnsi="Arial" w:cs="Arial"/>
                <w:sz w:val="24"/>
                <w:szCs w:val="24"/>
              </w:rPr>
            </w:pPr>
          </w:p>
          <w:p w:rsidR="009020D7" w:rsidRDefault="009020D7" w:rsidP="009020D7">
            <w:pPr>
              <w:rPr>
                <w:rFonts w:ascii="Arial" w:hAnsi="Arial" w:cs="Arial"/>
                <w:b/>
                <w:sz w:val="24"/>
                <w:szCs w:val="24"/>
              </w:rPr>
            </w:pPr>
            <w:r w:rsidRPr="005C4659">
              <w:rPr>
                <w:rFonts w:ascii="Arial" w:hAnsi="Arial" w:cs="Arial"/>
                <w:b/>
                <w:sz w:val="24"/>
                <w:szCs w:val="24"/>
              </w:rPr>
              <w:t xml:space="preserve">iv Outline the major goals of an investigative plan. </w:t>
            </w:r>
          </w:p>
          <w:p w:rsidR="009020D7" w:rsidRPr="00FB7230" w:rsidRDefault="009020D7" w:rsidP="009020D7">
            <w:pPr>
              <w:rPr>
                <w:rFonts w:ascii="Arial" w:hAnsi="Arial" w:cs="Arial"/>
                <w:sz w:val="24"/>
                <w:szCs w:val="24"/>
              </w:rPr>
            </w:pPr>
            <w:r>
              <w:rPr>
                <w:rFonts w:ascii="Arial" w:hAnsi="Arial" w:cs="Arial"/>
                <w:sz w:val="24"/>
                <w:szCs w:val="24"/>
              </w:rPr>
              <w:t>The first aim would be to work out the complainant’s goal. The second goal would be to obtain a result.  This would be a result that would be reasonably accepted considering the circumstance. Next would be to get an acceptable outcome. This would mean a final outcome that would be expected at the current state of law</w:t>
            </w:r>
          </w:p>
          <w:p w:rsidR="009020D7" w:rsidRDefault="009020D7" w:rsidP="009020D7">
            <w:pPr>
              <w:rPr>
                <w:rFonts w:ascii="Arial" w:hAnsi="Arial" w:cs="Arial"/>
                <w:b/>
                <w:sz w:val="24"/>
                <w:szCs w:val="24"/>
              </w:rPr>
            </w:pPr>
          </w:p>
          <w:p w:rsidR="009020D7" w:rsidRDefault="009020D7" w:rsidP="009020D7">
            <w:pPr>
              <w:rPr>
                <w:rFonts w:ascii="Arial" w:hAnsi="Arial" w:cs="Arial"/>
                <w:b/>
                <w:sz w:val="24"/>
                <w:szCs w:val="24"/>
              </w:rPr>
            </w:pPr>
            <w:r w:rsidRPr="006B0FDE">
              <w:rPr>
                <w:rFonts w:ascii="Arial" w:hAnsi="Arial" w:cs="Arial"/>
                <w:b/>
                <w:sz w:val="24"/>
                <w:szCs w:val="24"/>
              </w:rPr>
              <w:t>v. Briefly describe the stages involved in planning an investigative plan.</w:t>
            </w:r>
          </w:p>
          <w:p w:rsidR="009020D7" w:rsidRDefault="009020D7" w:rsidP="009020D7">
            <w:pPr>
              <w:rPr>
                <w:rFonts w:ascii="Arial" w:hAnsi="Arial" w:cs="Arial"/>
                <w:sz w:val="24"/>
                <w:szCs w:val="24"/>
              </w:rPr>
            </w:pPr>
            <w:r w:rsidRPr="006B0FDE">
              <w:rPr>
                <w:rFonts w:ascii="Arial" w:hAnsi="Arial" w:cs="Arial"/>
                <w:sz w:val="24"/>
                <w:szCs w:val="24"/>
              </w:rPr>
              <w:t xml:space="preserve">There </w:t>
            </w:r>
            <w:r>
              <w:rPr>
                <w:rFonts w:ascii="Arial" w:hAnsi="Arial" w:cs="Arial"/>
                <w:sz w:val="24"/>
                <w:szCs w:val="24"/>
              </w:rPr>
              <w:t>are three aspects involved in a good investigation.</w:t>
            </w:r>
          </w:p>
          <w:p w:rsidR="009020D7" w:rsidRDefault="009020D7" w:rsidP="009020D7">
            <w:pPr>
              <w:rPr>
                <w:rFonts w:ascii="Arial" w:hAnsi="Arial" w:cs="Arial"/>
                <w:sz w:val="24"/>
                <w:szCs w:val="24"/>
              </w:rPr>
            </w:pPr>
            <w:r>
              <w:rPr>
                <w:rFonts w:ascii="Arial" w:hAnsi="Arial" w:cs="Arial"/>
                <w:sz w:val="24"/>
                <w:szCs w:val="24"/>
              </w:rPr>
              <w:t>Focus – A good investigation should be consistent with the goals set this will guarantee information is not overlooked or no warning signs are missed.</w:t>
            </w:r>
          </w:p>
          <w:p w:rsidR="009020D7" w:rsidRDefault="009020D7" w:rsidP="009020D7">
            <w:pPr>
              <w:rPr>
                <w:rFonts w:ascii="Arial" w:hAnsi="Arial" w:cs="Arial"/>
                <w:sz w:val="24"/>
                <w:szCs w:val="24"/>
              </w:rPr>
            </w:pPr>
            <w:r>
              <w:rPr>
                <w:rFonts w:ascii="Arial" w:hAnsi="Arial" w:cs="Arial"/>
                <w:sz w:val="24"/>
                <w:szCs w:val="24"/>
              </w:rPr>
              <w:t xml:space="preserve">Control – Financial investigations tend to come with lots of information. If it very important to maintain control and take in all the information to be able to build a strong case. </w:t>
            </w:r>
          </w:p>
          <w:p w:rsidR="009020D7" w:rsidRDefault="009020D7" w:rsidP="009020D7">
            <w:pPr>
              <w:rPr>
                <w:rFonts w:ascii="Arial" w:hAnsi="Arial" w:cs="Arial"/>
                <w:sz w:val="24"/>
                <w:szCs w:val="24"/>
              </w:rPr>
            </w:pPr>
            <w:r>
              <w:rPr>
                <w:rFonts w:ascii="Arial" w:hAnsi="Arial" w:cs="Arial"/>
                <w:sz w:val="24"/>
                <w:szCs w:val="24"/>
              </w:rPr>
              <w:t xml:space="preserve">Adaptability – financial investigations are constantly changing, therefore in all good plans they must be room for flexibility, otherwise even the smallest of changes will render the plan useless. If this happens the investigator would then be spending valuable time changing the plan or working on a new one. Changes should be able to fit into the plan originally made which is why it needs to be flexible </w:t>
            </w:r>
          </w:p>
          <w:p w:rsidR="009020D7" w:rsidRDefault="009020D7" w:rsidP="009020D7">
            <w:pPr>
              <w:rPr>
                <w:rFonts w:ascii="Arial" w:hAnsi="Arial" w:cs="Arial"/>
                <w:sz w:val="24"/>
                <w:szCs w:val="24"/>
              </w:rPr>
            </w:pPr>
          </w:p>
          <w:p w:rsidR="009020D7" w:rsidRDefault="009020D7" w:rsidP="009020D7">
            <w:pPr>
              <w:rPr>
                <w:rFonts w:ascii="Arial" w:hAnsi="Arial" w:cs="Arial"/>
                <w:b/>
                <w:sz w:val="24"/>
                <w:szCs w:val="24"/>
                <w:u w:val="single"/>
              </w:rPr>
            </w:pPr>
            <w:r w:rsidRPr="00DD1121">
              <w:rPr>
                <w:rFonts w:ascii="Arial" w:hAnsi="Arial" w:cs="Arial"/>
                <w:b/>
                <w:sz w:val="24"/>
                <w:szCs w:val="24"/>
                <w:u w:val="single"/>
              </w:rPr>
              <w:t>vi. Describe the three main areas of intelligence gathering process</w:t>
            </w:r>
          </w:p>
          <w:p w:rsidR="009020D7" w:rsidRDefault="009020D7" w:rsidP="009020D7">
            <w:pPr>
              <w:rPr>
                <w:rFonts w:ascii="Arial" w:hAnsi="Arial" w:cs="Arial"/>
                <w:sz w:val="24"/>
                <w:szCs w:val="24"/>
              </w:rPr>
            </w:pPr>
            <w:r>
              <w:rPr>
                <w:rFonts w:ascii="Arial" w:hAnsi="Arial" w:cs="Arial"/>
                <w:sz w:val="24"/>
                <w:szCs w:val="24"/>
              </w:rPr>
              <w:t xml:space="preserve">The three main areas of intelligence gathering are. </w:t>
            </w:r>
          </w:p>
          <w:p w:rsidR="009020D7" w:rsidRDefault="009020D7" w:rsidP="009020D7">
            <w:pPr>
              <w:rPr>
                <w:rFonts w:ascii="Arial" w:hAnsi="Arial" w:cs="Arial"/>
                <w:sz w:val="24"/>
                <w:szCs w:val="24"/>
              </w:rPr>
            </w:pPr>
            <w:r>
              <w:rPr>
                <w:rFonts w:ascii="Arial" w:hAnsi="Arial" w:cs="Arial"/>
                <w:sz w:val="24"/>
                <w:szCs w:val="24"/>
              </w:rPr>
              <w:t xml:space="preserve">Surveillance – surveillance may provide valuable information and uncover details about the case or facts relating to the individual. It will also provide details of the assets the suspect may own, i.e. houses, cars etc </w:t>
            </w:r>
          </w:p>
          <w:p w:rsidR="009020D7" w:rsidRDefault="009020D7" w:rsidP="009020D7">
            <w:pPr>
              <w:rPr>
                <w:rFonts w:ascii="Arial" w:hAnsi="Arial" w:cs="Arial"/>
                <w:sz w:val="24"/>
                <w:szCs w:val="24"/>
              </w:rPr>
            </w:pPr>
            <w:r>
              <w:rPr>
                <w:rFonts w:ascii="Arial" w:hAnsi="Arial" w:cs="Arial"/>
                <w:sz w:val="24"/>
                <w:szCs w:val="24"/>
              </w:rPr>
              <w:t>The above items could not be traceable therefore finding them early in an investigation may help the case and future negotiations.</w:t>
            </w:r>
          </w:p>
          <w:p w:rsidR="009020D7" w:rsidRDefault="009020D7" w:rsidP="009020D7">
            <w:pPr>
              <w:rPr>
                <w:rFonts w:ascii="Arial" w:hAnsi="Arial" w:cs="Arial"/>
                <w:sz w:val="24"/>
                <w:szCs w:val="24"/>
              </w:rPr>
            </w:pPr>
            <w:r>
              <w:rPr>
                <w:rFonts w:ascii="Arial" w:hAnsi="Arial" w:cs="Arial"/>
                <w:sz w:val="24"/>
                <w:szCs w:val="24"/>
              </w:rPr>
              <w:t xml:space="preserve">Database searches – databases contain a lot of information, every transaction that takes place is stored as data somewhere. These include when you use your debit/credit card or renew a licence. It is very important these are used and used correctly in part of any investigation in order to gain a clear picture of their suspect. </w:t>
            </w:r>
          </w:p>
          <w:p w:rsidR="009020D7" w:rsidRPr="00FB7230" w:rsidRDefault="009020D7" w:rsidP="009020D7">
            <w:pPr>
              <w:rPr>
                <w:rFonts w:ascii="Arial" w:hAnsi="Arial" w:cs="Arial"/>
                <w:sz w:val="24"/>
                <w:szCs w:val="24"/>
              </w:rPr>
            </w:pPr>
            <w:r>
              <w:rPr>
                <w:rFonts w:ascii="Arial" w:hAnsi="Arial" w:cs="Arial"/>
                <w:sz w:val="24"/>
                <w:szCs w:val="24"/>
              </w:rPr>
              <w:t xml:space="preserve">Trash Collection - This job would be the least appealing it does mean going through suspects bins/rubbish, it is a very effective way to gather information as people can be careless about throwing away documents. Even though alone they may appear not to mean anything put with other items they could be become a valuable part of information. </w:t>
            </w:r>
          </w:p>
          <w:p w:rsidR="009020D7" w:rsidRDefault="009020D7" w:rsidP="009020D7">
            <w:pPr>
              <w:rPr>
                <w:rFonts w:ascii="Arial" w:hAnsi="Arial" w:cs="Arial"/>
                <w:sz w:val="24"/>
                <w:szCs w:val="24"/>
              </w:rPr>
            </w:pPr>
          </w:p>
          <w:p w:rsidR="009020D7" w:rsidRDefault="009020D7" w:rsidP="00A851DA">
            <w:pPr>
              <w:rPr>
                <w:b/>
              </w:rPr>
            </w:pPr>
          </w:p>
          <w:p w:rsidR="009020D7" w:rsidRPr="006F38D0" w:rsidRDefault="009020D7" w:rsidP="009020D7">
            <w:pPr>
              <w:rPr>
                <w:rFonts w:ascii="Arial" w:hAnsi="Arial" w:cs="Arial"/>
                <w:b/>
                <w:sz w:val="24"/>
                <w:szCs w:val="24"/>
                <w:u w:val="single"/>
              </w:rPr>
            </w:pPr>
            <w:r w:rsidRPr="006F38D0">
              <w:rPr>
                <w:rFonts w:ascii="Arial" w:hAnsi="Arial" w:cs="Arial"/>
                <w:b/>
                <w:sz w:val="24"/>
                <w:szCs w:val="24"/>
                <w:u w:val="single"/>
              </w:rPr>
              <w:t xml:space="preserve">Private Databases </w:t>
            </w:r>
          </w:p>
          <w:p w:rsidR="009020D7" w:rsidRDefault="009020D7" w:rsidP="009020D7">
            <w:pPr>
              <w:rPr>
                <w:rFonts w:ascii="Arial" w:hAnsi="Arial" w:cs="Arial"/>
                <w:sz w:val="24"/>
                <w:szCs w:val="24"/>
              </w:rPr>
            </w:pPr>
            <w:r>
              <w:rPr>
                <w:rFonts w:ascii="Arial" w:hAnsi="Arial" w:cs="Arial"/>
                <w:sz w:val="24"/>
                <w:szCs w:val="24"/>
              </w:rPr>
              <w:t xml:space="preserve">These databases have restricted access. They can include government or commercial information. Private databases can be accessed for a fee where some are only accessible by law enforcement personnel. Private databases can store vital information such as people’s personal details like a credit reporting service and </w:t>
            </w:r>
            <w:r>
              <w:rPr>
                <w:rFonts w:ascii="Arial" w:hAnsi="Arial" w:cs="Arial"/>
                <w:sz w:val="24"/>
                <w:szCs w:val="24"/>
              </w:rPr>
              <w:lastRenderedPageBreak/>
              <w:t>telephone listings.</w:t>
            </w:r>
          </w:p>
          <w:p w:rsidR="009020D7" w:rsidRDefault="009020D7" w:rsidP="009020D7">
            <w:pPr>
              <w:rPr>
                <w:rFonts w:ascii="Arial" w:hAnsi="Arial" w:cs="Arial"/>
                <w:sz w:val="24"/>
                <w:szCs w:val="24"/>
              </w:rPr>
            </w:pPr>
          </w:p>
          <w:p w:rsidR="009020D7" w:rsidRDefault="009020D7" w:rsidP="009020D7">
            <w:pPr>
              <w:rPr>
                <w:rFonts w:ascii="Arial" w:hAnsi="Arial" w:cs="Arial"/>
                <w:b/>
                <w:sz w:val="24"/>
                <w:szCs w:val="24"/>
                <w:u w:val="single"/>
              </w:rPr>
            </w:pPr>
            <w:r w:rsidRPr="00FB142D">
              <w:rPr>
                <w:rFonts w:ascii="Arial" w:hAnsi="Arial" w:cs="Arial"/>
                <w:b/>
                <w:sz w:val="24"/>
                <w:szCs w:val="24"/>
                <w:u w:val="single"/>
              </w:rPr>
              <w:t>Public Databases</w:t>
            </w:r>
          </w:p>
          <w:p w:rsidR="009020D7" w:rsidRPr="009C2871" w:rsidRDefault="009020D7" w:rsidP="009020D7">
            <w:pPr>
              <w:rPr>
                <w:rFonts w:ascii="Arial" w:hAnsi="Arial" w:cs="Arial"/>
                <w:sz w:val="24"/>
                <w:szCs w:val="24"/>
              </w:rPr>
            </w:pPr>
            <w:r>
              <w:rPr>
                <w:rFonts w:ascii="Arial" w:hAnsi="Arial" w:cs="Arial"/>
                <w:sz w:val="24"/>
                <w:szCs w:val="24"/>
              </w:rPr>
              <w:t xml:space="preserve">Nowadays more information is being made public. As many government departments are making their databases accessible on the internet. A good example of this is tax assessments or property records that are being made available to view. Also court proceedings are available normally at a fee to access. These databases are less speedy but certainly cost a lot less to maintain. </w:t>
            </w:r>
          </w:p>
          <w:p w:rsidR="00CC2FB3" w:rsidRDefault="00CC2FB3" w:rsidP="00A851DA">
            <w:pPr>
              <w:rPr>
                <w:b/>
              </w:rPr>
            </w:pPr>
          </w:p>
          <w:p w:rsidR="009020D7" w:rsidRDefault="009020D7" w:rsidP="009020D7">
            <w:pPr>
              <w:rPr>
                <w:rFonts w:ascii="Arial" w:hAnsi="Arial" w:cs="Arial"/>
                <w:b/>
                <w:sz w:val="24"/>
                <w:szCs w:val="24"/>
                <w:u w:val="single"/>
              </w:rPr>
            </w:pPr>
            <w:r w:rsidRPr="006A617D">
              <w:rPr>
                <w:rFonts w:ascii="Arial" w:hAnsi="Arial" w:cs="Arial"/>
                <w:b/>
                <w:sz w:val="24"/>
                <w:szCs w:val="24"/>
                <w:u w:val="single"/>
              </w:rPr>
              <w:t>Case Study</w:t>
            </w:r>
          </w:p>
          <w:p w:rsidR="009020D7" w:rsidRDefault="009020D7" w:rsidP="009020D7">
            <w:pPr>
              <w:pStyle w:val="ListParagraph"/>
              <w:numPr>
                <w:ilvl w:val="0"/>
                <w:numId w:val="2"/>
              </w:numPr>
              <w:rPr>
                <w:rFonts w:ascii="Arial" w:hAnsi="Arial" w:cs="Arial"/>
                <w:b/>
                <w:sz w:val="24"/>
                <w:szCs w:val="24"/>
                <w:u w:val="single"/>
              </w:rPr>
            </w:pPr>
            <w:r w:rsidRPr="006A617D">
              <w:rPr>
                <w:rFonts w:ascii="Arial" w:hAnsi="Arial" w:cs="Arial"/>
                <w:b/>
                <w:sz w:val="24"/>
                <w:szCs w:val="24"/>
                <w:u w:val="single"/>
              </w:rPr>
              <w:t>What do you think could be lacking in Byron’s self-devised accounting systems?</w:t>
            </w:r>
          </w:p>
          <w:p w:rsidR="009020D7" w:rsidRDefault="009020D7" w:rsidP="009020D7">
            <w:pPr>
              <w:rPr>
                <w:rFonts w:ascii="Arial" w:hAnsi="Arial" w:cs="Arial"/>
                <w:sz w:val="24"/>
                <w:szCs w:val="24"/>
              </w:rPr>
            </w:pPr>
            <w:r>
              <w:rPr>
                <w:rFonts w:ascii="Arial" w:hAnsi="Arial" w:cs="Arial"/>
                <w:sz w:val="24"/>
                <w:szCs w:val="24"/>
              </w:rPr>
              <w:t xml:space="preserve">The accounting system could be lacking a number of things, firstly a VAT return does not show any items that are coded to T9 (Exempt) so if these items would show on the bank but not the VAT return. Leaving a discrepancy that may not have been understood by the manager. </w:t>
            </w:r>
          </w:p>
          <w:p w:rsidR="009020D7" w:rsidRDefault="009020D7" w:rsidP="009020D7">
            <w:pPr>
              <w:rPr>
                <w:rFonts w:ascii="Arial" w:hAnsi="Arial" w:cs="Arial"/>
                <w:sz w:val="24"/>
                <w:szCs w:val="24"/>
              </w:rPr>
            </w:pPr>
            <w:r>
              <w:rPr>
                <w:rFonts w:ascii="Arial" w:hAnsi="Arial" w:cs="Arial"/>
                <w:sz w:val="24"/>
                <w:szCs w:val="24"/>
              </w:rPr>
              <w:t>Also a banking system when used correctly needs to reconcile to the end statement figure. This may not have been happening which would result in transactions being missed if not reconciled correctly.</w:t>
            </w:r>
          </w:p>
          <w:p w:rsidR="009020D7" w:rsidRDefault="009020D7" w:rsidP="009020D7">
            <w:pPr>
              <w:rPr>
                <w:rFonts w:ascii="Arial" w:hAnsi="Arial" w:cs="Arial"/>
                <w:sz w:val="24"/>
                <w:szCs w:val="24"/>
              </w:rPr>
            </w:pPr>
            <w:r>
              <w:rPr>
                <w:rFonts w:ascii="Arial" w:hAnsi="Arial" w:cs="Arial"/>
                <w:sz w:val="24"/>
                <w:szCs w:val="24"/>
              </w:rPr>
              <w:t xml:space="preserve">The takings may not have been correctly accounted for, cash being entered into the bank or cash payments made i.e. to a cleaner or for supplies. </w:t>
            </w:r>
          </w:p>
          <w:p w:rsidR="009020D7" w:rsidRDefault="009020D7" w:rsidP="009020D7">
            <w:pPr>
              <w:rPr>
                <w:rFonts w:ascii="Arial" w:hAnsi="Arial" w:cs="Arial"/>
                <w:sz w:val="24"/>
                <w:szCs w:val="24"/>
              </w:rPr>
            </w:pPr>
            <w:r>
              <w:rPr>
                <w:rFonts w:ascii="Arial" w:hAnsi="Arial" w:cs="Arial"/>
                <w:sz w:val="24"/>
                <w:szCs w:val="24"/>
              </w:rPr>
              <w:t>Was there a section to balance off at the end, if you cannot balance you would not be aware of any shortfalls.</w:t>
            </w:r>
          </w:p>
          <w:p w:rsidR="009020D7" w:rsidRDefault="009020D7" w:rsidP="009020D7">
            <w:pPr>
              <w:rPr>
                <w:rFonts w:ascii="Arial" w:hAnsi="Arial" w:cs="Arial"/>
                <w:sz w:val="24"/>
                <w:szCs w:val="24"/>
              </w:rPr>
            </w:pPr>
            <w:r>
              <w:rPr>
                <w:rFonts w:ascii="Arial" w:hAnsi="Arial" w:cs="Arial"/>
                <w:sz w:val="24"/>
                <w:szCs w:val="24"/>
              </w:rPr>
              <w:t xml:space="preserve">Accounting systems are designed to cover all aspects of transaction activity. A self-devised system would be unable to do this correctly leaving a lot of room for error </w:t>
            </w:r>
          </w:p>
          <w:p w:rsidR="009020D7" w:rsidRDefault="009020D7" w:rsidP="009020D7">
            <w:pPr>
              <w:rPr>
                <w:rFonts w:ascii="Arial" w:hAnsi="Arial" w:cs="Arial"/>
                <w:sz w:val="24"/>
                <w:szCs w:val="24"/>
              </w:rPr>
            </w:pPr>
          </w:p>
          <w:p w:rsidR="009020D7" w:rsidRPr="00DD1121" w:rsidRDefault="009020D7" w:rsidP="009020D7">
            <w:pPr>
              <w:pStyle w:val="ListParagraph"/>
              <w:numPr>
                <w:ilvl w:val="0"/>
                <w:numId w:val="2"/>
              </w:numPr>
              <w:rPr>
                <w:rFonts w:ascii="Arial" w:hAnsi="Arial" w:cs="Arial"/>
                <w:b/>
                <w:sz w:val="24"/>
                <w:szCs w:val="24"/>
                <w:u w:val="single"/>
              </w:rPr>
            </w:pPr>
            <w:r w:rsidRPr="00DD1121">
              <w:rPr>
                <w:rFonts w:ascii="Arial" w:hAnsi="Arial" w:cs="Arial"/>
                <w:b/>
                <w:sz w:val="24"/>
                <w:szCs w:val="24"/>
                <w:u w:val="single"/>
              </w:rPr>
              <w:t>Give some possible causes for shortfall other than theft by Byron.</w:t>
            </w:r>
          </w:p>
          <w:p w:rsidR="009020D7" w:rsidRDefault="009020D7" w:rsidP="009020D7">
            <w:pPr>
              <w:rPr>
                <w:rFonts w:ascii="Arial" w:hAnsi="Arial" w:cs="Arial"/>
                <w:sz w:val="24"/>
                <w:szCs w:val="24"/>
              </w:rPr>
            </w:pPr>
            <w:r>
              <w:rPr>
                <w:rFonts w:ascii="Arial" w:hAnsi="Arial" w:cs="Arial"/>
                <w:sz w:val="24"/>
                <w:szCs w:val="24"/>
              </w:rPr>
              <w:t xml:space="preserve"> Human error would be the first one I would consider, if you are using a self-devised system rather than an in-house or accounting package. If you made an error, entered in incorrect numbers or too many zeros in a figure would it be able to let you know or flag up.</w:t>
            </w:r>
          </w:p>
          <w:p w:rsidR="009020D7" w:rsidRDefault="009020D7" w:rsidP="009020D7">
            <w:pPr>
              <w:rPr>
                <w:rFonts w:ascii="Arial" w:hAnsi="Arial" w:cs="Arial"/>
                <w:sz w:val="24"/>
                <w:szCs w:val="24"/>
              </w:rPr>
            </w:pPr>
            <w:r>
              <w:rPr>
                <w:rFonts w:ascii="Arial" w:hAnsi="Arial" w:cs="Arial"/>
                <w:sz w:val="24"/>
                <w:szCs w:val="24"/>
              </w:rPr>
              <w:t xml:space="preserve">Would the self-devised package be able to account for double entry practices? Could you have too many credits or debits because of this? </w:t>
            </w:r>
          </w:p>
          <w:p w:rsidR="009020D7" w:rsidRDefault="009020D7" w:rsidP="009020D7">
            <w:pPr>
              <w:rPr>
                <w:rFonts w:ascii="Arial" w:hAnsi="Arial" w:cs="Arial"/>
                <w:sz w:val="24"/>
                <w:szCs w:val="24"/>
              </w:rPr>
            </w:pPr>
            <w:r>
              <w:rPr>
                <w:rFonts w:ascii="Arial" w:hAnsi="Arial" w:cs="Arial"/>
                <w:sz w:val="24"/>
                <w:szCs w:val="24"/>
              </w:rPr>
              <w:t xml:space="preserve">Not all the bank transitions were being accounted for, ie the pub paid £200.00 for supplies that were exempt from VAT. Would not show on a VAT return and were not entered correctly or at all on the system   </w:t>
            </w:r>
          </w:p>
          <w:p w:rsidR="009020D7" w:rsidRDefault="009020D7" w:rsidP="009020D7">
            <w:pPr>
              <w:rPr>
                <w:rFonts w:ascii="Arial" w:hAnsi="Arial" w:cs="Arial"/>
                <w:sz w:val="24"/>
                <w:szCs w:val="24"/>
              </w:rPr>
            </w:pPr>
            <w:r>
              <w:rPr>
                <w:rFonts w:ascii="Arial" w:hAnsi="Arial" w:cs="Arial"/>
                <w:sz w:val="24"/>
                <w:szCs w:val="24"/>
              </w:rPr>
              <w:t xml:space="preserve">Could the owner of the business set the package up incorrectly, things not pulling through correct (if on a excel spreadsheet) auto sum not correctly being used or rows and columns missed. </w:t>
            </w:r>
          </w:p>
          <w:p w:rsidR="009020D7" w:rsidRDefault="009020D7"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20D7"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20D7" w:rsidP="00A851DA">
            <w:pPr>
              <w:rPr>
                <w:rFonts w:cs="Bliss-Regular"/>
                <w:color w:val="000000"/>
              </w:rPr>
            </w:pPr>
            <w:r>
              <w:rPr>
                <w:rFonts w:cs="Bliss-Regular"/>
                <w:color w:val="000000"/>
              </w:rPr>
              <w:t>23.02.16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1FB" w:rsidRDefault="000711FB" w:rsidP="00CB4D0A">
      <w:pPr>
        <w:spacing w:after="0" w:line="240" w:lineRule="auto"/>
      </w:pPr>
      <w:r>
        <w:separator/>
      </w:r>
    </w:p>
  </w:endnote>
  <w:endnote w:type="continuationSeparator" w:id="0">
    <w:p w:rsidR="000711FB" w:rsidRDefault="000711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1FB" w:rsidRDefault="000711FB" w:rsidP="00CB4D0A">
      <w:pPr>
        <w:spacing w:after="0" w:line="240" w:lineRule="auto"/>
      </w:pPr>
      <w:r>
        <w:separator/>
      </w:r>
    </w:p>
  </w:footnote>
  <w:footnote w:type="continuationSeparator" w:id="0">
    <w:p w:rsidR="000711FB" w:rsidRDefault="000711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C65D5"/>
    <w:multiLevelType w:val="hybridMultilevel"/>
    <w:tmpl w:val="CB9CDCA4"/>
    <w:lvl w:ilvl="0" w:tplc="36F24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11FB"/>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20D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76CE4-C9C4-4D71-AAC1-B55EE1AC3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cp:lastModifiedBy>
  <cp:revision>1</cp:revision>
  <dcterms:created xsi:type="dcterms:W3CDTF">2015-01-26T12:24:00Z</dcterms:created>
  <dcterms:modified xsi:type="dcterms:W3CDTF">2016-02-23T16:09:00Z</dcterms:modified>
</cp:coreProperties>
</file>