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0103" w:rsidP="00A851DA">
      <w:pPr>
        <w:rPr>
          <w:lang w:val="en-US"/>
        </w:rPr>
      </w:pPr>
      <w:r w:rsidRPr="00EB010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03B">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703B">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03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03B">
            <w:r>
              <w:t>7 - Obtaining and Evaluating Non-Financial Evidence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6703B" w:rsidRPr="00884DF2" w:rsidRDefault="00C6703B" w:rsidP="00C6703B">
            <w:pPr>
              <w:pStyle w:val="ListParagraph"/>
              <w:numPr>
                <w:ilvl w:val="0"/>
                <w:numId w:val="2"/>
              </w:numPr>
              <w:rPr>
                <w:rFonts w:ascii="Arial" w:hAnsi="Arial" w:cs="Arial"/>
                <w:sz w:val="24"/>
                <w:szCs w:val="24"/>
              </w:rPr>
            </w:pPr>
            <w:r w:rsidRPr="00DE08AE">
              <w:rPr>
                <w:rFonts w:ascii="Arial" w:hAnsi="Arial" w:cs="Arial"/>
                <w:color w:val="FF0000"/>
                <w:sz w:val="24"/>
                <w:szCs w:val="24"/>
              </w:rPr>
              <w:t>What are the non- financial sources for the evidence</w:t>
            </w:r>
            <w:r w:rsidRPr="00DE13DB">
              <w:rPr>
                <w:rFonts w:ascii="Arial" w:hAnsi="Arial" w:cs="Arial"/>
                <w:color w:val="FF0000"/>
                <w:sz w:val="24"/>
                <w:szCs w:val="24"/>
              </w:rPr>
              <w:t>?</w:t>
            </w:r>
          </w:p>
          <w:p w:rsidR="00C6703B" w:rsidRPr="00884DF2" w:rsidRDefault="00C6703B" w:rsidP="00C6703B">
            <w:pPr>
              <w:rPr>
                <w:rFonts w:ascii="Arial" w:hAnsi="Arial" w:cs="Arial"/>
                <w:sz w:val="24"/>
                <w:szCs w:val="24"/>
              </w:rPr>
            </w:pPr>
          </w:p>
          <w:p w:rsidR="00C6703B" w:rsidRDefault="00C6703B" w:rsidP="00C6703B">
            <w:pPr>
              <w:rPr>
                <w:rFonts w:ascii="Arial" w:hAnsi="Arial" w:cs="Arial"/>
                <w:sz w:val="24"/>
                <w:szCs w:val="24"/>
              </w:rPr>
            </w:pPr>
            <w:r w:rsidRPr="00884DF2">
              <w:rPr>
                <w:rFonts w:ascii="Arial" w:hAnsi="Arial" w:cs="Arial"/>
                <w:sz w:val="24"/>
                <w:szCs w:val="24"/>
              </w:rPr>
              <w:t>Non financial sources</w:t>
            </w:r>
            <w:r>
              <w:rPr>
                <w:rFonts w:ascii="Arial" w:hAnsi="Arial" w:cs="Arial"/>
                <w:sz w:val="24"/>
                <w:szCs w:val="24"/>
              </w:rPr>
              <w:t xml:space="preserve"> of evidence include the following:</w:t>
            </w:r>
          </w:p>
          <w:p w:rsidR="00C6703B" w:rsidRDefault="00C6703B" w:rsidP="00C6703B">
            <w:pPr>
              <w:rPr>
                <w:rFonts w:ascii="Arial" w:hAnsi="Arial" w:cs="Arial"/>
                <w:sz w:val="24"/>
                <w:szCs w:val="24"/>
              </w:rPr>
            </w:pPr>
            <w:r>
              <w:rPr>
                <w:rFonts w:ascii="Arial" w:hAnsi="Arial" w:cs="Arial"/>
                <w:sz w:val="24"/>
                <w:szCs w:val="24"/>
              </w:rPr>
              <w:t>Interviews</w:t>
            </w:r>
          </w:p>
          <w:p w:rsidR="00C6703B" w:rsidRDefault="00C6703B" w:rsidP="00C6703B">
            <w:pPr>
              <w:rPr>
                <w:rFonts w:ascii="Arial" w:hAnsi="Arial" w:cs="Arial"/>
                <w:sz w:val="24"/>
                <w:szCs w:val="24"/>
              </w:rPr>
            </w:pPr>
            <w:r>
              <w:rPr>
                <w:rFonts w:ascii="Arial" w:hAnsi="Arial" w:cs="Arial"/>
                <w:sz w:val="24"/>
                <w:szCs w:val="24"/>
              </w:rPr>
              <w:t xml:space="preserve">Handwriting Analysis </w:t>
            </w:r>
          </w:p>
          <w:p w:rsidR="00C6703B" w:rsidRDefault="00C6703B" w:rsidP="00C6703B">
            <w:pPr>
              <w:rPr>
                <w:rFonts w:ascii="Arial" w:hAnsi="Arial" w:cs="Arial"/>
                <w:sz w:val="24"/>
                <w:szCs w:val="24"/>
              </w:rPr>
            </w:pPr>
            <w:r>
              <w:rPr>
                <w:rFonts w:ascii="Arial" w:hAnsi="Arial" w:cs="Arial"/>
                <w:sz w:val="24"/>
                <w:szCs w:val="24"/>
              </w:rPr>
              <w:t>Physiological Aspects of the Fraudster</w:t>
            </w:r>
          </w:p>
          <w:p w:rsidR="00C6703B" w:rsidRDefault="00C6703B" w:rsidP="00C6703B">
            <w:pPr>
              <w:rPr>
                <w:rFonts w:ascii="Arial" w:hAnsi="Arial" w:cs="Arial"/>
                <w:sz w:val="24"/>
                <w:szCs w:val="24"/>
              </w:rPr>
            </w:pPr>
            <w:r>
              <w:rPr>
                <w:rFonts w:ascii="Arial" w:hAnsi="Arial" w:cs="Arial"/>
                <w:sz w:val="24"/>
                <w:szCs w:val="24"/>
              </w:rPr>
              <w:t>Physiological aspects refer to anything that the fraudster reveals in terms of behaviour, physical expressions or communications.  The main reasoning behind the use of physiological techniques is to detect deception.  (E.g. if a suspect is in custody and is acting somewhat anxious this may be evident by his physical expressions i.e. excessive sweating, speech slur)</w:t>
            </w: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C6703B" w:rsidRDefault="00C6703B" w:rsidP="00C6703B">
            <w:pPr>
              <w:pStyle w:val="ListParagraph"/>
              <w:numPr>
                <w:ilvl w:val="0"/>
                <w:numId w:val="2"/>
              </w:numPr>
              <w:rPr>
                <w:rFonts w:ascii="Arial" w:hAnsi="Arial" w:cs="Arial"/>
                <w:color w:val="FF0000"/>
                <w:sz w:val="24"/>
                <w:szCs w:val="24"/>
              </w:rPr>
            </w:pPr>
            <w:r w:rsidRPr="00DE08AE">
              <w:rPr>
                <w:rFonts w:ascii="Arial" w:hAnsi="Arial" w:cs="Arial"/>
                <w:color w:val="FF0000"/>
                <w:sz w:val="24"/>
                <w:szCs w:val="24"/>
              </w:rPr>
              <w:t>What is the importance of body language in the interviewing procedure?</w:t>
            </w:r>
          </w:p>
          <w:p w:rsidR="00C6703B" w:rsidRDefault="00C6703B" w:rsidP="00C6703B">
            <w:pPr>
              <w:rPr>
                <w:rFonts w:ascii="Arial" w:hAnsi="Arial" w:cs="Arial"/>
                <w:color w:val="FF0000"/>
                <w:sz w:val="24"/>
                <w:szCs w:val="24"/>
              </w:rPr>
            </w:pPr>
          </w:p>
          <w:p w:rsidR="00C6703B" w:rsidRDefault="00C6703B" w:rsidP="00C6703B">
            <w:pPr>
              <w:rPr>
                <w:rFonts w:ascii="Arial" w:hAnsi="Arial" w:cs="Arial"/>
                <w:sz w:val="24"/>
                <w:szCs w:val="24"/>
              </w:rPr>
            </w:pPr>
            <w:r>
              <w:rPr>
                <w:rFonts w:ascii="Arial" w:hAnsi="Arial" w:cs="Arial"/>
                <w:sz w:val="24"/>
                <w:szCs w:val="24"/>
              </w:rPr>
              <w:t>Body language can be even more important than spoken language.  Body language is vitally important to the interviewer in two ways.  It is not only a guide to the truth or falsity of what is being said by the interviewee, but it is also a way for the interviewer, through control of his or her own body language to manipulate the messages the interviewee is receiving from the interviewer.</w:t>
            </w:r>
          </w:p>
          <w:p w:rsidR="00C6703B" w:rsidRDefault="00C6703B" w:rsidP="00C6703B">
            <w:pPr>
              <w:rPr>
                <w:rFonts w:ascii="Arial" w:hAnsi="Arial" w:cs="Arial"/>
                <w:sz w:val="24"/>
                <w:szCs w:val="24"/>
              </w:rPr>
            </w:pPr>
            <w:r>
              <w:rPr>
                <w:rFonts w:ascii="Arial" w:hAnsi="Arial" w:cs="Arial"/>
                <w:sz w:val="24"/>
                <w:szCs w:val="24"/>
              </w:rPr>
              <w:t>The interviewer can control the interview by being able to show positive signs and how to create impressions of openness, authority and positivity.  An experienced interviewer will be familiar with the giveaway signals.</w:t>
            </w:r>
          </w:p>
          <w:p w:rsidR="00C6703B" w:rsidRDefault="00C6703B" w:rsidP="00C6703B">
            <w:pPr>
              <w:rPr>
                <w:rFonts w:ascii="Arial" w:hAnsi="Arial" w:cs="Arial"/>
                <w:sz w:val="24"/>
                <w:szCs w:val="24"/>
              </w:rPr>
            </w:pPr>
            <w:r>
              <w:rPr>
                <w:rFonts w:ascii="Arial" w:hAnsi="Arial" w:cs="Arial"/>
                <w:sz w:val="24"/>
                <w:szCs w:val="24"/>
              </w:rPr>
              <w:t xml:space="preserve">A good fraud interviewer knows how to connect with people, to understand a person’s thought process as well as their body language and use these tools to </w:t>
            </w:r>
            <w:r>
              <w:rPr>
                <w:rFonts w:ascii="Arial" w:hAnsi="Arial" w:cs="Arial"/>
                <w:sz w:val="24"/>
                <w:szCs w:val="24"/>
              </w:rPr>
              <w:lastRenderedPageBreak/>
              <w:t>progress the interview.</w:t>
            </w:r>
          </w:p>
          <w:p w:rsidR="00C6703B" w:rsidRDefault="00C6703B" w:rsidP="00C6703B">
            <w:pPr>
              <w:rPr>
                <w:rFonts w:ascii="Arial" w:hAnsi="Arial" w:cs="Arial"/>
                <w:sz w:val="24"/>
                <w:szCs w:val="24"/>
              </w:rPr>
            </w:pPr>
            <w:r>
              <w:rPr>
                <w:rFonts w:ascii="Arial" w:hAnsi="Arial" w:cs="Arial"/>
                <w:sz w:val="24"/>
                <w:szCs w:val="24"/>
              </w:rPr>
              <w:t>In General an individual may not be aware that he or she is displaying a specific body language.  The body behaviour can be certain movements e.g. voice, speed of speaking, movements of hands or other body movements.</w:t>
            </w:r>
          </w:p>
          <w:p w:rsidR="00C6703B" w:rsidRDefault="00C6703B" w:rsidP="00C6703B">
            <w:pPr>
              <w:rPr>
                <w:rFonts w:ascii="Arial" w:hAnsi="Arial" w:cs="Arial"/>
                <w:sz w:val="24"/>
                <w:szCs w:val="24"/>
              </w:rPr>
            </w:pPr>
            <w:r>
              <w:rPr>
                <w:rFonts w:ascii="Arial" w:hAnsi="Arial" w:cs="Arial"/>
                <w:sz w:val="24"/>
                <w:szCs w:val="24"/>
              </w:rPr>
              <w:t xml:space="preserve">Certain types of body language highlight anxiety or stress such as: </w:t>
            </w:r>
          </w:p>
          <w:p w:rsidR="00C6703B" w:rsidRDefault="00C6703B" w:rsidP="00C6703B">
            <w:pPr>
              <w:rPr>
                <w:rFonts w:ascii="Arial" w:hAnsi="Arial" w:cs="Arial"/>
                <w:sz w:val="24"/>
                <w:szCs w:val="24"/>
              </w:rPr>
            </w:pPr>
            <w:r>
              <w:rPr>
                <w:rFonts w:ascii="Arial" w:hAnsi="Arial" w:cs="Arial"/>
                <w:sz w:val="24"/>
                <w:szCs w:val="24"/>
              </w:rPr>
              <w:t>Increase in voice</w:t>
            </w:r>
          </w:p>
          <w:p w:rsidR="00C6703B" w:rsidRDefault="00C6703B" w:rsidP="00C6703B">
            <w:pPr>
              <w:rPr>
                <w:rFonts w:ascii="Arial" w:hAnsi="Arial" w:cs="Arial"/>
                <w:sz w:val="24"/>
                <w:szCs w:val="24"/>
              </w:rPr>
            </w:pPr>
            <w:r>
              <w:rPr>
                <w:rFonts w:ascii="Arial" w:hAnsi="Arial" w:cs="Arial"/>
                <w:sz w:val="24"/>
                <w:szCs w:val="24"/>
              </w:rPr>
              <w:t>Speech hesitation</w:t>
            </w:r>
          </w:p>
          <w:p w:rsidR="00C6703B" w:rsidRDefault="00C6703B" w:rsidP="00C6703B">
            <w:pPr>
              <w:rPr>
                <w:rFonts w:ascii="Arial" w:hAnsi="Arial" w:cs="Arial"/>
                <w:sz w:val="24"/>
                <w:szCs w:val="24"/>
              </w:rPr>
            </w:pPr>
            <w:r>
              <w:rPr>
                <w:rFonts w:ascii="Arial" w:hAnsi="Arial" w:cs="Arial"/>
                <w:sz w:val="24"/>
                <w:szCs w:val="24"/>
              </w:rPr>
              <w:t>Speech mistakes</w:t>
            </w:r>
          </w:p>
          <w:p w:rsidR="00C6703B" w:rsidRDefault="00C6703B" w:rsidP="00C6703B">
            <w:pPr>
              <w:rPr>
                <w:rFonts w:ascii="Arial" w:hAnsi="Arial" w:cs="Arial"/>
                <w:sz w:val="24"/>
                <w:szCs w:val="24"/>
              </w:rPr>
            </w:pPr>
            <w:r>
              <w:rPr>
                <w:rFonts w:ascii="Arial" w:hAnsi="Arial" w:cs="Arial"/>
                <w:sz w:val="24"/>
                <w:szCs w:val="24"/>
              </w:rPr>
              <w:t>Excessive movement of hands or legs</w:t>
            </w: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r>
              <w:rPr>
                <w:rFonts w:ascii="Arial" w:hAnsi="Arial" w:cs="Arial"/>
                <w:sz w:val="24"/>
                <w:szCs w:val="24"/>
              </w:rPr>
              <w:t>E.g. During an Interview the Fraud Investigator notices that the suspect goes bright red when asked a question.</w:t>
            </w: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C6703B" w:rsidRPr="002879DF" w:rsidRDefault="00C6703B" w:rsidP="00C6703B">
            <w:pPr>
              <w:pStyle w:val="ListParagraph"/>
              <w:numPr>
                <w:ilvl w:val="0"/>
                <w:numId w:val="2"/>
              </w:numPr>
              <w:rPr>
                <w:rFonts w:ascii="Arial" w:hAnsi="Arial" w:cs="Arial"/>
                <w:color w:val="FF0000"/>
                <w:sz w:val="24"/>
                <w:szCs w:val="24"/>
              </w:rPr>
            </w:pPr>
            <w:r w:rsidRPr="002879DF">
              <w:rPr>
                <w:rFonts w:ascii="Arial" w:hAnsi="Arial" w:cs="Arial"/>
                <w:color w:val="FF0000"/>
                <w:sz w:val="24"/>
                <w:szCs w:val="24"/>
              </w:rPr>
              <w:t>How is the SCAN Analysis used as an investigative technique?</w:t>
            </w:r>
          </w:p>
          <w:p w:rsidR="00C6703B" w:rsidRDefault="00C6703B" w:rsidP="00C6703B">
            <w:pPr>
              <w:rPr>
                <w:rFonts w:ascii="Arial" w:hAnsi="Arial" w:cs="Arial"/>
                <w:color w:val="FF0000"/>
                <w:sz w:val="24"/>
                <w:szCs w:val="24"/>
              </w:rPr>
            </w:pPr>
          </w:p>
          <w:p w:rsidR="00C6703B" w:rsidRDefault="00C6703B" w:rsidP="00C6703B">
            <w:pPr>
              <w:rPr>
                <w:rFonts w:ascii="Arial" w:hAnsi="Arial" w:cs="Arial"/>
                <w:color w:val="FF0000"/>
                <w:sz w:val="24"/>
                <w:szCs w:val="24"/>
              </w:rPr>
            </w:pPr>
          </w:p>
          <w:p w:rsidR="00C6703B" w:rsidRPr="0077759B" w:rsidRDefault="00C6703B" w:rsidP="00C6703B">
            <w:pPr>
              <w:rPr>
                <w:rFonts w:ascii="Arial" w:hAnsi="Arial" w:cs="Arial"/>
                <w:color w:val="000000" w:themeColor="text1"/>
                <w:sz w:val="24"/>
                <w:szCs w:val="24"/>
              </w:rPr>
            </w:pPr>
            <w:r w:rsidRPr="0077759B">
              <w:rPr>
                <w:rFonts w:ascii="Arial" w:hAnsi="Arial" w:cs="Arial"/>
                <w:color w:val="000000" w:themeColor="text1"/>
                <w:sz w:val="24"/>
                <w:szCs w:val="24"/>
              </w:rPr>
              <w:t>Scan is scienti</w:t>
            </w:r>
            <w:r>
              <w:rPr>
                <w:rFonts w:ascii="Arial" w:hAnsi="Arial" w:cs="Arial"/>
                <w:color w:val="000000" w:themeColor="text1"/>
                <w:sz w:val="24"/>
                <w:szCs w:val="24"/>
              </w:rPr>
              <w:t>fic Content Analysis technique.</w:t>
            </w:r>
            <w:r w:rsidRPr="0077759B">
              <w:rPr>
                <w:rFonts w:ascii="Arial" w:hAnsi="Arial" w:cs="Arial"/>
                <w:color w:val="000000" w:themeColor="text1"/>
                <w:sz w:val="24"/>
                <w:szCs w:val="24"/>
              </w:rPr>
              <w:t xml:space="preserve">  SCAN is used to look for deception in the way statements are made.  People who are deceitful tend to lie indirectly.  Indirect lies may involve omitting facts, displaying unawareness, pretending ignorance and the ability to distance oneself from the subject of the interview.  </w:t>
            </w:r>
          </w:p>
          <w:p w:rsidR="00C6703B" w:rsidRDefault="00C6703B" w:rsidP="00C6703B">
            <w:pPr>
              <w:rPr>
                <w:rFonts w:ascii="Arial" w:hAnsi="Arial" w:cs="Arial"/>
                <w:color w:val="000000" w:themeColor="text1"/>
                <w:sz w:val="24"/>
                <w:szCs w:val="24"/>
              </w:rPr>
            </w:pPr>
            <w:r>
              <w:rPr>
                <w:rFonts w:ascii="Arial" w:hAnsi="Arial" w:cs="Arial"/>
                <w:color w:val="000000" w:themeColor="text1"/>
                <w:sz w:val="24"/>
                <w:szCs w:val="24"/>
              </w:rPr>
              <w:t>Some experts believe that SCAN is as trustworthy as a lie detector. However SCAN may not be used as legal evidence.</w:t>
            </w:r>
          </w:p>
          <w:p w:rsidR="00C6703B" w:rsidRDefault="00C6703B" w:rsidP="00C6703B">
            <w:pPr>
              <w:rPr>
                <w:rFonts w:ascii="Arial" w:hAnsi="Arial" w:cs="Arial"/>
                <w:color w:val="000000" w:themeColor="text1"/>
                <w:sz w:val="24"/>
                <w:szCs w:val="24"/>
              </w:rPr>
            </w:pPr>
          </w:p>
          <w:p w:rsidR="00C6703B" w:rsidRDefault="00C6703B" w:rsidP="00C6703B">
            <w:pPr>
              <w:rPr>
                <w:rFonts w:ascii="Arial" w:hAnsi="Arial" w:cs="Arial"/>
                <w:color w:val="000000" w:themeColor="text1"/>
                <w:sz w:val="24"/>
                <w:szCs w:val="24"/>
              </w:rPr>
            </w:pPr>
            <w:r>
              <w:rPr>
                <w:rFonts w:ascii="Arial" w:hAnsi="Arial" w:cs="Arial"/>
                <w:color w:val="000000" w:themeColor="text1"/>
                <w:sz w:val="24"/>
                <w:szCs w:val="24"/>
              </w:rPr>
              <w:t>90% of statements made are truthful and most people do not attempt to lie.  The Fraudster will omit crucial facts and may pretend ignorance.  Liars are usually reluctant to commit themselves to their deceptions instead they use conversational tricks to avoid damaging admissions i.e. answering a question with a question.</w:t>
            </w:r>
          </w:p>
          <w:p w:rsidR="00C6703B" w:rsidRPr="0077759B" w:rsidRDefault="00C6703B" w:rsidP="00C6703B">
            <w:pPr>
              <w:rPr>
                <w:rFonts w:ascii="Arial" w:hAnsi="Arial" w:cs="Arial"/>
                <w:color w:val="000000" w:themeColor="text1"/>
                <w:sz w:val="24"/>
                <w:szCs w:val="24"/>
              </w:rPr>
            </w:pPr>
          </w:p>
          <w:p w:rsidR="00C6703B" w:rsidRDefault="00C6703B" w:rsidP="00C6703B">
            <w:pPr>
              <w:rPr>
                <w:rFonts w:ascii="Arial" w:hAnsi="Arial" w:cs="Arial"/>
                <w:color w:val="FF0000"/>
                <w:sz w:val="24"/>
                <w:szCs w:val="24"/>
              </w:rPr>
            </w:pPr>
            <w:r w:rsidRPr="00075BC5">
              <w:rPr>
                <w:rFonts w:ascii="Arial" w:hAnsi="Arial" w:cs="Arial"/>
                <w:color w:val="FF0000"/>
                <w:sz w:val="24"/>
                <w:szCs w:val="24"/>
              </w:rPr>
              <w:t>IV. What are visual assessing cues? How do eyes of the victim help the interviewer?</w:t>
            </w:r>
          </w:p>
          <w:p w:rsidR="000142E2" w:rsidRDefault="000142E2" w:rsidP="00C6703B">
            <w:pPr>
              <w:rPr>
                <w:rFonts w:ascii="Arial" w:hAnsi="Arial" w:cs="Arial"/>
                <w:color w:val="FF0000"/>
                <w:sz w:val="24"/>
                <w:szCs w:val="24"/>
              </w:rPr>
            </w:pPr>
          </w:p>
          <w:p w:rsidR="000142E2" w:rsidRPr="00075BC5" w:rsidRDefault="000142E2" w:rsidP="00C6703B">
            <w:pPr>
              <w:rPr>
                <w:rFonts w:ascii="Arial" w:hAnsi="Arial" w:cs="Arial"/>
                <w:color w:val="FF0000"/>
                <w:sz w:val="24"/>
                <w:szCs w:val="24"/>
              </w:rPr>
            </w:pPr>
          </w:p>
          <w:p w:rsidR="00C6703B" w:rsidRPr="00075BC5" w:rsidRDefault="00C6703B" w:rsidP="00C6703B">
            <w:pPr>
              <w:rPr>
                <w:rFonts w:ascii="Arial" w:hAnsi="Arial" w:cs="Arial"/>
                <w:sz w:val="24"/>
                <w:szCs w:val="24"/>
              </w:rPr>
            </w:pPr>
            <w:r>
              <w:rPr>
                <w:rFonts w:ascii="Arial" w:hAnsi="Arial" w:cs="Arial"/>
                <w:sz w:val="24"/>
                <w:szCs w:val="24"/>
              </w:rPr>
              <w:t>The language of the eyes is referred as visual accessing cues.  Eye movement cues and interpretations are true only for right handed individuals.  The Interviewer should always get the interviewee to sign anything before using visual assessing cues.</w:t>
            </w:r>
          </w:p>
          <w:p w:rsidR="00C6703B" w:rsidRPr="003E3701" w:rsidRDefault="00C6703B" w:rsidP="00C6703B">
            <w:pPr>
              <w:rPr>
                <w:rFonts w:ascii="Arial" w:hAnsi="Arial" w:cs="Arial"/>
                <w:b/>
                <w:sz w:val="24"/>
                <w:szCs w:val="24"/>
              </w:rPr>
            </w:pPr>
            <w:r w:rsidRPr="003E3701">
              <w:rPr>
                <w:rFonts w:ascii="Arial" w:hAnsi="Arial" w:cs="Arial"/>
                <w:b/>
                <w:sz w:val="24"/>
                <w:szCs w:val="24"/>
              </w:rPr>
              <w:t>Eye Accessing Cues</w:t>
            </w:r>
          </w:p>
          <w:p w:rsidR="00C6703B" w:rsidRDefault="00C6703B" w:rsidP="00C6703B">
            <w:pPr>
              <w:rPr>
                <w:rFonts w:ascii="Arial" w:hAnsi="Arial" w:cs="Arial"/>
                <w:sz w:val="24"/>
                <w:szCs w:val="24"/>
              </w:rPr>
            </w:pPr>
            <w:r>
              <w:rPr>
                <w:rFonts w:ascii="Arial" w:hAnsi="Arial" w:cs="Arial"/>
                <w:sz w:val="24"/>
                <w:szCs w:val="24"/>
              </w:rPr>
              <w:t>Eyes straight ahead and defocused probably remembered</w:t>
            </w:r>
          </w:p>
          <w:p w:rsidR="00C6703B" w:rsidRDefault="00C6703B" w:rsidP="00C6703B">
            <w:pPr>
              <w:rPr>
                <w:rFonts w:ascii="Arial" w:hAnsi="Arial" w:cs="Arial"/>
                <w:sz w:val="24"/>
                <w:szCs w:val="24"/>
              </w:rPr>
            </w:pPr>
            <w:r>
              <w:rPr>
                <w:rFonts w:ascii="Arial" w:hAnsi="Arial" w:cs="Arial"/>
                <w:sz w:val="24"/>
                <w:szCs w:val="24"/>
              </w:rPr>
              <w:t>Eyes up and left recall things that the person has seen before</w:t>
            </w:r>
          </w:p>
          <w:p w:rsidR="00C6703B" w:rsidRDefault="00C6703B" w:rsidP="00C6703B">
            <w:pPr>
              <w:rPr>
                <w:rFonts w:ascii="Arial" w:hAnsi="Arial" w:cs="Arial"/>
                <w:sz w:val="24"/>
                <w:szCs w:val="24"/>
              </w:rPr>
            </w:pPr>
            <w:r>
              <w:rPr>
                <w:rFonts w:ascii="Arial" w:hAnsi="Arial" w:cs="Arial"/>
                <w:sz w:val="24"/>
                <w:szCs w:val="24"/>
              </w:rPr>
              <w:t>Eyes up and right - things a person creates in the mind the image is new</w:t>
            </w:r>
          </w:p>
          <w:p w:rsidR="00C6703B" w:rsidRDefault="00C6703B" w:rsidP="00C6703B">
            <w:pPr>
              <w:rPr>
                <w:rFonts w:ascii="Arial" w:hAnsi="Arial" w:cs="Arial"/>
                <w:sz w:val="24"/>
                <w:szCs w:val="24"/>
              </w:rPr>
            </w:pPr>
            <w:r>
              <w:rPr>
                <w:rFonts w:ascii="Arial" w:hAnsi="Arial" w:cs="Arial"/>
                <w:sz w:val="24"/>
                <w:szCs w:val="24"/>
              </w:rPr>
              <w:t>e.g. Investigators can gain valuable information within in 40 seconds of an interview by asking questions which will easily identify if the suspect is lying.</w:t>
            </w: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0142E2" w:rsidRDefault="000142E2" w:rsidP="00C6703B">
            <w:pPr>
              <w:rPr>
                <w:rFonts w:ascii="Arial" w:hAnsi="Arial" w:cs="Arial"/>
                <w:sz w:val="24"/>
                <w:szCs w:val="24"/>
              </w:rPr>
            </w:pPr>
          </w:p>
          <w:p w:rsidR="00C6703B" w:rsidRDefault="00C6703B" w:rsidP="00C6703B">
            <w:pPr>
              <w:rPr>
                <w:rFonts w:ascii="Arial" w:hAnsi="Arial" w:cs="Arial"/>
                <w:sz w:val="24"/>
                <w:szCs w:val="24"/>
              </w:rPr>
            </w:pPr>
          </w:p>
          <w:p w:rsidR="00C6703B" w:rsidRPr="00075BC5" w:rsidRDefault="00C6703B" w:rsidP="00C6703B">
            <w:pPr>
              <w:rPr>
                <w:rFonts w:ascii="Arial" w:hAnsi="Arial" w:cs="Arial"/>
                <w:color w:val="FF0000"/>
                <w:sz w:val="24"/>
                <w:szCs w:val="24"/>
              </w:rPr>
            </w:pPr>
          </w:p>
          <w:p w:rsidR="00C6703B" w:rsidRPr="00075BC5" w:rsidRDefault="00C6703B" w:rsidP="00C6703B">
            <w:pPr>
              <w:rPr>
                <w:rFonts w:ascii="Arial" w:hAnsi="Arial" w:cs="Arial"/>
                <w:color w:val="FF0000"/>
                <w:sz w:val="24"/>
                <w:szCs w:val="24"/>
              </w:rPr>
            </w:pPr>
            <w:r w:rsidRPr="00075BC5">
              <w:rPr>
                <w:rFonts w:ascii="Arial" w:hAnsi="Arial" w:cs="Arial"/>
                <w:color w:val="FF0000"/>
                <w:sz w:val="24"/>
                <w:szCs w:val="24"/>
              </w:rPr>
              <w:t>V. In addition to body language there are other cues as well which help to identify the lies.’</w:t>
            </w:r>
          </w:p>
          <w:p w:rsidR="00C6703B" w:rsidRDefault="00C6703B" w:rsidP="00C6703B">
            <w:pPr>
              <w:rPr>
                <w:rFonts w:ascii="Arial" w:hAnsi="Arial" w:cs="Arial"/>
                <w:color w:val="FF0000"/>
                <w:sz w:val="24"/>
                <w:szCs w:val="24"/>
              </w:rPr>
            </w:pPr>
            <w:r w:rsidRPr="00075BC5">
              <w:rPr>
                <w:rFonts w:ascii="Arial" w:hAnsi="Arial" w:cs="Arial"/>
                <w:color w:val="FF0000"/>
                <w:sz w:val="24"/>
                <w:szCs w:val="24"/>
              </w:rPr>
              <w:t>What are these?</w:t>
            </w:r>
          </w:p>
          <w:p w:rsidR="000142E2" w:rsidRDefault="000142E2" w:rsidP="00C6703B">
            <w:pPr>
              <w:rPr>
                <w:rFonts w:ascii="Arial" w:hAnsi="Arial" w:cs="Arial"/>
                <w:color w:val="FF0000"/>
                <w:sz w:val="24"/>
                <w:szCs w:val="24"/>
              </w:rPr>
            </w:pPr>
          </w:p>
          <w:p w:rsidR="000142E2" w:rsidRDefault="000142E2" w:rsidP="00C6703B">
            <w:pPr>
              <w:rPr>
                <w:rFonts w:ascii="Arial" w:hAnsi="Arial" w:cs="Arial"/>
                <w:color w:val="FF0000"/>
                <w:sz w:val="24"/>
                <w:szCs w:val="24"/>
              </w:rPr>
            </w:pPr>
          </w:p>
          <w:p w:rsidR="00C6703B" w:rsidRDefault="00C6703B" w:rsidP="00C6703B">
            <w:pPr>
              <w:rPr>
                <w:rFonts w:ascii="Arial" w:hAnsi="Arial" w:cs="Arial"/>
                <w:sz w:val="24"/>
                <w:szCs w:val="24"/>
              </w:rPr>
            </w:pPr>
            <w:r>
              <w:rPr>
                <w:rFonts w:ascii="Arial" w:hAnsi="Arial" w:cs="Arial"/>
                <w:sz w:val="24"/>
                <w:szCs w:val="24"/>
              </w:rPr>
              <w:t>Deception Cues:</w:t>
            </w:r>
          </w:p>
          <w:p w:rsidR="00C6703B" w:rsidRDefault="00C6703B" w:rsidP="00C6703B">
            <w:pPr>
              <w:rPr>
                <w:rFonts w:ascii="Arial" w:hAnsi="Arial" w:cs="Arial"/>
                <w:sz w:val="24"/>
                <w:szCs w:val="24"/>
              </w:rPr>
            </w:pPr>
            <w:r>
              <w:rPr>
                <w:rFonts w:ascii="Arial" w:hAnsi="Arial" w:cs="Arial"/>
                <w:sz w:val="24"/>
                <w:szCs w:val="24"/>
              </w:rPr>
              <w:t>Interactive Communication – Head Movements i.e. If the investigator asks a question and the answer is communicated via the interviewee shaking his head yes</w:t>
            </w:r>
          </w:p>
          <w:p w:rsidR="00C6703B" w:rsidRDefault="00C6703B" w:rsidP="00C6703B">
            <w:pPr>
              <w:rPr>
                <w:rFonts w:ascii="Arial" w:hAnsi="Arial" w:cs="Arial"/>
                <w:sz w:val="24"/>
                <w:szCs w:val="24"/>
              </w:rPr>
            </w:pPr>
            <w:r>
              <w:rPr>
                <w:rFonts w:ascii="Arial" w:hAnsi="Arial" w:cs="Arial"/>
                <w:sz w:val="24"/>
                <w:szCs w:val="24"/>
              </w:rPr>
              <w:t>Emotional Conditions – Fraudulent people try to avoid physical contact with the interviewer</w:t>
            </w:r>
          </w:p>
          <w:p w:rsidR="00C6703B" w:rsidRDefault="00C6703B" w:rsidP="00C6703B">
            <w:pPr>
              <w:rPr>
                <w:rFonts w:ascii="Arial" w:hAnsi="Arial" w:cs="Arial"/>
                <w:sz w:val="24"/>
                <w:szCs w:val="24"/>
              </w:rPr>
            </w:pPr>
            <w:r>
              <w:rPr>
                <w:rFonts w:ascii="Arial" w:hAnsi="Arial" w:cs="Arial"/>
                <w:sz w:val="24"/>
                <w:szCs w:val="24"/>
              </w:rPr>
              <w:t xml:space="preserve">Spoken Content – Interviewee directs question back as an answer instantly i.e. interviewer asks “Did you lodge the money to the bank on this day” – the interviewee </w:t>
            </w:r>
          </w:p>
          <w:p w:rsidR="00C6703B" w:rsidRDefault="00C6703B" w:rsidP="00C6703B">
            <w:pPr>
              <w:rPr>
                <w:rFonts w:ascii="Arial" w:hAnsi="Arial" w:cs="Arial"/>
                <w:sz w:val="24"/>
                <w:szCs w:val="24"/>
              </w:rPr>
            </w:pPr>
            <w:r>
              <w:rPr>
                <w:rFonts w:ascii="Arial" w:hAnsi="Arial" w:cs="Arial"/>
                <w:sz w:val="24"/>
                <w:szCs w:val="24"/>
              </w:rPr>
              <w:t xml:space="preserve">The way comments are made: Changing pronouns – </w:t>
            </w:r>
            <w:r w:rsidR="000142E2">
              <w:rPr>
                <w:rFonts w:ascii="Arial" w:hAnsi="Arial" w:cs="Arial"/>
                <w:sz w:val="24"/>
                <w:szCs w:val="24"/>
              </w:rPr>
              <w:t>i.e.</w:t>
            </w:r>
            <w:r>
              <w:rPr>
                <w:rFonts w:ascii="Arial" w:hAnsi="Arial" w:cs="Arial"/>
                <w:sz w:val="24"/>
                <w:szCs w:val="24"/>
              </w:rPr>
              <w:t xml:space="preserve"> The computers v My Computer</w:t>
            </w:r>
          </w:p>
          <w:p w:rsidR="00C6703B" w:rsidRDefault="00C6703B" w:rsidP="00C6703B">
            <w:pPr>
              <w:rPr>
                <w:rFonts w:ascii="Arial" w:hAnsi="Arial" w:cs="Arial"/>
                <w:sz w:val="24"/>
                <w:szCs w:val="24"/>
              </w:rPr>
            </w:pPr>
            <w:r>
              <w:rPr>
                <w:rFonts w:ascii="Arial" w:hAnsi="Arial" w:cs="Arial"/>
                <w:sz w:val="24"/>
                <w:szCs w:val="24"/>
              </w:rPr>
              <w:t>Psychological and Emotions</w:t>
            </w:r>
          </w:p>
          <w:p w:rsidR="00C6703B" w:rsidRPr="00075BC5" w:rsidRDefault="00C6703B" w:rsidP="00C6703B">
            <w:pPr>
              <w:rPr>
                <w:rFonts w:ascii="Arial" w:hAnsi="Arial" w:cs="Arial"/>
                <w:sz w:val="24"/>
                <w:szCs w:val="24"/>
              </w:rPr>
            </w:pPr>
            <w:r>
              <w:rPr>
                <w:rFonts w:ascii="Arial" w:hAnsi="Arial" w:cs="Arial"/>
                <w:sz w:val="24"/>
                <w:szCs w:val="24"/>
              </w:rPr>
              <w:t>Anatomical physical responses – breathing, excessive sweating, fake smiles, disruption of speech patter, repeating information.</w:t>
            </w: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color w:val="FF0000"/>
                <w:sz w:val="24"/>
                <w:szCs w:val="24"/>
              </w:rPr>
            </w:pPr>
            <w:r w:rsidRPr="00DE13DB">
              <w:rPr>
                <w:rFonts w:ascii="Arial" w:hAnsi="Arial" w:cs="Arial"/>
                <w:color w:val="FF0000"/>
                <w:sz w:val="24"/>
                <w:szCs w:val="24"/>
              </w:rPr>
              <w:t>2. ‘Asking questions in an audit is different from asking questions in fraud investigation.’ Discuss</w:t>
            </w:r>
          </w:p>
          <w:p w:rsidR="00C6703B" w:rsidRDefault="00C6703B" w:rsidP="00C6703B">
            <w:pPr>
              <w:rPr>
                <w:rFonts w:ascii="Arial" w:hAnsi="Arial" w:cs="Arial"/>
                <w:color w:val="FF0000"/>
                <w:sz w:val="24"/>
                <w:szCs w:val="24"/>
              </w:rPr>
            </w:pPr>
          </w:p>
          <w:p w:rsidR="00C6703B" w:rsidRDefault="00C6703B" w:rsidP="00C6703B">
            <w:pPr>
              <w:rPr>
                <w:rFonts w:ascii="Arial" w:hAnsi="Arial" w:cs="Arial"/>
                <w:sz w:val="24"/>
                <w:szCs w:val="24"/>
              </w:rPr>
            </w:pPr>
            <w:r>
              <w:rPr>
                <w:rFonts w:ascii="Arial" w:hAnsi="Arial" w:cs="Arial"/>
                <w:sz w:val="24"/>
                <w:szCs w:val="24"/>
              </w:rPr>
              <w:t>Auditors will always ask questions whether they are internal or external auditors.  Asking questions in an Audit is different from asking questions in fraud investigations.  Auditors will ask questions that relate to the financial affairs or financial statements of the entity to which the auditor is preparing his report.</w:t>
            </w:r>
          </w:p>
          <w:p w:rsidR="00C6703B" w:rsidRDefault="00C6703B" w:rsidP="00C6703B">
            <w:pPr>
              <w:rPr>
                <w:rFonts w:ascii="Arial" w:hAnsi="Arial" w:cs="Arial"/>
                <w:sz w:val="24"/>
                <w:szCs w:val="24"/>
              </w:rPr>
            </w:pPr>
            <w:r>
              <w:rPr>
                <w:rFonts w:ascii="Arial" w:hAnsi="Arial" w:cs="Arial"/>
                <w:sz w:val="24"/>
                <w:szCs w:val="24"/>
              </w:rPr>
              <w:t xml:space="preserve">Strong interviewing techniques are a must in fraud investigations.  Questions usually asked by interviewers may be </w:t>
            </w:r>
          </w:p>
          <w:p w:rsidR="00C6703B" w:rsidRDefault="00C6703B" w:rsidP="00C6703B">
            <w:pPr>
              <w:rPr>
                <w:rFonts w:ascii="Arial" w:hAnsi="Arial" w:cs="Arial"/>
                <w:sz w:val="24"/>
                <w:szCs w:val="24"/>
              </w:rPr>
            </w:pPr>
            <w:r>
              <w:rPr>
                <w:rFonts w:ascii="Arial" w:hAnsi="Arial" w:cs="Arial"/>
                <w:sz w:val="24"/>
                <w:szCs w:val="24"/>
              </w:rPr>
              <w:t>Introductory</w:t>
            </w:r>
          </w:p>
          <w:p w:rsidR="00C6703B" w:rsidRDefault="00C6703B" w:rsidP="00C6703B">
            <w:pPr>
              <w:rPr>
                <w:rFonts w:ascii="Arial" w:hAnsi="Arial" w:cs="Arial"/>
                <w:sz w:val="24"/>
                <w:szCs w:val="24"/>
              </w:rPr>
            </w:pPr>
            <w:r>
              <w:rPr>
                <w:rFonts w:ascii="Arial" w:hAnsi="Arial" w:cs="Arial"/>
                <w:sz w:val="24"/>
                <w:szCs w:val="24"/>
              </w:rPr>
              <w:t xml:space="preserve">Informational </w:t>
            </w:r>
          </w:p>
          <w:p w:rsidR="00C6703B" w:rsidRDefault="00C6703B" w:rsidP="00C6703B">
            <w:pPr>
              <w:rPr>
                <w:rFonts w:ascii="Arial" w:hAnsi="Arial" w:cs="Arial"/>
                <w:sz w:val="24"/>
                <w:szCs w:val="24"/>
              </w:rPr>
            </w:pPr>
            <w:r>
              <w:rPr>
                <w:rFonts w:ascii="Arial" w:hAnsi="Arial" w:cs="Arial"/>
                <w:sz w:val="24"/>
                <w:szCs w:val="24"/>
              </w:rPr>
              <w:t>Concluding</w:t>
            </w:r>
          </w:p>
          <w:p w:rsidR="00C6703B" w:rsidRDefault="00C6703B" w:rsidP="00C6703B">
            <w:pPr>
              <w:rPr>
                <w:rFonts w:ascii="Arial" w:hAnsi="Arial" w:cs="Arial"/>
                <w:sz w:val="24"/>
                <w:szCs w:val="24"/>
              </w:rPr>
            </w:pPr>
            <w:r>
              <w:rPr>
                <w:rFonts w:ascii="Arial" w:hAnsi="Arial" w:cs="Arial"/>
                <w:sz w:val="24"/>
                <w:szCs w:val="24"/>
              </w:rPr>
              <w:t>Valuation</w:t>
            </w:r>
          </w:p>
          <w:p w:rsidR="00C6703B" w:rsidRDefault="00C6703B" w:rsidP="00C6703B">
            <w:pPr>
              <w:rPr>
                <w:rFonts w:ascii="Arial" w:hAnsi="Arial" w:cs="Arial"/>
                <w:sz w:val="24"/>
                <w:szCs w:val="24"/>
              </w:rPr>
            </w:pPr>
            <w:r>
              <w:rPr>
                <w:rFonts w:ascii="Arial" w:hAnsi="Arial" w:cs="Arial"/>
                <w:sz w:val="24"/>
                <w:szCs w:val="24"/>
              </w:rPr>
              <w:t>Admission Seeking</w:t>
            </w:r>
          </w:p>
          <w:p w:rsidR="00C6703B" w:rsidRDefault="00C6703B" w:rsidP="00C6703B">
            <w:pPr>
              <w:rPr>
                <w:rFonts w:ascii="Arial" w:hAnsi="Arial" w:cs="Arial"/>
                <w:sz w:val="24"/>
                <w:szCs w:val="24"/>
              </w:rPr>
            </w:pPr>
            <w:r>
              <w:rPr>
                <w:rFonts w:ascii="Arial" w:hAnsi="Arial" w:cs="Arial"/>
                <w:sz w:val="24"/>
                <w:szCs w:val="24"/>
              </w:rPr>
              <w:t>Open ended questions are better than simple questions that require a yes/no answer</w:t>
            </w: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r>
              <w:rPr>
                <w:rFonts w:ascii="Arial" w:hAnsi="Arial" w:cs="Arial"/>
                <w:sz w:val="24"/>
                <w:szCs w:val="24"/>
              </w:rPr>
              <w:t>The Interviewer should be up front and direct and make the interviewee comfortable</w:t>
            </w:r>
          </w:p>
          <w:p w:rsidR="00C6703B" w:rsidRDefault="00C6703B" w:rsidP="00C6703B">
            <w:pPr>
              <w:rPr>
                <w:rFonts w:ascii="Arial" w:hAnsi="Arial" w:cs="Arial"/>
                <w:sz w:val="24"/>
                <w:szCs w:val="24"/>
              </w:rPr>
            </w:pPr>
            <w:r>
              <w:rPr>
                <w:rFonts w:ascii="Arial" w:hAnsi="Arial" w:cs="Arial"/>
                <w:sz w:val="24"/>
                <w:szCs w:val="24"/>
              </w:rPr>
              <w:t>The main purpose of the fraud investigation is to talk to the suspect (admission seeking interview)</w:t>
            </w:r>
          </w:p>
          <w:p w:rsidR="00C6703B" w:rsidRDefault="00C6703B" w:rsidP="00C6703B">
            <w:pPr>
              <w:rPr>
                <w:rFonts w:ascii="Arial" w:hAnsi="Arial" w:cs="Arial"/>
                <w:sz w:val="24"/>
                <w:szCs w:val="24"/>
              </w:rPr>
            </w:pPr>
            <w:r>
              <w:rPr>
                <w:rFonts w:ascii="Arial" w:hAnsi="Arial" w:cs="Arial"/>
                <w:sz w:val="24"/>
                <w:szCs w:val="24"/>
              </w:rPr>
              <w:t>Once there is an admission get it signed.</w:t>
            </w: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r>
              <w:rPr>
                <w:rFonts w:ascii="Arial" w:hAnsi="Arial" w:cs="Arial"/>
                <w:sz w:val="24"/>
                <w:szCs w:val="24"/>
              </w:rPr>
              <w:t>E.g. An Investigator questions the manager of a hotel in relation to theft from the hotel safe.  The Auditor will have identified the theft and would have asked a series of questions to determine that the money was missing the fraud investigator on the other hand will focus on the culprit and will ask questions that have no relevance to the hotel but to the fraudster i.e. lifestyle questions - How did you pay for your new car?  This information wouldn't be of any concern to the hotels auditor.</w:t>
            </w: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p>
          <w:p w:rsidR="00C6703B" w:rsidRPr="00152FF9" w:rsidRDefault="00C6703B" w:rsidP="00C6703B">
            <w:pPr>
              <w:rPr>
                <w:rFonts w:ascii="Arial" w:hAnsi="Arial" w:cs="Arial"/>
                <w:color w:val="FF0000"/>
                <w:sz w:val="24"/>
                <w:szCs w:val="24"/>
              </w:rPr>
            </w:pPr>
            <w:r w:rsidRPr="00884DF2">
              <w:rPr>
                <w:rFonts w:ascii="Arial" w:hAnsi="Arial" w:cs="Arial"/>
                <w:sz w:val="24"/>
                <w:szCs w:val="24"/>
              </w:rPr>
              <w:t xml:space="preserve"> (5)</w:t>
            </w:r>
          </w:p>
          <w:p w:rsidR="00C6703B" w:rsidRDefault="00C6703B" w:rsidP="00C6703B">
            <w:pPr>
              <w:rPr>
                <w:rFonts w:ascii="Arial" w:hAnsi="Arial" w:cs="Arial"/>
                <w:color w:val="FF0000"/>
                <w:sz w:val="24"/>
                <w:szCs w:val="24"/>
              </w:rPr>
            </w:pPr>
            <w:r w:rsidRPr="00152FF9">
              <w:rPr>
                <w:rFonts w:ascii="Arial" w:hAnsi="Arial" w:cs="Arial"/>
                <w:color w:val="FF0000"/>
                <w:sz w:val="24"/>
                <w:szCs w:val="24"/>
              </w:rPr>
              <w:t>3. Discuss the interviewing procedure for a financially sophisticated victim.</w:t>
            </w:r>
          </w:p>
          <w:p w:rsidR="00C6703B" w:rsidRDefault="00C6703B" w:rsidP="00C6703B">
            <w:pPr>
              <w:rPr>
                <w:rFonts w:ascii="Arial" w:hAnsi="Arial" w:cs="Arial"/>
                <w:color w:val="FF0000"/>
                <w:sz w:val="24"/>
                <w:szCs w:val="24"/>
              </w:rPr>
            </w:pPr>
          </w:p>
          <w:p w:rsidR="00C6703B" w:rsidRDefault="00C6703B" w:rsidP="00C6703B">
            <w:pPr>
              <w:rPr>
                <w:rFonts w:ascii="Arial" w:hAnsi="Arial" w:cs="Arial"/>
                <w:color w:val="000000" w:themeColor="text1"/>
                <w:sz w:val="24"/>
                <w:szCs w:val="24"/>
              </w:rPr>
            </w:pPr>
            <w:r>
              <w:rPr>
                <w:rFonts w:ascii="Arial" w:hAnsi="Arial" w:cs="Arial"/>
                <w:color w:val="000000" w:themeColor="text1"/>
                <w:sz w:val="24"/>
                <w:szCs w:val="24"/>
              </w:rPr>
              <w:t xml:space="preserve">Preparation is of paramount importance when interviewing a financially sophisticated victim.  The most critical time is before the interview begins.  Begin by carefully studying the business operation that is the subject of the investigation.  It is vital to know the specific language that the financially sophisticated victim speaks.  Conduct research on similar enterprises.  Interview the victim with general information first and build your knowledge as you progress the interview.  </w:t>
            </w:r>
          </w:p>
          <w:p w:rsidR="00C6703B" w:rsidRDefault="00C6703B" w:rsidP="00C6703B">
            <w:pPr>
              <w:rPr>
                <w:rFonts w:ascii="Arial" w:hAnsi="Arial" w:cs="Arial"/>
                <w:color w:val="000000" w:themeColor="text1"/>
                <w:sz w:val="24"/>
                <w:szCs w:val="24"/>
              </w:rPr>
            </w:pPr>
            <w:r>
              <w:rPr>
                <w:rFonts w:ascii="Arial" w:hAnsi="Arial" w:cs="Arial"/>
                <w:color w:val="000000" w:themeColor="text1"/>
                <w:sz w:val="24"/>
                <w:szCs w:val="24"/>
              </w:rPr>
              <w:t>There is no magic list of questions as each case will differ.  Preparation will give the investigator the edge.</w:t>
            </w:r>
          </w:p>
          <w:p w:rsidR="00C6703B" w:rsidRDefault="00C6703B" w:rsidP="00C6703B">
            <w:pPr>
              <w:rPr>
                <w:rFonts w:ascii="Arial" w:hAnsi="Arial" w:cs="Arial"/>
                <w:color w:val="000000" w:themeColor="text1"/>
                <w:sz w:val="24"/>
                <w:szCs w:val="24"/>
              </w:rPr>
            </w:pPr>
            <w:r>
              <w:rPr>
                <w:rFonts w:ascii="Arial" w:hAnsi="Arial" w:cs="Arial"/>
                <w:color w:val="000000" w:themeColor="text1"/>
                <w:sz w:val="24"/>
                <w:szCs w:val="24"/>
              </w:rPr>
              <w:t>e.g. If you are interviewing a financial controller you must be extremely knowledgeable with regard to all financial and management accounting topics.</w:t>
            </w:r>
          </w:p>
          <w:p w:rsidR="00C6703B" w:rsidRDefault="00C6703B" w:rsidP="00C6703B">
            <w:pPr>
              <w:rPr>
                <w:rFonts w:ascii="Arial" w:hAnsi="Arial" w:cs="Arial"/>
                <w:sz w:val="24"/>
                <w:szCs w:val="24"/>
              </w:rPr>
            </w:pPr>
          </w:p>
          <w:p w:rsidR="00C6703B" w:rsidRDefault="00C6703B" w:rsidP="00C6703B">
            <w:pPr>
              <w:rPr>
                <w:rFonts w:ascii="Arial" w:hAnsi="Arial" w:cs="Arial"/>
                <w:sz w:val="24"/>
                <w:szCs w:val="24"/>
              </w:rPr>
            </w:pPr>
            <w:r>
              <w:rPr>
                <w:rFonts w:ascii="Arial" w:hAnsi="Arial" w:cs="Arial"/>
                <w:sz w:val="24"/>
                <w:szCs w:val="24"/>
              </w:rPr>
              <w:t>If possible the following interview guidelines should be follows:</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Prepare yourself for the interview</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Think before you interview</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Set the Tone i.e. dress appropriately</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Look for non verbal behaviour</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Ask questions in flow</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Be direct and concise</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Listen more than speaking</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Take your time</w:t>
            </w:r>
          </w:p>
          <w:p w:rsidR="00C6703B" w:rsidRDefault="00C6703B" w:rsidP="00C6703B">
            <w:pPr>
              <w:pStyle w:val="ListParagraph"/>
              <w:numPr>
                <w:ilvl w:val="0"/>
                <w:numId w:val="3"/>
              </w:numPr>
              <w:rPr>
                <w:rFonts w:ascii="Arial" w:hAnsi="Arial" w:cs="Arial"/>
                <w:sz w:val="24"/>
                <w:szCs w:val="24"/>
              </w:rPr>
            </w:pPr>
            <w:r>
              <w:rPr>
                <w:rFonts w:ascii="Arial" w:hAnsi="Arial" w:cs="Arial"/>
                <w:sz w:val="24"/>
                <w:szCs w:val="24"/>
              </w:rPr>
              <w:t>Verify the Evidence</w:t>
            </w:r>
          </w:p>
          <w:p w:rsidR="000142E2" w:rsidRDefault="000142E2" w:rsidP="000142E2">
            <w:pPr>
              <w:pStyle w:val="ListParagraph"/>
              <w:rPr>
                <w:rFonts w:ascii="Arial" w:hAnsi="Arial" w:cs="Arial"/>
                <w:sz w:val="24"/>
                <w:szCs w:val="24"/>
              </w:rPr>
            </w:pPr>
          </w:p>
          <w:p w:rsidR="000142E2" w:rsidRDefault="000142E2" w:rsidP="000142E2">
            <w:pPr>
              <w:pStyle w:val="ListParagraph"/>
              <w:rPr>
                <w:rFonts w:ascii="Arial" w:hAnsi="Arial" w:cs="Arial"/>
                <w:sz w:val="24"/>
                <w:szCs w:val="24"/>
              </w:rPr>
            </w:pPr>
          </w:p>
          <w:p w:rsidR="00C6703B" w:rsidRDefault="00C6703B" w:rsidP="00C6703B">
            <w:r>
              <w:rPr>
                <w:rFonts w:ascii="Arial" w:hAnsi="Arial" w:cs="Arial"/>
                <w:sz w:val="24"/>
                <w:szCs w:val="24"/>
              </w:rPr>
              <w:t>Get admission in writing</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00BE" w:rsidRDefault="004500BE" w:rsidP="00CB4D0A">
      <w:pPr>
        <w:spacing w:after="0" w:line="240" w:lineRule="auto"/>
      </w:pPr>
      <w:r>
        <w:separator/>
      </w:r>
    </w:p>
  </w:endnote>
  <w:endnote w:type="continuationSeparator" w:id="1">
    <w:p w:rsidR="004500BE" w:rsidRDefault="004500B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00BE" w:rsidRDefault="004500BE" w:rsidP="00CB4D0A">
      <w:pPr>
        <w:spacing w:after="0" w:line="240" w:lineRule="auto"/>
      </w:pPr>
      <w:r>
        <w:separator/>
      </w:r>
    </w:p>
  </w:footnote>
  <w:footnote w:type="continuationSeparator" w:id="1">
    <w:p w:rsidR="004500BE" w:rsidRDefault="004500B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B61AA7"/>
    <w:multiLevelType w:val="hybridMultilevel"/>
    <w:tmpl w:val="21D06C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6EF6203E"/>
    <w:multiLevelType w:val="hybridMultilevel"/>
    <w:tmpl w:val="470E4F6E"/>
    <w:lvl w:ilvl="0" w:tplc="677C68F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42E2"/>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00B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58F"/>
    <w:rsid w:val="00617BB3"/>
    <w:rsid w:val="00645CDD"/>
    <w:rsid w:val="006823A7"/>
    <w:rsid w:val="00687EE8"/>
    <w:rsid w:val="0070347F"/>
    <w:rsid w:val="0070678E"/>
    <w:rsid w:val="00831C11"/>
    <w:rsid w:val="008A60B4"/>
    <w:rsid w:val="008B3C31"/>
    <w:rsid w:val="008B64FE"/>
    <w:rsid w:val="008C4AA8"/>
    <w:rsid w:val="00935BF7"/>
    <w:rsid w:val="0095442C"/>
    <w:rsid w:val="00983942"/>
    <w:rsid w:val="009C37E0"/>
    <w:rsid w:val="009E41F4"/>
    <w:rsid w:val="00A14B66"/>
    <w:rsid w:val="00A16CC3"/>
    <w:rsid w:val="00A65CF7"/>
    <w:rsid w:val="00A81AB4"/>
    <w:rsid w:val="00A851DA"/>
    <w:rsid w:val="00AC7D5B"/>
    <w:rsid w:val="00AE1481"/>
    <w:rsid w:val="00B0415E"/>
    <w:rsid w:val="00B04678"/>
    <w:rsid w:val="00BC46DF"/>
    <w:rsid w:val="00C03577"/>
    <w:rsid w:val="00C53029"/>
    <w:rsid w:val="00C65FEA"/>
    <w:rsid w:val="00C6703B"/>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103"/>
    <w:rsid w:val="00EB3925"/>
    <w:rsid w:val="00F6302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AFB61-B68F-42B5-A35A-527C0602D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2</cp:revision>
  <dcterms:created xsi:type="dcterms:W3CDTF">2015-01-26T12:38:00Z</dcterms:created>
  <dcterms:modified xsi:type="dcterms:W3CDTF">2015-02-07T16:38:00Z</dcterms:modified>
</cp:coreProperties>
</file>