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C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7B8C">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7B8C">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7B8C">
            <w:pPr>
              <w:pStyle w:val="Default"/>
              <w:rPr>
                <w:rFonts w:asciiTheme="minorHAnsi" w:hAnsiTheme="minorHAnsi"/>
              </w:rPr>
            </w:pPr>
            <w:r>
              <w:rPr>
                <w:rFonts w:asciiTheme="minorHAnsi" w:hAnsiTheme="minorHAnsi"/>
              </w:rPr>
              <w:t>NATIONAL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7B8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D36C0B">
        <w:trPr>
          <w:trHeight w:val="5519"/>
        </w:trPr>
        <w:tc>
          <w:tcPr>
            <w:tcW w:w="9226" w:type="dxa"/>
          </w:tcPr>
          <w:p w:rsidR="00237B8C" w:rsidRPr="00966F6A" w:rsidRDefault="00237B8C" w:rsidP="00237B8C">
            <w:pPr>
              <w:pStyle w:val="Body"/>
              <w:spacing w:line="360" w:lineRule="auto"/>
              <w:jc w:val="both"/>
              <w:rPr>
                <w:rFonts w:ascii="Arial" w:eastAsia="Arial" w:hAnsi="Arial" w:cs="Arial"/>
                <w:sz w:val="24"/>
                <w:szCs w:val="24"/>
                <w:u w:val="single"/>
              </w:rPr>
            </w:pPr>
            <w:r w:rsidRPr="00966F6A">
              <w:rPr>
                <w:rFonts w:ascii="Arial" w:hAnsi="Arial" w:cs="Arial"/>
                <w:sz w:val="24"/>
                <w:szCs w:val="24"/>
                <w:u w:val="single"/>
              </w:rPr>
              <w:t>Assignment 3</w:t>
            </w:r>
          </w:p>
          <w:p w:rsidR="00237B8C" w:rsidRPr="00966F6A" w:rsidRDefault="00237B8C" w:rsidP="00237B8C">
            <w:pPr>
              <w:pStyle w:val="Body"/>
              <w:spacing w:line="360" w:lineRule="auto"/>
              <w:jc w:val="both"/>
              <w:rPr>
                <w:rFonts w:ascii="Arial" w:eastAsia="Arial" w:hAnsi="Arial" w:cs="Arial"/>
                <w:sz w:val="24"/>
                <w:szCs w:val="24"/>
                <w:u w:val="single"/>
              </w:rPr>
            </w:pP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1.</w:t>
            </w: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I.</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Difference between High level and Low level thieves: High level thieves refers to managers and employees who have access to override and bypass internal controls and steal large amounts of money whereas lower level employees refers to employees at lower level who usually steal small amounts of money.</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II.</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Profile of a typical criminal:</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At least 30 years of age or older</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Likely to be male (55%) than female (45%)</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Appears to have a stable family</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Educated above average</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Less likely to possess a criminal record</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Psychologically healthy</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Holds a position of trust in the organization</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lastRenderedPageBreak/>
              <w:t>Has detailed knowledge of accounting systems and how to manipulate them</w:t>
            </w:r>
          </w:p>
          <w:p w:rsidR="00237B8C" w:rsidRPr="00966F6A" w:rsidRDefault="00237B8C" w:rsidP="00237B8C">
            <w:pPr>
              <w:pStyle w:val="Body"/>
              <w:numPr>
                <w:ilvl w:val="0"/>
                <w:numId w:val="2"/>
              </w:numPr>
              <w:spacing w:line="360" w:lineRule="auto"/>
              <w:jc w:val="both"/>
              <w:rPr>
                <w:rFonts w:ascii="Arial" w:eastAsia="Arial" w:hAnsi="Arial" w:cs="Arial"/>
                <w:sz w:val="24"/>
                <w:szCs w:val="24"/>
              </w:rPr>
            </w:pPr>
            <w:r w:rsidRPr="00966F6A">
              <w:rPr>
                <w:rFonts w:ascii="Arial" w:hAnsi="Arial" w:cs="Arial"/>
                <w:sz w:val="24"/>
                <w:szCs w:val="24"/>
              </w:rPr>
              <w:t>Has extensive experience in accounting</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III.</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Calculating criminals are criminals that are very intelligent and well educated and have the potential of becoming repeating offenders. These type of criminals are always willing to take risks and lack empathy or anxiety. According to a study conducted by a team of psychologists has revealed these criminals have a low self-esteem and are not confident and simply want to try and fit in with others.</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IV.</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Situation dependent criminals refers to criminals that commits crime but do not want to harm others they are driven by their situations whereas power brokers refers to powerful corporate criminals who hold higher positions and are often heading highly successful enterprises.</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V.</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Rationalization-Justifying dishonest actions, Opportunity-Ability to carry out misappropriation of cash and assets in the organization, Pressure-Incentive to commit fraud.</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VI.</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Gwynn Nettler assesses cheaters as people who have experienced failure in their lives, people who have a low opinion of themselves, impatient, impulsive and easily destructed. The level of motivation for an individual to commit fraud depends on his or her needs and greater stress and pressure to achieve objectives leads to more cheating.</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 xml:space="preserve">VII. </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Typical motivations for a white collar criminal which persuades him to commit fraud:</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When an employee has financial difficulties</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When an employee is a compulsive thief</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Employee that is treated unfairly</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lastRenderedPageBreak/>
              <w:t>Employee that is dissatisfied with his or her job</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An employee that is lazy and does not want to work hard to achieve his success</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An employee who can manipulate internal systems and internal controls</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An employee who is dissatisfied with his or her job</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Employees who see their bosses do it, they also want to do it.</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Lack of financial counseling from management to employees</w:t>
            </w:r>
          </w:p>
          <w:p w:rsidR="00237B8C" w:rsidRPr="00966F6A" w:rsidRDefault="00237B8C" w:rsidP="00237B8C">
            <w:pPr>
              <w:pStyle w:val="Body"/>
              <w:numPr>
                <w:ilvl w:val="0"/>
                <w:numId w:val="3"/>
              </w:numPr>
              <w:spacing w:line="360" w:lineRule="auto"/>
              <w:jc w:val="both"/>
              <w:rPr>
                <w:rFonts w:ascii="Arial" w:eastAsia="Arial" w:hAnsi="Arial" w:cs="Arial"/>
                <w:sz w:val="24"/>
                <w:szCs w:val="24"/>
              </w:rPr>
            </w:pPr>
            <w:r w:rsidRPr="00966F6A">
              <w:rPr>
                <w:rFonts w:ascii="Arial" w:hAnsi="Arial" w:cs="Arial"/>
                <w:sz w:val="24"/>
                <w:szCs w:val="24"/>
              </w:rPr>
              <w:t>Employee that is weak and vulnerable.</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2.</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The profile of a white or blue collar criminal is different from any other typical street criminal reason being people who commit fraud are easily long term employees the organization, High income earners, males, employees with good educational background, employees who have never been subjected to criminal charges and on the other hand the most frequent frauds are committed by long term employees of the organization, low income earners, males or females, ages 41-50, high school education and they work alone rather than in groups. Hall and Singleton’s general profile of a fraudster is also a person who has an important position in an organization, mostly male, more than 50 years of age, married and highly educated therefore all these theories concludes that a white collar criminal does not look like any typical street criminal.</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 xml:space="preserve">3. </w:t>
            </w:r>
          </w:p>
          <w:p w:rsidR="00237B8C" w:rsidRPr="00966F6A" w:rsidRDefault="00237B8C" w:rsidP="00237B8C">
            <w:pPr>
              <w:pStyle w:val="Body"/>
              <w:spacing w:line="360" w:lineRule="auto"/>
              <w:jc w:val="both"/>
              <w:rPr>
                <w:rFonts w:ascii="Arial" w:eastAsia="Arial" w:hAnsi="Arial" w:cs="Arial"/>
                <w:sz w:val="24"/>
                <w:szCs w:val="24"/>
              </w:rPr>
            </w:pPr>
            <w:r w:rsidRPr="00966F6A">
              <w:rPr>
                <w:rFonts w:ascii="Arial" w:hAnsi="Arial" w:cs="Arial"/>
                <w:sz w:val="24"/>
                <w:szCs w:val="24"/>
              </w:rPr>
              <w:t>Fraud is most common in organizations that have no controls, no trust, no ethical values, no profits and no prospects because there’s inability of management to segregate duties and obviously weak controls. These factors are common in small enterprises and these same enterprises face a higher risk of fraud than in larger organizations the reason being in most cases only one accountant will be appointed to perform all the duties or financial tasks which means there is no division of duties and no control mechanisms therefore it will be easier for the accountant to commit fraud because he has the authority to approve all financial transaction where there’s no need for anyone else to approve those transactions.</w:t>
            </w: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eastAsia="Arial" w:hAnsi="Arial" w:cs="Arial"/>
                <w:sz w:val="24"/>
                <w:szCs w:val="24"/>
              </w:rPr>
            </w:pPr>
          </w:p>
          <w:p w:rsidR="00237B8C" w:rsidRPr="00966F6A" w:rsidRDefault="00237B8C" w:rsidP="00237B8C">
            <w:pPr>
              <w:pStyle w:val="Body"/>
              <w:spacing w:line="360" w:lineRule="auto"/>
              <w:jc w:val="both"/>
              <w:rPr>
                <w:rFonts w:ascii="Arial" w:eastAsia="Arial" w:hAnsi="Arial" w:cs="Arial"/>
                <w:sz w:val="24"/>
                <w:szCs w:val="24"/>
                <w:u w:val="single"/>
              </w:rPr>
            </w:pPr>
            <w:r w:rsidRPr="00966F6A">
              <w:rPr>
                <w:rFonts w:ascii="Arial" w:hAnsi="Arial" w:cs="Arial"/>
                <w:sz w:val="24"/>
                <w:szCs w:val="24"/>
                <w:u w:val="single"/>
              </w:rPr>
              <w:t>Case Study</w:t>
            </w:r>
          </w:p>
          <w:p w:rsidR="00237B8C" w:rsidRPr="00966F6A" w:rsidRDefault="00237B8C" w:rsidP="00237B8C">
            <w:pPr>
              <w:pStyle w:val="Body"/>
              <w:spacing w:line="360" w:lineRule="auto"/>
              <w:jc w:val="both"/>
              <w:rPr>
                <w:rFonts w:ascii="Arial" w:eastAsia="Arial" w:hAnsi="Arial" w:cs="Arial"/>
                <w:sz w:val="24"/>
                <w:szCs w:val="24"/>
                <w:u w:val="single"/>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1.</w:t>
            </w: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In my opinion the trader has lied about his business, the study tells us that he has started selling and fitting kitchens and that on his website is pictures of the work he has done for clients and when he is questioned he says he has never sold or fitted any kitchens in fact all the pictures on his website is are taken from books and magazines. What he did was illegal because he might be running away from paying tax on his business income. He falls under the category of situation dependent criminals because he might also think what he did was not a crime but was illegal and criminal action meant hurting someone and he did not hurt anyone. These type of criminals can convince themselves that what they are doing is not wrong because they do not harm anyone. They even convince themselves that they deserve whatever they get from deception and fraud because their crimes are innocent and immaterial.</w:t>
            </w:r>
          </w:p>
          <w:p w:rsidR="00237B8C" w:rsidRPr="00966F6A" w:rsidRDefault="00237B8C" w:rsidP="00237B8C">
            <w:pPr>
              <w:pStyle w:val="Body"/>
              <w:spacing w:line="360" w:lineRule="auto"/>
              <w:jc w:val="both"/>
              <w:rPr>
                <w:rFonts w:ascii="Arial" w:hAnsi="Arial" w:cs="Arial"/>
                <w:sz w:val="24"/>
                <w:szCs w:val="24"/>
              </w:rPr>
            </w:pP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2.</w:t>
            </w:r>
          </w:p>
          <w:p w:rsidR="00237B8C" w:rsidRPr="00966F6A" w:rsidRDefault="00237B8C" w:rsidP="00237B8C">
            <w:pPr>
              <w:pStyle w:val="Body"/>
              <w:spacing w:line="360" w:lineRule="auto"/>
              <w:jc w:val="both"/>
              <w:rPr>
                <w:rFonts w:ascii="Arial" w:hAnsi="Arial" w:cs="Arial"/>
                <w:sz w:val="24"/>
                <w:szCs w:val="24"/>
              </w:rPr>
            </w:pPr>
            <w:r w:rsidRPr="00966F6A">
              <w:rPr>
                <w:rFonts w:ascii="Arial" w:hAnsi="Arial" w:cs="Arial"/>
                <w:sz w:val="24"/>
                <w:szCs w:val="24"/>
              </w:rPr>
              <w:t>From my experience as a Tax Consultant I have come across many businesses that operate without invoicing and they don’t even have bank accounts. They quote their clients verbally and when they receive their monies from clients they do not deposit to the bank accounts and when it’s the financial year end they submit nil returns. It is very difficult to prove that these type of businesses did have transactions because they don’t have any paper work to show for it. This trader might be doing the same thing to avoid paying tax and it will be difficult for the forensic expert to prove that there were transactions for the period. The Forensic expert will not be able to investigate the case properly if there’s no trace of transactions of paperwork hence she/he ended up believing the traders statement.</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7B8C"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7B8C" w:rsidP="00A851DA">
            <w:pPr>
              <w:rPr>
                <w:rFonts w:cs="Bliss-Regular"/>
                <w:color w:val="000000"/>
              </w:rPr>
            </w:pPr>
            <w:r>
              <w:rPr>
                <w:rFonts w:cs="Bliss-Regular"/>
                <w:color w:val="000000"/>
              </w:rPr>
              <w:t>02/11/2015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C9D" w:rsidRDefault="00C46C9D" w:rsidP="00CB4D0A">
      <w:pPr>
        <w:spacing w:after="0" w:line="240" w:lineRule="auto"/>
      </w:pPr>
      <w:r>
        <w:separator/>
      </w:r>
    </w:p>
  </w:endnote>
  <w:endnote w:type="continuationSeparator" w:id="0">
    <w:p w:rsidR="00C46C9D" w:rsidRDefault="00C46C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C9D" w:rsidRDefault="00C46C9D" w:rsidP="00CB4D0A">
      <w:pPr>
        <w:spacing w:after="0" w:line="240" w:lineRule="auto"/>
      </w:pPr>
      <w:r>
        <w:separator/>
      </w:r>
    </w:p>
  </w:footnote>
  <w:footnote w:type="continuationSeparator" w:id="0">
    <w:p w:rsidR="00C46C9D" w:rsidRDefault="00C46C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4208EA"/>
    <w:multiLevelType w:val="hybridMultilevel"/>
    <w:tmpl w:val="3AE2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9136FC"/>
    <w:multiLevelType w:val="hybridMultilevel"/>
    <w:tmpl w:val="3EAE1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7B8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1E7E"/>
    <w:rsid w:val="00A65CF7"/>
    <w:rsid w:val="00A81AB4"/>
    <w:rsid w:val="00A851DA"/>
    <w:rsid w:val="00AC7D5B"/>
    <w:rsid w:val="00AE1481"/>
    <w:rsid w:val="00B0415E"/>
    <w:rsid w:val="00B04678"/>
    <w:rsid w:val="00BC46DF"/>
    <w:rsid w:val="00C03577"/>
    <w:rsid w:val="00C46C9D"/>
    <w:rsid w:val="00C53029"/>
    <w:rsid w:val="00C65FEA"/>
    <w:rsid w:val="00CA0AC2"/>
    <w:rsid w:val="00CB4D0A"/>
    <w:rsid w:val="00CC2FB3"/>
    <w:rsid w:val="00CC575A"/>
    <w:rsid w:val="00CF123B"/>
    <w:rsid w:val="00D039AC"/>
    <w:rsid w:val="00D36C0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E5B36-5C17-443B-9EAB-0CF5F1F9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237B8C"/>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23DCA-E5BA-4795-8C12-CBCA03052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2015-11-02T20:21:00Z</dcterms:created>
  <dcterms:modified xsi:type="dcterms:W3CDTF">2015-11-02T20:21:00Z</dcterms:modified>
</cp:coreProperties>
</file>