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6AE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BCC">
            <w:pPr>
              <w:pStyle w:val="Default"/>
              <w:rPr>
                <w:rFonts w:asciiTheme="minorHAnsi" w:hAnsiTheme="minorHAnsi"/>
              </w:rPr>
            </w:pPr>
            <w:r>
              <w:rPr>
                <w:rFonts w:asciiTheme="minorHAnsi" w:hAnsiTheme="minorHAnsi"/>
              </w:rPr>
              <w:t>Betty-Divine Itangishaka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7BCC">
            <w:pPr>
              <w:pStyle w:val="Default"/>
              <w:rPr>
                <w:rFonts w:asciiTheme="minorHAnsi" w:hAnsiTheme="minorHAnsi"/>
              </w:rPr>
            </w:pPr>
            <w:r>
              <w:rPr>
                <w:rFonts w:asciiTheme="minorHAnsi" w:hAnsiTheme="minorHAnsi"/>
              </w:rPr>
              <w:t>1254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BCC">
            <w:pPr>
              <w:pStyle w:val="Default"/>
              <w:rPr>
                <w:rFonts w:asciiTheme="minorHAnsi" w:hAnsiTheme="minorHAnsi"/>
              </w:rPr>
            </w:pPr>
            <w:r>
              <w:rPr>
                <w:rFonts w:asciiTheme="minorHAnsi" w:hAnsiTheme="minorHAnsi"/>
              </w:rPr>
              <w:t>Introduction to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BCC">
            <w:r>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07BCC" w:rsidRPr="00BB7796" w:rsidRDefault="00007BCC" w:rsidP="00007BCC">
            <w:pPr>
              <w:spacing w:line="360" w:lineRule="auto"/>
              <w:jc w:val="both"/>
              <w:rPr>
                <w:rFonts w:ascii="Arial" w:hAnsi="Arial" w:cs="Arial"/>
                <w:b/>
                <w:sz w:val="24"/>
                <w:szCs w:val="24"/>
                <w:u w:val="single"/>
              </w:rPr>
            </w:pPr>
            <w:r w:rsidRPr="00BB7796">
              <w:rPr>
                <w:rFonts w:ascii="Arial" w:hAnsi="Arial" w:cs="Arial"/>
                <w:b/>
                <w:sz w:val="24"/>
                <w:szCs w:val="24"/>
                <w:u w:val="single"/>
              </w:rPr>
              <w:t>ASSESSMENT 1</w:t>
            </w:r>
          </w:p>
          <w:p w:rsidR="00007BCC" w:rsidRPr="00BB7796" w:rsidRDefault="00007BCC" w:rsidP="00007BCC">
            <w:pPr>
              <w:spacing w:line="360" w:lineRule="auto"/>
              <w:jc w:val="both"/>
              <w:rPr>
                <w:rFonts w:ascii="Arial" w:hAnsi="Arial" w:cs="Arial"/>
                <w:sz w:val="24"/>
                <w:szCs w:val="24"/>
              </w:rPr>
            </w:pPr>
            <w:r w:rsidRPr="00BB7796">
              <w:rPr>
                <w:rFonts w:ascii="Arial" w:hAnsi="Arial" w:cs="Arial"/>
                <w:b/>
                <w:sz w:val="24"/>
                <w:szCs w:val="24"/>
                <w:u w:val="single"/>
              </w:rPr>
              <w:t>Q.1</w:t>
            </w:r>
            <w:r w:rsidRPr="00BB7796">
              <w:rPr>
                <w:rFonts w:ascii="Arial" w:hAnsi="Arial" w:cs="Arial"/>
                <w:sz w:val="24"/>
                <w:szCs w:val="24"/>
              </w:rPr>
              <w:t>:</w:t>
            </w:r>
          </w:p>
          <w:p w:rsidR="00007BCC" w:rsidRPr="00BB7796" w:rsidRDefault="00007BCC" w:rsidP="00007BCC">
            <w:pPr>
              <w:pStyle w:val="ListParagraph"/>
              <w:numPr>
                <w:ilvl w:val="0"/>
                <w:numId w:val="2"/>
              </w:numPr>
              <w:spacing w:line="360" w:lineRule="auto"/>
              <w:jc w:val="both"/>
              <w:rPr>
                <w:rFonts w:ascii="Arial" w:hAnsi="Arial" w:cs="Arial"/>
                <w:sz w:val="24"/>
                <w:szCs w:val="24"/>
              </w:rPr>
            </w:pPr>
            <w:r w:rsidRPr="00BB7796">
              <w:rPr>
                <w:rFonts w:ascii="Arial" w:hAnsi="Arial" w:cs="Arial"/>
                <w:sz w:val="24"/>
                <w:szCs w:val="24"/>
              </w:rPr>
              <w:t>Fraud is any illegal act characterized by deceit, concealment or violation of trust. Fraud is perpetrated by parties and organizations to obtain money, property or services; or to secure personal or business advantage. Fraud can be perpetrated to the detriment or benefit of the organization.</w:t>
            </w:r>
          </w:p>
          <w:p w:rsidR="00007BCC" w:rsidRPr="00BB7796" w:rsidRDefault="00007BCC" w:rsidP="00007BCC">
            <w:pPr>
              <w:pStyle w:val="ListParagraph"/>
              <w:spacing w:line="360" w:lineRule="auto"/>
              <w:jc w:val="both"/>
              <w:rPr>
                <w:rFonts w:ascii="Arial" w:hAnsi="Arial" w:cs="Arial"/>
                <w:sz w:val="24"/>
                <w:szCs w:val="24"/>
              </w:rPr>
            </w:pPr>
          </w:p>
          <w:p w:rsidR="00007BCC" w:rsidRPr="00BB7796" w:rsidRDefault="00007BCC" w:rsidP="00007BCC">
            <w:pPr>
              <w:pStyle w:val="ListParagraph"/>
              <w:spacing w:line="360" w:lineRule="auto"/>
              <w:jc w:val="both"/>
              <w:rPr>
                <w:rFonts w:ascii="Arial" w:hAnsi="Arial" w:cs="Arial"/>
                <w:sz w:val="24"/>
                <w:szCs w:val="24"/>
              </w:rPr>
            </w:pPr>
            <w:r w:rsidRPr="00BB7796">
              <w:rPr>
                <w:rFonts w:ascii="Arial" w:hAnsi="Arial" w:cs="Arial"/>
                <w:sz w:val="24"/>
                <w:szCs w:val="24"/>
              </w:rPr>
              <w:t>According to the Association of Certified Fraud Examiners, occupational fraud is the use of one’s occupation for personal enrichment through the deliberate misuse or misapplication of the employing organization’s resources or assets.</w:t>
            </w:r>
          </w:p>
          <w:p w:rsidR="00007BCC" w:rsidRPr="00BB7796" w:rsidRDefault="00007BCC" w:rsidP="00007BCC">
            <w:pPr>
              <w:pStyle w:val="ListParagraph"/>
              <w:spacing w:line="360" w:lineRule="auto"/>
              <w:jc w:val="both"/>
              <w:rPr>
                <w:rFonts w:ascii="Arial" w:hAnsi="Arial" w:cs="Arial"/>
                <w:sz w:val="24"/>
                <w:szCs w:val="24"/>
              </w:rPr>
            </w:pPr>
          </w:p>
          <w:p w:rsidR="00007BCC" w:rsidRPr="00BB7796" w:rsidRDefault="00007BCC" w:rsidP="00007BCC">
            <w:pPr>
              <w:pStyle w:val="ListParagraph"/>
              <w:numPr>
                <w:ilvl w:val="0"/>
                <w:numId w:val="2"/>
              </w:numPr>
              <w:spacing w:line="360" w:lineRule="auto"/>
              <w:jc w:val="both"/>
              <w:rPr>
                <w:rFonts w:ascii="Arial" w:hAnsi="Arial" w:cs="Arial"/>
                <w:sz w:val="24"/>
                <w:szCs w:val="24"/>
              </w:rPr>
            </w:pPr>
            <w:r w:rsidRPr="00BB7796">
              <w:rPr>
                <w:rFonts w:ascii="Arial" w:hAnsi="Arial" w:cs="Arial"/>
                <w:sz w:val="24"/>
                <w:szCs w:val="24"/>
              </w:rPr>
              <w:t>The skills that are most important to the successful practice of forensic accounting are the following:</w:t>
            </w:r>
          </w:p>
          <w:p w:rsidR="00007BCC" w:rsidRPr="00BB7796" w:rsidRDefault="00007BCC" w:rsidP="00007BCC">
            <w:pPr>
              <w:pStyle w:val="ListParagraph"/>
              <w:spacing w:line="360" w:lineRule="auto"/>
              <w:jc w:val="both"/>
              <w:rPr>
                <w:rFonts w:ascii="Arial" w:hAnsi="Arial" w:cs="Arial"/>
                <w:sz w:val="24"/>
                <w:szCs w:val="24"/>
              </w:rPr>
            </w:pPr>
          </w:p>
          <w:p w:rsidR="00007BCC" w:rsidRPr="00BB7796" w:rsidRDefault="00007BCC" w:rsidP="00007BCC">
            <w:pPr>
              <w:pStyle w:val="ListParagraph"/>
              <w:numPr>
                <w:ilvl w:val="0"/>
                <w:numId w:val="3"/>
              </w:numPr>
              <w:spacing w:line="360" w:lineRule="auto"/>
              <w:jc w:val="both"/>
              <w:rPr>
                <w:rFonts w:ascii="Arial" w:hAnsi="Arial" w:cs="Arial"/>
                <w:sz w:val="24"/>
                <w:szCs w:val="24"/>
              </w:rPr>
            </w:pPr>
            <w:r w:rsidRPr="00BB7796">
              <w:rPr>
                <w:rFonts w:ascii="Arial" w:hAnsi="Arial" w:cs="Arial"/>
                <w:sz w:val="24"/>
                <w:szCs w:val="24"/>
              </w:rPr>
              <w:t>Technical accounting skills</w:t>
            </w:r>
          </w:p>
          <w:p w:rsidR="00007BCC" w:rsidRPr="00BB7796" w:rsidRDefault="00007BCC" w:rsidP="00007BCC">
            <w:pPr>
              <w:pStyle w:val="ListParagraph"/>
              <w:numPr>
                <w:ilvl w:val="0"/>
                <w:numId w:val="3"/>
              </w:numPr>
              <w:spacing w:line="360" w:lineRule="auto"/>
              <w:jc w:val="both"/>
              <w:rPr>
                <w:rFonts w:ascii="Arial" w:hAnsi="Arial" w:cs="Arial"/>
                <w:sz w:val="24"/>
                <w:szCs w:val="24"/>
              </w:rPr>
            </w:pPr>
            <w:r w:rsidRPr="00BB7796">
              <w:rPr>
                <w:rFonts w:ascii="Arial" w:hAnsi="Arial" w:cs="Arial"/>
                <w:sz w:val="24"/>
                <w:szCs w:val="24"/>
              </w:rPr>
              <w:t>Financial skills</w:t>
            </w:r>
          </w:p>
          <w:p w:rsidR="00007BCC" w:rsidRPr="00BB7796" w:rsidRDefault="00007BCC" w:rsidP="00007BCC">
            <w:pPr>
              <w:pStyle w:val="ListParagraph"/>
              <w:numPr>
                <w:ilvl w:val="0"/>
                <w:numId w:val="3"/>
              </w:numPr>
              <w:spacing w:line="360" w:lineRule="auto"/>
              <w:jc w:val="both"/>
              <w:rPr>
                <w:rFonts w:ascii="Arial" w:hAnsi="Arial" w:cs="Arial"/>
                <w:sz w:val="24"/>
                <w:szCs w:val="24"/>
              </w:rPr>
            </w:pPr>
            <w:r w:rsidRPr="00BB7796">
              <w:rPr>
                <w:rFonts w:ascii="Arial" w:hAnsi="Arial" w:cs="Arial"/>
                <w:sz w:val="24"/>
                <w:szCs w:val="24"/>
              </w:rPr>
              <w:t>Investigation/interview skills</w:t>
            </w:r>
          </w:p>
          <w:p w:rsidR="00007BCC" w:rsidRPr="00BB7796" w:rsidRDefault="00007BCC" w:rsidP="00007BCC">
            <w:pPr>
              <w:pStyle w:val="ListParagraph"/>
              <w:numPr>
                <w:ilvl w:val="0"/>
                <w:numId w:val="3"/>
              </w:numPr>
              <w:spacing w:line="360" w:lineRule="auto"/>
              <w:jc w:val="both"/>
              <w:rPr>
                <w:rFonts w:ascii="Arial" w:hAnsi="Arial" w:cs="Arial"/>
                <w:sz w:val="24"/>
                <w:szCs w:val="24"/>
              </w:rPr>
            </w:pPr>
            <w:r w:rsidRPr="00BB7796">
              <w:rPr>
                <w:rFonts w:ascii="Arial" w:hAnsi="Arial" w:cs="Arial"/>
                <w:sz w:val="24"/>
                <w:szCs w:val="24"/>
              </w:rPr>
              <w:t>Communication skills</w:t>
            </w:r>
          </w:p>
          <w:p w:rsidR="00007BCC" w:rsidRPr="00BB7796" w:rsidRDefault="00007BCC" w:rsidP="00007BCC">
            <w:pPr>
              <w:pStyle w:val="ListParagraph"/>
              <w:numPr>
                <w:ilvl w:val="0"/>
                <w:numId w:val="3"/>
              </w:numPr>
              <w:spacing w:line="360" w:lineRule="auto"/>
              <w:jc w:val="both"/>
              <w:rPr>
                <w:rFonts w:ascii="Arial" w:hAnsi="Arial" w:cs="Arial"/>
                <w:sz w:val="24"/>
                <w:szCs w:val="24"/>
              </w:rPr>
            </w:pPr>
            <w:r w:rsidRPr="00BB7796">
              <w:rPr>
                <w:rFonts w:ascii="Arial" w:hAnsi="Arial" w:cs="Arial"/>
                <w:sz w:val="24"/>
                <w:szCs w:val="24"/>
              </w:rPr>
              <w:t>Attention to detail.</w:t>
            </w:r>
          </w:p>
          <w:p w:rsidR="00007BCC" w:rsidRPr="00BB7796" w:rsidRDefault="00007BCC" w:rsidP="00007BCC">
            <w:pPr>
              <w:pStyle w:val="ListParagraph"/>
              <w:spacing w:line="360" w:lineRule="auto"/>
              <w:ind w:left="2310"/>
              <w:jc w:val="both"/>
              <w:rPr>
                <w:rFonts w:ascii="Arial" w:hAnsi="Arial" w:cs="Arial"/>
                <w:sz w:val="24"/>
                <w:szCs w:val="24"/>
              </w:rPr>
            </w:pPr>
          </w:p>
          <w:p w:rsidR="00007BCC" w:rsidRPr="00BB7796" w:rsidRDefault="00007BCC" w:rsidP="00007BCC">
            <w:pPr>
              <w:pStyle w:val="ListParagraph"/>
              <w:spacing w:line="360" w:lineRule="auto"/>
              <w:ind w:left="2310"/>
              <w:jc w:val="both"/>
              <w:rPr>
                <w:rFonts w:ascii="Arial" w:hAnsi="Arial" w:cs="Arial"/>
                <w:sz w:val="24"/>
                <w:szCs w:val="24"/>
              </w:rPr>
            </w:pPr>
          </w:p>
          <w:p w:rsidR="00007BCC" w:rsidRPr="00BB7796" w:rsidRDefault="00007BCC" w:rsidP="00007BCC">
            <w:pPr>
              <w:pStyle w:val="ListParagraph"/>
              <w:numPr>
                <w:ilvl w:val="0"/>
                <w:numId w:val="2"/>
              </w:numPr>
              <w:spacing w:line="360" w:lineRule="auto"/>
              <w:jc w:val="both"/>
              <w:rPr>
                <w:rFonts w:ascii="Arial" w:hAnsi="Arial" w:cs="Arial"/>
                <w:sz w:val="24"/>
                <w:szCs w:val="24"/>
              </w:rPr>
            </w:pPr>
            <w:r w:rsidRPr="00BB7796">
              <w:rPr>
                <w:rFonts w:ascii="Arial" w:hAnsi="Arial" w:cs="Arial"/>
                <w:sz w:val="24"/>
                <w:szCs w:val="24"/>
              </w:rPr>
              <w:t>The qualities of mind/body that a forensic accountant should possess are:</w:t>
            </w:r>
          </w:p>
          <w:p w:rsidR="00007BCC" w:rsidRPr="00BB7796" w:rsidRDefault="00007BCC" w:rsidP="00007BCC">
            <w:pPr>
              <w:pStyle w:val="ListParagraph"/>
              <w:spacing w:line="360" w:lineRule="auto"/>
              <w:jc w:val="both"/>
              <w:rPr>
                <w:rFonts w:ascii="Arial" w:hAnsi="Arial" w:cs="Arial"/>
                <w:sz w:val="24"/>
                <w:szCs w:val="24"/>
              </w:rPr>
            </w:pPr>
          </w:p>
          <w:p w:rsidR="00007BCC" w:rsidRPr="00BB7796" w:rsidRDefault="00007BCC" w:rsidP="00007BCC">
            <w:pPr>
              <w:pStyle w:val="ListParagraph"/>
              <w:numPr>
                <w:ilvl w:val="0"/>
                <w:numId w:val="4"/>
              </w:numPr>
              <w:spacing w:line="360" w:lineRule="auto"/>
              <w:jc w:val="both"/>
              <w:rPr>
                <w:rFonts w:ascii="Arial" w:hAnsi="Arial" w:cs="Arial"/>
                <w:sz w:val="24"/>
                <w:szCs w:val="24"/>
              </w:rPr>
            </w:pPr>
            <w:r w:rsidRPr="00BB7796">
              <w:rPr>
                <w:rFonts w:ascii="Arial" w:hAnsi="Arial" w:cs="Arial"/>
                <w:sz w:val="24"/>
                <w:szCs w:val="24"/>
              </w:rPr>
              <w:t>Creative thinking and innovative qualities</w:t>
            </w:r>
          </w:p>
          <w:p w:rsidR="00007BCC" w:rsidRPr="00BB7796" w:rsidRDefault="00007BCC" w:rsidP="00007BCC">
            <w:pPr>
              <w:pStyle w:val="ListParagraph"/>
              <w:numPr>
                <w:ilvl w:val="0"/>
                <w:numId w:val="4"/>
              </w:numPr>
              <w:spacing w:line="360" w:lineRule="auto"/>
              <w:jc w:val="both"/>
              <w:rPr>
                <w:rFonts w:ascii="Arial" w:hAnsi="Arial" w:cs="Arial"/>
                <w:sz w:val="24"/>
                <w:szCs w:val="24"/>
              </w:rPr>
            </w:pPr>
            <w:r w:rsidRPr="00BB7796">
              <w:rPr>
                <w:rFonts w:ascii="Arial" w:hAnsi="Arial" w:cs="Arial"/>
                <w:sz w:val="24"/>
                <w:szCs w:val="24"/>
              </w:rPr>
              <w:t>Qualities to understand how business operates</w:t>
            </w:r>
          </w:p>
          <w:p w:rsidR="00007BCC" w:rsidRPr="00BB7796" w:rsidRDefault="00007BCC" w:rsidP="00007BCC">
            <w:pPr>
              <w:pStyle w:val="ListParagraph"/>
              <w:numPr>
                <w:ilvl w:val="0"/>
                <w:numId w:val="4"/>
              </w:numPr>
              <w:spacing w:line="360" w:lineRule="auto"/>
              <w:jc w:val="both"/>
              <w:rPr>
                <w:rFonts w:ascii="Arial" w:hAnsi="Arial" w:cs="Arial"/>
                <w:sz w:val="24"/>
                <w:szCs w:val="24"/>
              </w:rPr>
            </w:pPr>
            <w:r w:rsidRPr="00BB7796">
              <w:rPr>
                <w:rFonts w:ascii="Arial" w:hAnsi="Arial" w:cs="Arial"/>
                <w:sz w:val="24"/>
                <w:szCs w:val="24"/>
              </w:rPr>
              <w:t>Persistence and self-confidence</w:t>
            </w:r>
          </w:p>
          <w:p w:rsidR="00007BCC" w:rsidRPr="00BB7796" w:rsidRDefault="00007BCC" w:rsidP="00007BCC">
            <w:pPr>
              <w:pStyle w:val="ListParagraph"/>
              <w:numPr>
                <w:ilvl w:val="0"/>
                <w:numId w:val="4"/>
              </w:numPr>
              <w:spacing w:line="360" w:lineRule="auto"/>
              <w:jc w:val="both"/>
              <w:rPr>
                <w:rFonts w:ascii="Arial" w:hAnsi="Arial" w:cs="Arial"/>
                <w:sz w:val="24"/>
                <w:szCs w:val="24"/>
              </w:rPr>
            </w:pPr>
            <w:r w:rsidRPr="00BB7796">
              <w:rPr>
                <w:rFonts w:ascii="Arial" w:hAnsi="Arial" w:cs="Arial"/>
                <w:sz w:val="24"/>
                <w:szCs w:val="24"/>
              </w:rPr>
              <w:t>Healthy body/physical fitness</w:t>
            </w:r>
          </w:p>
          <w:p w:rsidR="00007BCC" w:rsidRPr="00BB7796" w:rsidRDefault="00007BCC" w:rsidP="00007BCC">
            <w:pPr>
              <w:pStyle w:val="ListParagraph"/>
              <w:numPr>
                <w:ilvl w:val="0"/>
                <w:numId w:val="4"/>
              </w:numPr>
              <w:spacing w:line="360" w:lineRule="auto"/>
              <w:jc w:val="both"/>
              <w:rPr>
                <w:rFonts w:ascii="Arial" w:hAnsi="Arial" w:cs="Arial"/>
                <w:sz w:val="24"/>
                <w:szCs w:val="24"/>
              </w:rPr>
            </w:pPr>
            <w:r w:rsidRPr="00BB7796">
              <w:rPr>
                <w:rFonts w:ascii="Arial" w:hAnsi="Arial" w:cs="Arial"/>
                <w:sz w:val="24"/>
                <w:szCs w:val="24"/>
              </w:rPr>
              <w:t>Common sense and problem-solving qualities.</w:t>
            </w:r>
          </w:p>
          <w:p w:rsidR="00007BCC" w:rsidRPr="00BB7796" w:rsidRDefault="00007BCC" w:rsidP="00007BCC">
            <w:pPr>
              <w:pStyle w:val="ListParagraph"/>
              <w:spacing w:line="360" w:lineRule="auto"/>
              <w:ind w:left="2115"/>
              <w:jc w:val="both"/>
              <w:rPr>
                <w:rFonts w:ascii="Arial" w:hAnsi="Arial" w:cs="Arial"/>
                <w:sz w:val="24"/>
                <w:szCs w:val="24"/>
              </w:rPr>
            </w:pPr>
          </w:p>
          <w:p w:rsidR="00007BCC" w:rsidRPr="00BB7796" w:rsidRDefault="00007BCC" w:rsidP="00007BCC">
            <w:pPr>
              <w:pStyle w:val="ListParagraph"/>
              <w:spacing w:line="360" w:lineRule="auto"/>
              <w:ind w:left="2115"/>
              <w:jc w:val="both"/>
              <w:rPr>
                <w:rFonts w:ascii="Arial" w:hAnsi="Arial" w:cs="Arial"/>
                <w:sz w:val="24"/>
                <w:szCs w:val="24"/>
              </w:rPr>
            </w:pPr>
          </w:p>
          <w:p w:rsidR="00007BCC" w:rsidRPr="00BB7796" w:rsidRDefault="00007BCC" w:rsidP="00007BCC">
            <w:pPr>
              <w:pStyle w:val="ListParagraph"/>
              <w:numPr>
                <w:ilvl w:val="0"/>
                <w:numId w:val="2"/>
              </w:numPr>
              <w:spacing w:line="360" w:lineRule="auto"/>
              <w:jc w:val="both"/>
              <w:rPr>
                <w:rFonts w:ascii="Arial" w:hAnsi="Arial" w:cs="Arial"/>
                <w:sz w:val="24"/>
                <w:szCs w:val="24"/>
              </w:rPr>
            </w:pPr>
            <w:r w:rsidRPr="00BB7796">
              <w:rPr>
                <w:rFonts w:ascii="Arial" w:hAnsi="Arial" w:cs="Arial"/>
                <w:sz w:val="24"/>
                <w:szCs w:val="24"/>
              </w:rPr>
              <w:t>The basic steps involved in fraud investigation are:</w:t>
            </w:r>
          </w:p>
          <w:p w:rsidR="00007BCC" w:rsidRPr="00BB7796" w:rsidRDefault="00007BCC" w:rsidP="00007BCC">
            <w:pPr>
              <w:pStyle w:val="ListParagraph"/>
              <w:spacing w:line="360" w:lineRule="auto"/>
              <w:jc w:val="both"/>
              <w:rPr>
                <w:rFonts w:ascii="Arial" w:hAnsi="Arial" w:cs="Arial"/>
                <w:sz w:val="24"/>
                <w:szCs w:val="24"/>
              </w:rPr>
            </w:pPr>
          </w:p>
          <w:p w:rsidR="00007BCC" w:rsidRPr="00BB7796" w:rsidRDefault="00007BCC" w:rsidP="00007BCC">
            <w:pPr>
              <w:pStyle w:val="ListParagraph"/>
              <w:numPr>
                <w:ilvl w:val="0"/>
                <w:numId w:val="5"/>
              </w:numPr>
              <w:spacing w:line="360" w:lineRule="auto"/>
              <w:jc w:val="both"/>
              <w:rPr>
                <w:rFonts w:ascii="Arial" w:hAnsi="Arial" w:cs="Arial"/>
                <w:sz w:val="24"/>
                <w:szCs w:val="24"/>
                <w:u w:val="single"/>
              </w:rPr>
            </w:pPr>
            <w:r w:rsidRPr="00BB7796">
              <w:rPr>
                <w:rFonts w:ascii="Arial" w:hAnsi="Arial" w:cs="Arial"/>
                <w:sz w:val="24"/>
                <w:szCs w:val="24"/>
                <w:u w:val="single"/>
              </w:rPr>
              <w:t xml:space="preserve">To accept the investigation: </w:t>
            </w:r>
            <w:r w:rsidRPr="00BB7796">
              <w:rPr>
                <w:rFonts w:ascii="Arial" w:hAnsi="Arial" w:cs="Arial"/>
                <w:sz w:val="24"/>
                <w:szCs w:val="24"/>
              </w:rPr>
              <w:t>this is the first step in fraud investigation and it entails to determine whether the investigating team has the required experience and skills (investigation techniques and legal requirements). Forensic investigators must ensure that they remain throughout the fraud investigation process.</w:t>
            </w:r>
          </w:p>
          <w:p w:rsidR="00007BCC" w:rsidRPr="00BB7796" w:rsidRDefault="00007BCC" w:rsidP="00007BCC">
            <w:pPr>
              <w:pStyle w:val="ListParagraph"/>
              <w:spacing w:line="360" w:lineRule="auto"/>
              <w:ind w:left="1905"/>
              <w:jc w:val="both"/>
              <w:rPr>
                <w:rFonts w:ascii="Arial" w:hAnsi="Arial" w:cs="Arial"/>
                <w:sz w:val="24"/>
                <w:szCs w:val="24"/>
                <w:u w:val="single"/>
              </w:rPr>
            </w:pPr>
          </w:p>
          <w:p w:rsidR="00007BCC" w:rsidRPr="00BB7796" w:rsidRDefault="00007BCC" w:rsidP="00007BCC">
            <w:pPr>
              <w:pStyle w:val="ListParagraph"/>
              <w:numPr>
                <w:ilvl w:val="0"/>
                <w:numId w:val="5"/>
              </w:numPr>
              <w:spacing w:line="360" w:lineRule="auto"/>
              <w:jc w:val="both"/>
              <w:rPr>
                <w:rFonts w:ascii="Arial" w:hAnsi="Arial" w:cs="Arial"/>
                <w:sz w:val="24"/>
                <w:szCs w:val="24"/>
                <w:u w:val="single"/>
              </w:rPr>
            </w:pPr>
            <w:r w:rsidRPr="00BB7796">
              <w:rPr>
                <w:rFonts w:ascii="Arial" w:hAnsi="Arial" w:cs="Arial"/>
                <w:sz w:val="24"/>
                <w:szCs w:val="24"/>
                <w:u w:val="single"/>
              </w:rPr>
              <w:t>Planning the investigation:</w:t>
            </w:r>
            <w:r w:rsidRPr="00BB7796">
              <w:rPr>
                <w:rFonts w:ascii="Arial" w:hAnsi="Arial" w:cs="Arial"/>
                <w:sz w:val="24"/>
                <w:szCs w:val="24"/>
              </w:rPr>
              <w:t xml:space="preserve"> involves the careful planning of work and the objectives are determined by the investigating team. This step includes: </w:t>
            </w:r>
          </w:p>
          <w:p w:rsidR="00007BCC" w:rsidRPr="00BB7796" w:rsidRDefault="00007BCC" w:rsidP="00007BCC">
            <w:pPr>
              <w:pStyle w:val="ListParagraph"/>
              <w:spacing w:line="360" w:lineRule="auto"/>
              <w:jc w:val="both"/>
              <w:rPr>
                <w:rFonts w:ascii="Arial" w:hAnsi="Arial" w:cs="Arial"/>
                <w:sz w:val="24"/>
                <w:szCs w:val="24"/>
              </w:rPr>
            </w:pPr>
          </w:p>
          <w:p w:rsidR="00007BCC" w:rsidRPr="00BB7796" w:rsidRDefault="00007BCC" w:rsidP="00007BCC">
            <w:pPr>
              <w:pStyle w:val="ListParagraph"/>
              <w:numPr>
                <w:ilvl w:val="0"/>
                <w:numId w:val="6"/>
              </w:numPr>
              <w:spacing w:line="360" w:lineRule="auto"/>
              <w:jc w:val="both"/>
              <w:rPr>
                <w:rFonts w:ascii="Arial" w:hAnsi="Arial" w:cs="Arial"/>
                <w:sz w:val="24"/>
                <w:szCs w:val="24"/>
                <w:u w:val="single"/>
              </w:rPr>
            </w:pPr>
            <w:r w:rsidRPr="00BB7796">
              <w:rPr>
                <w:rFonts w:ascii="Arial" w:hAnsi="Arial" w:cs="Arial"/>
                <w:sz w:val="24"/>
                <w:szCs w:val="24"/>
              </w:rPr>
              <w:t>To identify the type of fraud that has been committed, the period of time that has been committed for and the way it has been concealed.</w:t>
            </w:r>
          </w:p>
          <w:p w:rsidR="00007BCC" w:rsidRPr="00BB7796" w:rsidRDefault="00007BCC" w:rsidP="00007BCC">
            <w:pPr>
              <w:pStyle w:val="ListParagraph"/>
              <w:numPr>
                <w:ilvl w:val="0"/>
                <w:numId w:val="6"/>
              </w:numPr>
              <w:spacing w:line="360" w:lineRule="auto"/>
              <w:jc w:val="both"/>
              <w:rPr>
                <w:rFonts w:ascii="Arial" w:hAnsi="Arial" w:cs="Arial"/>
                <w:sz w:val="24"/>
                <w:szCs w:val="24"/>
                <w:u w:val="single"/>
              </w:rPr>
            </w:pPr>
            <w:r w:rsidRPr="00BB7796">
              <w:rPr>
                <w:rFonts w:ascii="Arial" w:hAnsi="Arial" w:cs="Arial"/>
                <w:sz w:val="24"/>
                <w:szCs w:val="24"/>
              </w:rPr>
              <w:t>To reveal the people involved in fraud</w:t>
            </w:r>
          </w:p>
          <w:p w:rsidR="00007BCC" w:rsidRPr="00BB7796" w:rsidRDefault="00007BCC" w:rsidP="00007BCC">
            <w:pPr>
              <w:pStyle w:val="ListParagraph"/>
              <w:numPr>
                <w:ilvl w:val="0"/>
                <w:numId w:val="6"/>
              </w:numPr>
              <w:spacing w:line="360" w:lineRule="auto"/>
              <w:jc w:val="both"/>
              <w:rPr>
                <w:rFonts w:ascii="Arial" w:hAnsi="Arial" w:cs="Arial"/>
                <w:sz w:val="24"/>
                <w:szCs w:val="24"/>
                <w:u w:val="single"/>
              </w:rPr>
            </w:pPr>
            <w:r w:rsidRPr="00BB7796">
              <w:rPr>
                <w:rFonts w:ascii="Arial" w:hAnsi="Arial" w:cs="Arial"/>
                <w:sz w:val="24"/>
                <w:szCs w:val="24"/>
              </w:rPr>
              <w:t>To determine financial loss of fraud that the organization has incurred</w:t>
            </w:r>
          </w:p>
          <w:p w:rsidR="00007BCC" w:rsidRPr="00BB7796" w:rsidRDefault="00007BCC" w:rsidP="00007BCC">
            <w:pPr>
              <w:pStyle w:val="ListParagraph"/>
              <w:numPr>
                <w:ilvl w:val="0"/>
                <w:numId w:val="6"/>
              </w:numPr>
              <w:spacing w:line="360" w:lineRule="auto"/>
              <w:jc w:val="both"/>
              <w:rPr>
                <w:rFonts w:ascii="Arial" w:hAnsi="Arial" w:cs="Arial"/>
                <w:sz w:val="24"/>
                <w:szCs w:val="24"/>
                <w:u w:val="single"/>
              </w:rPr>
            </w:pPr>
            <w:r w:rsidRPr="00BB7796">
              <w:rPr>
                <w:rFonts w:ascii="Arial" w:hAnsi="Arial" w:cs="Arial"/>
                <w:sz w:val="24"/>
                <w:szCs w:val="24"/>
              </w:rPr>
              <w:t>To gather evidence of fraud to present in court.</w:t>
            </w:r>
          </w:p>
          <w:p w:rsidR="00007BCC" w:rsidRPr="00BB7796" w:rsidRDefault="00007BCC" w:rsidP="00007BCC">
            <w:pPr>
              <w:pStyle w:val="ListParagraph"/>
              <w:numPr>
                <w:ilvl w:val="0"/>
                <w:numId w:val="6"/>
              </w:numPr>
              <w:spacing w:line="360" w:lineRule="auto"/>
              <w:jc w:val="both"/>
              <w:rPr>
                <w:rFonts w:ascii="Arial" w:hAnsi="Arial" w:cs="Arial"/>
                <w:sz w:val="24"/>
                <w:szCs w:val="24"/>
                <w:u w:val="single"/>
              </w:rPr>
            </w:pPr>
            <w:r w:rsidRPr="00BB7796">
              <w:rPr>
                <w:rFonts w:ascii="Arial" w:hAnsi="Arial" w:cs="Arial"/>
                <w:sz w:val="24"/>
                <w:szCs w:val="24"/>
              </w:rPr>
              <w:t>To suggest ways in order to prevent future occurrence of fraud.</w:t>
            </w:r>
          </w:p>
          <w:p w:rsidR="00007BCC" w:rsidRPr="00BB7796" w:rsidRDefault="00007BCC" w:rsidP="00007BCC">
            <w:pPr>
              <w:pStyle w:val="ListParagraph"/>
              <w:spacing w:line="360" w:lineRule="auto"/>
              <w:ind w:left="2655"/>
              <w:jc w:val="both"/>
              <w:rPr>
                <w:rFonts w:ascii="Arial" w:hAnsi="Arial" w:cs="Arial"/>
                <w:sz w:val="24"/>
                <w:szCs w:val="24"/>
              </w:rPr>
            </w:pPr>
          </w:p>
          <w:p w:rsidR="00007BCC" w:rsidRPr="00BB7796" w:rsidRDefault="00007BCC" w:rsidP="00007BCC">
            <w:pPr>
              <w:pStyle w:val="ListParagraph"/>
              <w:numPr>
                <w:ilvl w:val="0"/>
                <w:numId w:val="5"/>
              </w:numPr>
              <w:spacing w:line="360" w:lineRule="auto"/>
              <w:jc w:val="both"/>
              <w:rPr>
                <w:rFonts w:ascii="Arial" w:hAnsi="Arial" w:cs="Arial"/>
                <w:sz w:val="24"/>
                <w:szCs w:val="24"/>
                <w:u w:val="single"/>
              </w:rPr>
            </w:pPr>
            <w:r w:rsidRPr="00BB7796">
              <w:rPr>
                <w:rFonts w:ascii="Arial" w:hAnsi="Arial" w:cs="Arial"/>
                <w:sz w:val="24"/>
                <w:szCs w:val="24"/>
                <w:u w:val="single"/>
              </w:rPr>
              <w:t>Gathering evidence:</w:t>
            </w:r>
            <w:r w:rsidRPr="00BB7796">
              <w:rPr>
                <w:rFonts w:ascii="Arial" w:hAnsi="Arial" w:cs="Arial"/>
                <w:sz w:val="24"/>
                <w:szCs w:val="24"/>
              </w:rPr>
              <w:t xml:space="preserve"> the investigating team gathers evidence by using various evidence-gathering techniques like discussions and </w:t>
            </w:r>
            <w:r w:rsidRPr="00BB7796">
              <w:rPr>
                <w:rFonts w:ascii="Arial" w:hAnsi="Arial" w:cs="Arial"/>
                <w:sz w:val="24"/>
                <w:szCs w:val="24"/>
              </w:rPr>
              <w:lastRenderedPageBreak/>
              <w:t>interviews with the client’s employees, CAAT, analytical procedures etc….in order to obtain sufficient evidence and confession of fraud from the people who are already involved in it.</w:t>
            </w:r>
          </w:p>
          <w:p w:rsidR="00007BCC" w:rsidRPr="00BB7796" w:rsidRDefault="00007BCC" w:rsidP="00007BCC">
            <w:pPr>
              <w:pStyle w:val="ListParagraph"/>
              <w:spacing w:line="360" w:lineRule="auto"/>
              <w:ind w:left="1905"/>
              <w:jc w:val="both"/>
              <w:rPr>
                <w:rFonts w:ascii="Arial" w:hAnsi="Arial" w:cs="Arial"/>
                <w:sz w:val="24"/>
                <w:szCs w:val="24"/>
                <w:u w:val="single"/>
              </w:rPr>
            </w:pPr>
          </w:p>
          <w:p w:rsidR="00007BCC" w:rsidRPr="00BB7796" w:rsidRDefault="00007BCC" w:rsidP="00007BCC">
            <w:pPr>
              <w:pStyle w:val="ListParagraph"/>
              <w:numPr>
                <w:ilvl w:val="0"/>
                <w:numId w:val="5"/>
              </w:numPr>
              <w:spacing w:line="360" w:lineRule="auto"/>
              <w:jc w:val="both"/>
              <w:rPr>
                <w:rFonts w:ascii="Arial" w:hAnsi="Arial" w:cs="Arial"/>
                <w:sz w:val="24"/>
                <w:szCs w:val="24"/>
                <w:u w:val="single"/>
              </w:rPr>
            </w:pPr>
            <w:r w:rsidRPr="00BB7796">
              <w:rPr>
                <w:rFonts w:ascii="Arial" w:hAnsi="Arial" w:cs="Arial"/>
                <w:sz w:val="24"/>
                <w:szCs w:val="24"/>
                <w:u w:val="single"/>
              </w:rPr>
              <w:t xml:space="preserve">Reporting: </w:t>
            </w:r>
            <w:r w:rsidRPr="00BB7796">
              <w:rPr>
                <w:rFonts w:ascii="Arial" w:hAnsi="Arial" w:cs="Arial"/>
                <w:sz w:val="24"/>
                <w:szCs w:val="24"/>
              </w:rPr>
              <w:t>At the end of a fraud investigation, a full report must be issued to the client. The report summarizes the evidence obtained, the extent of loss incurred, the manner in which fraud was conducted, the company’s control mechanisms that were broken down to commit fraud etc... The report may also include recommendations and suggestions to improve internal controls to prevent fraud from happening in the future.</w:t>
            </w:r>
          </w:p>
          <w:p w:rsidR="00007BCC" w:rsidRPr="00BB7796" w:rsidRDefault="00007BCC" w:rsidP="00007BCC">
            <w:pPr>
              <w:pStyle w:val="ListParagraph"/>
              <w:spacing w:line="360" w:lineRule="auto"/>
              <w:jc w:val="both"/>
              <w:rPr>
                <w:rFonts w:ascii="Arial" w:hAnsi="Arial" w:cs="Arial"/>
                <w:sz w:val="24"/>
                <w:szCs w:val="24"/>
                <w:u w:val="single"/>
              </w:rPr>
            </w:pPr>
          </w:p>
          <w:p w:rsidR="00007BCC" w:rsidRPr="00BB7796" w:rsidRDefault="00007BCC" w:rsidP="00007BCC">
            <w:pPr>
              <w:pStyle w:val="ListParagraph"/>
              <w:numPr>
                <w:ilvl w:val="0"/>
                <w:numId w:val="5"/>
              </w:numPr>
              <w:spacing w:line="360" w:lineRule="auto"/>
              <w:ind w:left="2880" w:hanging="1335"/>
              <w:jc w:val="both"/>
              <w:rPr>
                <w:rFonts w:ascii="Arial" w:hAnsi="Arial" w:cs="Arial"/>
                <w:sz w:val="24"/>
                <w:szCs w:val="24"/>
                <w:u w:val="single"/>
              </w:rPr>
            </w:pPr>
            <w:r w:rsidRPr="00BB7796">
              <w:rPr>
                <w:rFonts w:ascii="Arial" w:hAnsi="Arial" w:cs="Arial"/>
                <w:sz w:val="24"/>
                <w:szCs w:val="24"/>
                <w:u w:val="single"/>
              </w:rPr>
              <w:t>Court proceedings:</w:t>
            </w:r>
            <w:r w:rsidRPr="00BB7796">
              <w:rPr>
                <w:rFonts w:ascii="Arial" w:hAnsi="Arial" w:cs="Arial"/>
                <w:sz w:val="24"/>
                <w:szCs w:val="24"/>
              </w:rPr>
              <w:t xml:space="preserve"> the gathered evidence is presented and explained at the court by the investigators, in a language that is understandable for non-accounting people and defend their conclusions.</w:t>
            </w:r>
          </w:p>
          <w:p w:rsidR="00007BCC" w:rsidRPr="00BB7796" w:rsidRDefault="00007BCC" w:rsidP="00007BCC">
            <w:pPr>
              <w:pStyle w:val="ListParagraph"/>
              <w:spacing w:line="360" w:lineRule="auto"/>
              <w:jc w:val="both"/>
              <w:rPr>
                <w:rFonts w:ascii="Arial" w:hAnsi="Arial" w:cs="Arial"/>
                <w:sz w:val="24"/>
                <w:szCs w:val="24"/>
                <w:u w:val="single"/>
              </w:rPr>
            </w:pPr>
          </w:p>
          <w:p w:rsidR="00007BCC" w:rsidRPr="00BB7796" w:rsidRDefault="00007BCC" w:rsidP="00007BCC">
            <w:pPr>
              <w:pStyle w:val="ListParagraph"/>
              <w:numPr>
                <w:ilvl w:val="0"/>
                <w:numId w:val="2"/>
              </w:numPr>
              <w:spacing w:line="360" w:lineRule="auto"/>
              <w:jc w:val="both"/>
              <w:rPr>
                <w:rFonts w:ascii="Arial" w:hAnsi="Arial" w:cs="Arial"/>
                <w:sz w:val="24"/>
                <w:szCs w:val="24"/>
                <w:u w:val="single"/>
              </w:rPr>
            </w:pPr>
            <w:r w:rsidRPr="00BB7796">
              <w:rPr>
                <w:rFonts w:ascii="Arial" w:hAnsi="Arial" w:cs="Arial"/>
                <w:sz w:val="24"/>
                <w:szCs w:val="24"/>
              </w:rPr>
              <w:t xml:space="preserve">a. </w:t>
            </w:r>
            <w:r w:rsidRPr="00BB7796">
              <w:rPr>
                <w:rFonts w:ascii="Arial" w:hAnsi="Arial" w:cs="Arial"/>
                <w:sz w:val="24"/>
                <w:szCs w:val="24"/>
                <w:u w:val="single"/>
              </w:rPr>
              <w:t>Forensic accounting</w:t>
            </w:r>
          </w:p>
          <w:p w:rsidR="00007BCC" w:rsidRPr="00BB7796" w:rsidRDefault="00007BCC" w:rsidP="00007BCC">
            <w:pPr>
              <w:pStyle w:val="ListParagraph"/>
              <w:spacing w:line="360" w:lineRule="auto"/>
              <w:jc w:val="both"/>
              <w:rPr>
                <w:rFonts w:ascii="Arial" w:hAnsi="Arial" w:cs="Arial"/>
                <w:sz w:val="24"/>
                <w:szCs w:val="24"/>
                <w:u w:val="single"/>
              </w:rPr>
            </w:pPr>
          </w:p>
          <w:p w:rsidR="00007BCC" w:rsidRPr="00BB7796" w:rsidRDefault="00007BCC" w:rsidP="00007BCC">
            <w:pPr>
              <w:spacing w:line="360" w:lineRule="auto"/>
              <w:jc w:val="both"/>
              <w:rPr>
                <w:rFonts w:ascii="Arial" w:hAnsi="Arial" w:cs="Arial"/>
                <w:sz w:val="24"/>
                <w:szCs w:val="24"/>
              </w:rPr>
            </w:pPr>
            <w:r w:rsidRPr="00BB7796">
              <w:rPr>
                <w:rFonts w:ascii="Arial" w:hAnsi="Arial" w:cs="Arial"/>
                <w:sz w:val="24"/>
                <w:szCs w:val="24"/>
              </w:rPr>
              <w:t xml:space="preserve">         Forensic accounting utilizes accounting, auditing, investigative/legal skills to carry investigations, provide solutions to disputed accounting problems, formulate expert reports, gather evidence and present it in court and make court appearances as witnesses.</w:t>
            </w:r>
          </w:p>
          <w:p w:rsidR="00007BCC" w:rsidRPr="00BB7796" w:rsidRDefault="00007BCC" w:rsidP="00007BCC">
            <w:pPr>
              <w:spacing w:line="360" w:lineRule="auto"/>
              <w:jc w:val="both"/>
              <w:rPr>
                <w:rFonts w:ascii="Arial" w:hAnsi="Arial" w:cs="Arial"/>
                <w:sz w:val="24"/>
                <w:szCs w:val="24"/>
                <w:u w:val="single"/>
              </w:rPr>
            </w:pPr>
            <w:r w:rsidRPr="00BB7796">
              <w:rPr>
                <w:rFonts w:ascii="Arial" w:hAnsi="Arial" w:cs="Arial"/>
                <w:sz w:val="24"/>
                <w:szCs w:val="24"/>
              </w:rPr>
              <w:t xml:space="preserve">           b. </w:t>
            </w:r>
            <w:r w:rsidRPr="00BB7796">
              <w:rPr>
                <w:rFonts w:ascii="Arial" w:hAnsi="Arial" w:cs="Arial"/>
                <w:sz w:val="24"/>
                <w:szCs w:val="24"/>
                <w:u w:val="single"/>
              </w:rPr>
              <w:t>Fraud auditing</w:t>
            </w:r>
          </w:p>
          <w:p w:rsidR="00007BCC" w:rsidRPr="00BB7796" w:rsidRDefault="00007BCC" w:rsidP="00007BCC">
            <w:pPr>
              <w:spacing w:line="360" w:lineRule="auto"/>
              <w:jc w:val="both"/>
              <w:rPr>
                <w:rFonts w:ascii="Arial" w:hAnsi="Arial" w:cs="Arial"/>
                <w:sz w:val="24"/>
                <w:szCs w:val="24"/>
              </w:rPr>
            </w:pPr>
            <w:r w:rsidRPr="00BB7796">
              <w:rPr>
                <w:rFonts w:ascii="Arial" w:hAnsi="Arial" w:cs="Arial"/>
                <w:sz w:val="24"/>
                <w:szCs w:val="24"/>
              </w:rPr>
              <w:t>Fraud auditing falls under forensic accounting and deals with criminal activities restricted to fraud.</w:t>
            </w:r>
          </w:p>
          <w:p w:rsidR="00007BCC" w:rsidRPr="00BB7796" w:rsidRDefault="00007BCC" w:rsidP="00007BCC">
            <w:pPr>
              <w:spacing w:line="360" w:lineRule="auto"/>
              <w:jc w:val="both"/>
              <w:rPr>
                <w:rFonts w:ascii="Arial" w:hAnsi="Arial" w:cs="Arial"/>
                <w:sz w:val="24"/>
                <w:szCs w:val="24"/>
                <w:u w:val="single"/>
              </w:rPr>
            </w:pPr>
            <w:r w:rsidRPr="00BB7796">
              <w:rPr>
                <w:rFonts w:ascii="Arial" w:hAnsi="Arial" w:cs="Arial"/>
                <w:sz w:val="24"/>
                <w:szCs w:val="24"/>
              </w:rPr>
              <w:t xml:space="preserve">          c. </w:t>
            </w:r>
            <w:r w:rsidRPr="00BB7796">
              <w:rPr>
                <w:rFonts w:ascii="Arial" w:hAnsi="Arial" w:cs="Arial"/>
                <w:sz w:val="24"/>
                <w:szCs w:val="24"/>
                <w:u w:val="single"/>
              </w:rPr>
              <w:t>Investigative auditing</w:t>
            </w:r>
          </w:p>
          <w:p w:rsidR="00007BCC" w:rsidRPr="00BB7796" w:rsidRDefault="00007BCC" w:rsidP="00007BCC">
            <w:pPr>
              <w:spacing w:line="360" w:lineRule="auto"/>
              <w:jc w:val="both"/>
              <w:rPr>
                <w:rFonts w:ascii="Arial" w:hAnsi="Arial" w:cs="Arial"/>
                <w:sz w:val="24"/>
                <w:szCs w:val="24"/>
              </w:rPr>
            </w:pPr>
            <w:r w:rsidRPr="00BB7796">
              <w:rPr>
                <w:rFonts w:ascii="Arial" w:hAnsi="Arial" w:cs="Arial"/>
                <w:sz w:val="24"/>
                <w:szCs w:val="24"/>
              </w:rPr>
              <w:t>Investigative Auditing involves the examination of financial records/ statement and the use of accounting procedures to discover financial irregularities. It involves the detection, prevention and quantification of fraud.</w:t>
            </w:r>
          </w:p>
          <w:p w:rsidR="00007BCC" w:rsidRPr="00BB7796" w:rsidRDefault="00007BCC" w:rsidP="00007BCC">
            <w:pPr>
              <w:spacing w:line="360" w:lineRule="auto"/>
              <w:jc w:val="both"/>
              <w:rPr>
                <w:rFonts w:ascii="Arial" w:hAnsi="Arial" w:cs="Arial"/>
                <w:sz w:val="24"/>
                <w:szCs w:val="24"/>
                <w:u w:val="single"/>
              </w:rPr>
            </w:pPr>
            <w:r w:rsidRPr="00BB7796">
              <w:rPr>
                <w:rFonts w:ascii="Arial" w:hAnsi="Arial" w:cs="Arial"/>
                <w:sz w:val="24"/>
                <w:szCs w:val="24"/>
              </w:rPr>
              <w:t xml:space="preserve">          d. </w:t>
            </w:r>
            <w:r w:rsidRPr="00BB7796">
              <w:rPr>
                <w:rFonts w:ascii="Arial" w:hAnsi="Arial" w:cs="Arial"/>
                <w:sz w:val="24"/>
                <w:szCs w:val="24"/>
                <w:u w:val="single"/>
              </w:rPr>
              <w:t>Financial auditing</w:t>
            </w:r>
          </w:p>
          <w:p w:rsidR="00007BCC" w:rsidRPr="00BB7796" w:rsidRDefault="00007BCC" w:rsidP="00007BCC">
            <w:pPr>
              <w:spacing w:line="360" w:lineRule="auto"/>
              <w:jc w:val="both"/>
              <w:rPr>
                <w:rFonts w:ascii="Arial" w:hAnsi="Arial" w:cs="Arial"/>
                <w:sz w:val="24"/>
                <w:szCs w:val="24"/>
              </w:rPr>
            </w:pPr>
            <w:r w:rsidRPr="00BB7796">
              <w:rPr>
                <w:rFonts w:ascii="Arial" w:hAnsi="Arial" w:cs="Arial"/>
                <w:sz w:val="24"/>
                <w:szCs w:val="24"/>
              </w:rPr>
              <w:t>It differs from the above three concepts and involves the evaluation of companies ‘compliance with financial regulatory standards by an independent entity.</w:t>
            </w:r>
          </w:p>
          <w:p w:rsidR="00007BCC" w:rsidRPr="00BB7796" w:rsidRDefault="00007BCC" w:rsidP="00007BCC">
            <w:pPr>
              <w:spacing w:line="360" w:lineRule="auto"/>
              <w:jc w:val="both"/>
              <w:rPr>
                <w:rFonts w:ascii="Arial" w:hAnsi="Arial" w:cs="Arial"/>
                <w:sz w:val="24"/>
                <w:szCs w:val="24"/>
              </w:rPr>
            </w:pPr>
          </w:p>
          <w:p w:rsidR="00007BCC" w:rsidRPr="00BB7796" w:rsidRDefault="00007BCC" w:rsidP="00007BCC">
            <w:pPr>
              <w:spacing w:line="360" w:lineRule="auto"/>
              <w:jc w:val="both"/>
              <w:rPr>
                <w:rFonts w:ascii="Arial" w:hAnsi="Arial" w:cs="Arial"/>
                <w:sz w:val="24"/>
                <w:szCs w:val="24"/>
              </w:rPr>
            </w:pPr>
          </w:p>
          <w:p w:rsidR="00007BCC" w:rsidRPr="00BB7796" w:rsidRDefault="00007BCC" w:rsidP="00007BCC">
            <w:pPr>
              <w:spacing w:line="360" w:lineRule="auto"/>
              <w:jc w:val="both"/>
              <w:rPr>
                <w:rFonts w:ascii="Arial" w:hAnsi="Arial" w:cs="Arial"/>
                <w:b/>
                <w:sz w:val="24"/>
                <w:szCs w:val="24"/>
                <w:u w:val="single"/>
              </w:rPr>
            </w:pPr>
            <w:r w:rsidRPr="00BB7796">
              <w:rPr>
                <w:rFonts w:ascii="Arial" w:hAnsi="Arial" w:cs="Arial"/>
                <w:b/>
                <w:sz w:val="24"/>
                <w:szCs w:val="24"/>
                <w:u w:val="single"/>
              </w:rPr>
              <w:t>Case study</w:t>
            </w:r>
          </w:p>
          <w:p w:rsidR="00007BCC" w:rsidRPr="00BB7796" w:rsidRDefault="00007BCC" w:rsidP="00007BCC">
            <w:pPr>
              <w:pStyle w:val="ListParagraph"/>
              <w:numPr>
                <w:ilvl w:val="0"/>
                <w:numId w:val="7"/>
              </w:numPr>
              <w:spacing w:line="360" w:lineRule="auto"/>
              <w:jc w:val="both"/>
              <w:rPr>
                <w:rFonts w:ascii="Arial" w:hAnsi="Arial" w:cs="Arial"/>
                <w:sz w:val="24"/>
                <w:szCs w:val="24"/>
              </w:rPr>
            </w:pPr>
            <w:r w:rsidRPr="00BB7796">
              <w:rPr>
                <w:rFonts w:ascii="Arial" w:hAnsi="Arial" w:cs="Arial"/>
                <w:sz w:val="24"/>
                <w:szCs w:val="24"/>
              </w:rPr>
              <w:t>The investigation should start by putting together an investigation team with the required experience and skills to undertake the investigation and then determine the objectives of the job.</w:t>
            </w:r>
          </w:p>
          <w:p w:rsidR="00007BCC" w:rsidRPr="00BB7796" w:rsidRDefault="00007BCC" w:rsidP="00007BCC">
            <w:pPr>
              <w:pStyle w:val="ListParagraph"/>
              <w:numPr>
                <w:ilvl w:val="0"/>
                <w:numId w:val="7"/>
              </w:numPr>
              <w:spacing w:line="360" w:lineRule="auto"/>
              <w:jc w:val="both"/>
              <w:rPr>
                <w:rFonts w:ascii="Arial" w:hAnsi="Arial" w:cs="Arial"/>
                <w:sz w:val="24"/>
                <w:szCs w:val="24"/>
              </w:rPr>
            </w:pPr>
            <w:r w:rsidRPr="00BB7796">
              <w:rPr>
                <w:rFonts w:ascii="Arial" w:hAnsi="Arial" w:cs="Arial"/>
                <w:sz w:val="24"/>
                <w:szCs w:val="24"/>
              </w:rPr>
              <w:t xml:space="preserve">The documents that can help disclose the administrator’s fraud are: </w:t>
            </w:r>
          </w:p>
          <w:p w:rsidR="00007BCC" w:rsidRPr="00BB7796" w:rsidRDefault="00007BCC" w:rsidP="00007BCC">
            <w:pPr>
              <w:pStyle w:val="ListParagraph"/>
              <w:numPr>
                <w:ilvl w:val="0"/>
                <w:numId w:val="8"/>
              </w:numPr>
              <w:spacing w:line="360" w:lineRule="auto"/>
              <w:jc w:val="both"/>
              <w:rPr>
                <w:rFonts w:ascii="Arial" w:hAnsi="Arial" w:cs="Arial"/>
                <w:sz w:val="24"/>
                <w:szCs w:val="24"/>
                <w:u w:val="single"/>
              </w:rPr>
            </w:pPr>
            <w:r w:rsidRPr="00BB7796">
              <w:rPr>
                <w:rFonts w:ascii="Arial" w:hAnsi="Arial" w:cs="Arial"/>
                <w:sz w:val="24"/>
                <w:szCs w:val="24"/>
                <w:u w:val="single"/>
              </w:rPr>
              <w:t xml:space="preserve">Bank statement </w:t>
            </w:r>
            <w:r w:rsidRPr="00BB7796">
              <w:rPr>
                <w:rFonts w:ascii="Arial" w:hAnsi="Arial" w:cs="Arial"/>
                <w:sz w:val="24"/>
                <w:szCs w:val="24"/>
              </w:rPr>
              <w:t>would show all the checks cashed in favor of the administrator for personal use.</w:t>
            </w:r>
          </w:p>
          <w:p w:rsidR="00007BCC" w:rsidRPr="00BB7796" w:rsidRDefault="00007BCC" w:rsidP="00007BCC">
            <w:pPr>
              <w:pStyle w:val="ListParagraph"/>
              <w:numPr>
                <w:ilvl w:val="0"/>
                <w:numId w:val="8"/>
              </w:numPr>
              <w:spacing w:line="360" w:lineRule="auto"/>
              <w:jc w:val="both"/>
              <w:rPr>
                <w:rFonts w:ascii="Arial" w:hAnsi="Arial" w:cs="Arial"/>
                <w:sz w:val="24"/>
                <w:szCs w:val="24"/>
                <w:u w:val="single"/>
              </w:rPr>
            </w:pPr>
            <w:r w:rsidRPr="00BB7796">
              <w:rPr>
                <w:rFonts w:ascii="Arial" w:hAnsi="Arial" w:cs="Arial"/>
                <w:sz w:val="24"/>
                <w:szCs w:val="24"/>
                <w:u w:val="single"/>
              </w:rPr>
              <w:t xml:space="preserve">Credit card statement </w:t>
            </w:r>
            <w:r w:rsidRPr="00BB7796">
              <w:rPr>
                <w:rFonts w:ascii="Arial" w:hAnsi="Arial" w:cs="Arial"/>
                <w:sz w:val="24"/>
                <w:szCs w:val="24"/>
              </w:rPr>
              <w:t>would highlight all the gas and other personal expenses charged to the board credit card.</w:t>
            </w:r>
          </w:p>
          <w:p w:rsidR="00007BCC" w:rsidRPr="00BB7796" w:rsidRDefault="00007BCC" w:rsidP="00007BCC">
            <w:pPr>
              <w:pStyle w:val="ListParagraph"/>
              <w:numPr>
                <w:ilvl w:val="0"/>
                <w:numId w:val="8"/>
              </w:numPr>
              <w:spacing w:line="360" w:lineRule="auto"/>
              <w:jc w:val="both"/>
              <w:rPr>
                <w:rFonts w:ascii="Arial" w:hAnsi="Arial" w:cs="Arial"/>
                <w:sz w:val="24"/>
                <w:szCs w:val="24"/>
                <w:u w:val="single"/>
              </w:rPr>
            </w:pPr>
            <w:r w:rsidRPr="00BB7796">
              <w:rPr>
                <w:rFonts w:ascii="Arial" w:hAnsi="Arial" w:cs="Arial"/>
                <w:sz w:val="24"/>
                <w:szCs w:val="24"/>
                <w:u w:val="single"/>
              </w:rPr>
              <w:t>The board policy</w:t>
            </w:r>
            <w:r w:rsidRPr="00BB7796">
              <w:rPr>
                <w:rFonts w:ascii="Arial" w:hAnsi="Arial" w:cs="Arial"/>
                <w:sz w:val="24"/>
                <w:szCs w:val="24"/>
              </w:rPr>
              <w:t xml:space="preserve"> on the use of leased car to check whether the administrator is entitled to claim mileage expenses. </w:t>
            </w:r>
          </w:p>
          <w:p w:rsidR="00007BCC" w:rsidRPr="00BB7796" w:rsidRDefault="00007BCC" w:rsidP="00007BCC">
            <w:pPr>
              <w:pStyle w:val="ListParagraph"/>
              <w:numPr>
                <w:ilvl w:val="0"/>
                <w:numId w:val="8"/>
              </w:numPr>
              <w:spacing w:line="360" w:lineRule="auto"/>
              <w:jc w:val="both"/>
              <w:rPr>
                <w:rFonts w:ascii="Arial" w:hAnsi="Arial" w:cs="Arial"/>
                <w:sz w:val="24"/>
                <w:szCs w:val="24"/>
                <w:u w:val="single"/>
              </w:rPr>
            </w:pPr>
            <w:r w:rsidRPr="00BB7796">
              <w:rPr>
                <w:rFonts w:ascii="Arial" w:hAnsi="Arial" w:cs="Arial"/>
                <w:sz w:val="24"/>
                <w:szCs w:val="24"/>
                <w:u w:val="single"/>
              </w:rPr>
              <w:t xml:space="preserve">Document on allowances and other entitlements </w:t>
            </w:r>
            <w:r w:rsidRPr="00BB7796">
              <w:rPr>
                <w:rFonts w:ascii="Arial" w:hAnsi="Arial" w:cs="Arial"/>
                <w:sz w:val="24"/>
                <w:szCs w:val="24"/>
              </w:rPr>
              <w:t>approved by the board to see whether the administrator’s claims comply with the board rules and policies</w:t>
            </w:r>
            <w:r w:rsidRPr="00BB7796">
              <w:rPr>
                <w:rFonts w:ascii="Arial" w:hAnsi="Arial" w:cs="Arial"/>
                <w:sz w:val="24"/>
                <w:szCs w:val="24"/>
                <w:u w:val="single"/>
              </w:rPr>
              <w:t xml:space="preserve"> </w:t>
            </w:r>
          </w:p>
          <w:p w:rsidR="00007BCC" w:rsidRPr="00BB7796" w:rsidRDefault="00007BCC" w:rsidP="00007BCC">
            <w:pPr>
              <w:pStyle w:val="ListParagraph"/>
              <w:numPr>
                <w:ilvl w:val="0"/>
                <w:numId w:val="7"/>
              </w:numPr>
              <w:spacing w:line="360" w:lineRule="auto"/>
              <w:jc w:val="both"/>
              <w:rPr>
                <w:rFonts w:ascii="Arial" w:hAnsi="Arial" w:cs="Arial"/>
                <w:sz w:val="24"/>
                <w:szCs w:val="24"/>
                <w:u w:val="single"/>
              </w:rPr>
            </w:pPr>
            <w:r w:rsidRPr="00BB7796">
              <w:rPr>
                <w:rFonts w:ascii="Arial" w:hAnsi="Arial" w:cs="Arial"/>
                <w:sz w:val="24"/>
                <w:szCs w:val="24"/>
              </w:rPr>
              <w:t>The forensic accountant should be chosen based on the following:</w:t>
            </w:r>
          </w:p>
          <w:p w:rsidR="00007BCC" w:rsidRPr="00BB7796" w:rsidRDefault="00007BCC" w:rsidP="00007BCC">
            <w:pPr>
              <w:pStyle w:val="ListParagraph"/>
              <w:numPr>
                <w:ilvl w:val="0"/>
                <w:numId w:val="9"/>
              </w:numPr>
              <w:spacing w:line="360" w:lineRule="auto"/>
              <w:jc w:val="both"/>
              <w:rPr>
                <w:rFonts w:ascii="Arial" w:hAnsi="Arial" w:cs="Arial"/>
                <w:sz w:val="24"/>
                <w:szCs w:val="24"/>
                <w:u w:val="single"/>
              </w:rPr>
            </w:pPr>
            <w:r w:rsidRPr="00BB7796">
              <w:rPr>
                <w:rFonts w:ascii="Arial" w:hAnsi="Arial" w:cs="Arial"/>
                <w:sz w:val="24"/>
                <w:szCs w:val="24"/>
                <w:u w:val="single"/>
              </w:rPr>
              <w:t>Experience:</w:t>
            </w:r>
            <w:r w:rsidRPr="00BB7796">
              <w:rPr>
                <w:rFonts w:ascii="Arial" w:hAnsi="Arial" w:cs="Arial"/>
                <w:sz w:val="24"/>
                <w:szCs w:val="24"/>
              </w:rPr>
              <w:t xml:space="preserve"> the forensic accountant’s experience must match with the needs of the case to be investigated. </w:t>
            </w:r>
          </w:p>
          <w:p w:rsidR="00007BCC" w:rsidRPr="00BB7796" w:rsidRDefault="00007BCC" w:rsidP="00007BCC">
            <w:pPr>
              <w:pStyle w:val="ListParagraph"/>
              <w:numPr>
                <w:ilvl w:val="0"/>
                <w:numId w:val="9"/>
              </w:numPr>
              <w:spacing w:line="360" w:lineRule="auto"/>
              <w:jc w:val="both"/>
              <w:rPr>
                <w:rFonts w:ascii="Arial" w:hAnsi="Arial" w:cs="Arial"/>
                <w:sz w:val="24"/>
                <w:szCs w:val="24"/>
                <w:u w:val="single"/>
              </w:rPr>
            </w:pPr>
            <w:r w:rsidRPr="00BB7796">
              <w:rPr>
                <w:rFonts w:ascii="Arial" w:hAnsi="Arial" w:cs="Arial"/>
                <w:sz w:val="24"/>
                <w:szCs w:val="24"/>
                <w:u w:val="single"/>
              </w:rPr>
              <w:t>Skills:</w:t>
            </w:r>
            <w:r w:rsidRPr="00BB7796">
              <w:rPr>
                <w:rFonts w:ascii="Arial" w:hAnsi="Arial" w:cs="Arial"/>
                <w:sz w:val="24"/>
                <w:szCs w:val="24"/>
              </w:rPr>
              <w:t xml:space="preserve"> he/she would need accounting, auditing, investigative, communication and attention to detail skills, to detect fraud and to be able to present the gathered evidence in court. </w:t>
            </w:r>
          </w:p>
          <w:p w:rsidR="00007BCC" w:rsidRPr="00BB7796" w:rsidRDefault="00007BCC" w:rsidP="00007BCC">
            <w:pPr>
              <w:pStyle w:val="ListParagraph"/>
              <w:numPr>
                <w:ilvl w:val="0"/>
                <w:numId w:val="9"/>
              </w:numPr>
              <w:spacing w:line="360" w:lineRule="auto"/>
              <w:jc w:val="both"/>
              <w:rPr>
                <w:rFonts w:ascii="Arial" w:hAnsi="Arial" w:cs="Arial"/>
                <w:sz w:val="24"/>
                <w:szCs w:val="24"/>
                <w:u w:val="single"/>
              </w:rPr>
            </w:pPr>
            <w:r w:rsidRPr="00BB7796">
              <w:rPr>
                <w:rFonts w:ascii="Arial" w:hAnsi="Arial" w:cs="Arial"/>
                <w:sz w:val="24"/>
                <w:szCs w:val="24"/>
                <w:u w:val="single"/>
              </w:rPr>
              <w:t>Remuneration:</w:t>
            </w:r>
            <w:r w:rsidRPr="00BB7796">
              <w:rPr>
                <w:rFonts w:ascii="Arial" w:hAnsi="Arial" w:cs="Arial"/>
                <w:sz w:val="24"/>
                <w:szCs w:val="24"/>
              </w:rPr>
              <w:t xml:space="preserve"> should be reasonable and in line with the complexity of the case and skills and experience required to perform the job.</w:t>
            </w:r>
          </w:p>
          <w:p w:rsidR="00007BCC" w:rsidRPr="00BB7796" w:rsidRDefault="00007BCC" w:rsidP="00007BCC">
            <w:pPr>
              <w:pStyle w:val="ListParagraph"/>
              <w:numPr>
                <w:ilvl w:val="0"/>
                <w:numId w:val="9"/>
              </w:numPr>
              <w:spacing w:line="360" w:lineRule="auto"/>
              <w:jc w:val="both"/>
              <w:rPr>
                <w:rFonts w:ascii="Arial" w:hAnsi="Arial" w:cs="Arial"/>
                <w:sz w:val="24"/>
                <w:szCs w:val="24"/>
                <w:u w:val="single"/>
              </w:rPr>
            </w:pPr>
            <w:r w:rsidRPr="00BB7796">
              <w:rPr>
                <w:rFonts w:ascii="Arial" w:hAnsi="Arial" w:cs="Arial"/>
                <w:sz w:val="24"/>
                <w:szCs w:val="24"/>
                <w:u w:val="single"/>
              </w:rPr>
              <w:t>Credibility and competence:</w:t>
            </w:r>
            <w:r w:rsidRPr="00BB7796">
              <w:rPr>
                <w:rFonts w:ascii="Arial" w:hAnsi="Arial" w:cs="Arial"/>
                <w:sz w:val="24"/>
                <w:szCs w:val="24"/>
              </w:rPr>
              <w:t xml:space="preserve"> his or her previous work should be able to demonstrate competence in giving evidence in court. He or she must also be credible.</w:t>
            </w:r>
          </w:p>
          <w:p w:rsidR="00007BCC" w:rsidRPr="00BB7796" w:rsidRDefault="00007BCC" w:rsidP="00007BCC">
            <w:pPr>
              <w:pStyle w:val="ListParagraph"/>
              <w:spacing w:line="360" w:lineRule="auto"/>
              <w:ind w:left="1770"/>
              <w:jc w:val="both"/>
              <w:rPr>
                <w:rFonts w:ascii="Arial" w:hAnsi="Arial" w:cs="Arial"/>
                <w:sz w:val="24"/>
                <w:szCs w:val="24"/>
                <w:u w:val="single"/>
              </w:rPr>
            </w:pPr>
          </w:p>
          <w:p w:rsidR="00007BCC" w:rsidRPr="00BB7796" w:rsidRDefault="00007BCC" w:rsidP="00007BCC">
            <w:pPr>
              <w:pStyle w:val="ListParagraph"/>
              <w:numPr>
                <w:ilvl w:val="0"/>
                <w:numId w:val="7"/>
              </w:numPr>
              <w:spacing w:line="360" w:lineRule="auto"/>
              <w:jc w:val="both"/>
              <w:rPr>
                <w:rFonts w:ascii="Arial" w:hAnsi="Arial" w:cs="Arial"/>
                <w:sz w:val="24"/>
                <w:szCs w:val="24"/>
                <w:u w:val="single"/>
              </w:rPr>
            </w:pPr>
            <w:r w:rsidRPr="00BB7796">
              <w:rPr>
                <w:rFonts w:ascii="Arial" w:hAnsi="Arial" w:cs="Arial"/>
                <w:sz w:val="24"/>
                <w:szCs w:val="24"/>
              </w:rPr>
              <w:t>Yes the administrator should be interviewed while gathering evidence to presented in court.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7BCC" w:rsidP="00A851DA">
            <w:pPr>
              <w:rPr>
                <w:rFonts w:cs="Bliss-Regular"/>
                <w:color w:val="000000"/>
              </w:rPr>
            </w:pPr>
            <w:r>
              <w:rPr>
                <w:rFonts w:cs="Bliss-Regular"/>
                <w:color w:val="000000"/>
              </w:rPr>
              <w:t>Betty-Divine Itangishaka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7BCC" w:rsidP="00A851DA">
            <w:pPr>
              <w:rPr>
                <w:rFonts w:cs="Bliss-Regular"/>
                <w:color w:val="000000"/>
              </w:rPr>
            </w:pPr>
            <w:r>
              <w:rPr>
                <w:rFonts w:cs="Bliss-Regular"/>
                <w:color w:val="000000"/>
              </w:rPr>
              <w:t>30/06/2014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ECB" w:rsidRDefault="00A66ECB" w:rsidP="00CB4D0A">
      <w:pPr>
        <w:spacing w:after="0" w:line="240" w:lineRule="auto"/>
      </w:pPr>
      <w:r>
        <w:separator/>
      </w:r>
    </w:p>
  </w:endnote>
  <w:endnote w:type="continuationSeparator" w:id="0">
    <w:p w:rsidR="00A66ECB" w:rsidRDefault="00A66E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ECB" w:rsidRDefault="00A66ECB" w:rsidP="00CB4D0A">
      <w:pPr>
        <w:spacing w:after="0" w:line="240" w:lineRule="auto"/>
      </w:pPr>
      <w:r>
        <w:separator/>
      </w:r>
    </w:p>
  </w:footnote>
  <w:footnote w:type="continuationSeparator" w:id="0">
    <w:p w:rsidR="00A66ECB" w:rsidRDefault="00A66EC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D402F"/>
    <w:multiLevelType w:val="hybridMultilevel"/>
    <w:tmpl w:val="F6863ED0"/>
    <w:lvl w:ilvl="0" w:tplc="08090001">
      <w:start w:val="1"/>
      <w:numFmt w:val="bullet"/>
      <w:lvlText w:val=""/>
      <w:lvlJc w:val="left"/>
      <w:pPr>
        <w:ind w:left="2655" w:hanging="360"/>
      </w:pPr>
      <w:rPr>
        <w:rFonts w:ascii="Symbol" w:hAnsi="Symbol" w:hint="default"/>
      </w:rPr>
    </w:lvl>
    <w:lvl w:ilvl="1" w:tplc="08090003" w:tentative="1">
      <w:start w:val="1"/>
      <w:numFmt w:val="bullet"/>
      <w:lvlText w:val="o"/>
      <w:lvlJc w:val="left"/>
      <w:pPr>
        <w:ind w:left="3375" w:hanging="360"/>
      </w:pPr>
      <w:rPr>
        <w:rFonts w:ascii="Courier New" w:hAnsi="Courier New" w:cs="Courier New" w:hint="default"/>
      </w:rPr>
    </w:lvl>
    <w:lvl w:ilvl="2" w:tplc="08090005" w:tentative="1">
      <w:start w:val="1"/>
      <w:numFmt w:val="bullet"/>
      <w:lvlText w:val=""/>
      <w:lvlJc w:val="left"/>
      <w:pPr>
        <w:ind w:left="4095" w:hanging="360"/>
      </w:pPr>
      <w:rPr>
        <w:rFonts w:ascii="Wingdings" w:hAnsi="Wingdings" w:hint="default"/>
      </w:rPr>
    </w:lvl>
    <w:lvl w:ilvl="3" w:tplc="08090001" w:tentative="1">
      <w:start w:val="1"/>
      <w:numFmt w:val="bullet"/>
      <w:lvlText w:val=""/>
      <w:lvlJc w:val="left"/>
      <w:pPr>
        <w:ind w:left="4815" w:hanging="360"/>
      </w:pPr>
      <w:rPr>
        <w:rFonts w:ascii="Symbol" w:hAnsi="Symbol" w:hint="default"/>
      </w:rPr>
    </w:lvl>
    <w:lvl w:ilvl="4" w:tplc="08090003" w:tentative="1">
      <w:start w:val="1"/>
      <w:numFmt w:val="bullet"/>
      <w:lvlText w:val="o"/>
      <w:lvlJc w:val="left"/>
      <w:pPr>
        <w:ind w:left="5535" w:hanging="360"/>
      </w:pPr>
      <w:rPr>
        <w:rFonts w:ascii="Courier New" w:hAnsi="Courier New" w:cs="Courier New" w:hint="default"/>
      </w:rPr>
    </w:lvl>
    <w:lvl w:ilvl="5" w:tplc="08090005" w:tentative="1">
      <w:start w:val="1"/>
      <w:numFmt w:val="bullet"/>
      <w:lvlText w:val=""/>
      <w:lvlJc w:val="left"/>
      <w:pPr>
        <w:ind w:left="6255" w:hanging="360"/>
      </w:pPr>
      <w:rPr>
        <w:rFonts w:ascii="Wingdings" w:hAnsi="Wingdings" w:hint="default"/>
      </w:rPr>
    </w:lvl>
    <w:lvl w:ilvl="6" w:tplc="08090001" w:tentative="1">
      <w:start w:val="1"/>
      <w:numFmt w:val="bullet"/>
      <w:lvlText w:val=""/>
      <w:lvlJc w:val="left"/>
      <w:pPr>
        <w:ind w:left="6975" w:hanging="360"/>
      </w:pPr>
      <w:rPr>
        <w:rFonts w:ascii="Symbol" w:hAnsi="Symbol" w:hint="default"/>
      </w:rPr>
    </w:lvl>
    <w:lvl w:ilvl="7" w:tplc="08090003" w:tentative="1">
      <w:start w:val="1"/>
      <w:numFmt w:val="bullet"/>
      <w:lvlText w:val="o"/>
      <w:lvlJc w:val="left"/>
      <w:pPr>
        <w:ind w:left="7695" w:hanging="360"/>
      </w:pPr>
      <w:rPr>
        <w:rFonts w:ascii="Courier New" w:hAnsi="Courier New" w:cs="Courier New" w:hint="default"/>
      </w:rPr>
    </w:lvl>
    <w:lvl w:ilvl="8" w:tplc="08090005" w:tentative="1">
      <w:start w:val="1"/>
      <w:numFmt w:val="bullet"/>
      <w:lvlText w:val=""/>
      <w:lvlJc w:val="left"/>
      <w:pPr>
        <w:ind w:left="8415" w:hanging="360"/>
      </w:pPr>
      <w:rPr>
        <w:rFonts w:ascii="Wingdings" w:hAnsi="Wingdings" w:hint="default"/>
      </w:rPr>
    </w:lvl>
  </w:abstractNum>
  <w:abstractNum w:abstractNumId="1">
    <w:nsid w:val="08736712"/>
    <w:multiLevelType w:val="hybridMultilevel"/>
    <w:tmpl w:val="E9B8B6A0"/>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2">
    <w:nsid w:val="1E5B2E88"/>
    <w:multiLevelType w:val="hybridMultilevel"/>
    <w:tmpl w:val="2D5A2C8C"/>
    <w:lvl w:ilvl="0" w:tplc="7868BD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8E19B3"/>
    <w:multiLevelType w:val="hybridMultilevel"/>
    <w:tmpl w:val="47D64698"/>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5">
    <w:nsid w:val="549B7818"/>
    <w:multiLevelType w:val="hybridMultilevel"/>
    <w:tmpl w:val="EFFA036C"/>
    <w:lvl w:ilvl="0" w:tplc="04090011">
      <w:start w:val="1"/>
      <w:numFmt w:val="decimal"/>
      <w:lvlText w:val="%1)"/>
      <w:lvlJc w:val="lef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6">
    <w:nsid w:val="59B54B02"/>
    <w:multiLevelType w:val="hybridMultilevel"/>
    <w:tmpl w:val="9D6CBB84"/>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7">
    <w:nsid w:val="658A18B8"/>
    <w:multiLevelType w:val="hybridMultilevel"/>
    <w:tmpl w:val="ED30F412"/>
    <w:lvl w:ilvl="0" w:tplc="04090005">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8">
    <w:nsid w:val="7EE8600B"/>
    <w:multiLevelType w:val="hybridMultilevel"/>
    <w:tmpl w:val="7DFED6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6"/>
  </w:num>
  <w:num w:numId="4">
    <w:abstractNumId w:val="4"/>
  </w:num>
  <w:num w:numId="5">
    <w:abstractNumId w:val="5"/>
  </w:num>
  <w:num w:numId="6">
    <w:abstractNumId w:val="0"/>
  </w:num>
  <w:num w:numId="7">
    <w:abstractNumId w:val="2"/>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BCC"/>
    <w:rsid w:val="000158F9"/>
    <w:rsid w:val="000244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8C04EA"/>
    <w:rsid w:val="00935BF7"/>
    <w:rsid w:val="0095442C"/>
    <w:rsid w:val="00983942"/>
    <w:rsid w:val="009C37E0"/>
    <w:rsid w:val="009F3477"/>
    <w:rsid w:val="00A14B66"/>
    <w:rsid w:val="00A65CF7"/>
    <w:rsid w:val="00A66ECB"/>
    <w:rsid w:val="00A851DA"/>
    <w:rsid w:val="00AC7D5B"/>
    <w:rsid w:val="00AE1481"/>
    <w:rsid w:val="00B0415E"/>
    <w:rsid w:val="00B04678"/>
    <w:rsid w:val="00B86AE1"/>
    <w:rsid w:val="00BC46DF"/>
    <w:rsid w:val="00C03577"/>
    <w:rsid w:val="00C65FEA"/>
    <w:rsid w:val="00CA0AC2"/>
    <w:rsid w:val="00CB4D0A"/>
    <w:rsid w:val="00CC2FB3"/>
    <w:rsid w:val="00CC575A"/>
    <w:rsid w:val="00D039AC"/>
    <w:rsid w:val="00D24514"/>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E7863-0079-4B24-B28F-A5E9D6394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858</Words>
  <Characters>4892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WHOAFRO</Company>
  <LinksUpToDate>false</LinksUpToDate>
  <CharactersWithSpaces>5739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Itangishaka, Ms. Divine Betty - bzv</cp:lastModifiedBy>
  <cp:revision>2</cp:revision>
  <dcterms:created xsi:type="dcterms:W3CDTF">2014-06-30T08:11:00Z</dcterms:created>
  <dcterms:modified xsi:type="dcterms:W3CDTF">2014-06-30T08:11:00Z</dcterms:modified>
</cp:coreProperties>
</file>