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13226" w:rsidRDefault="00607874" w:rsidP="00A851DA">
      <w:pPr>
        <w:pStyle w:val="Default"/>
        <w:rPr>
          <w:rFonts w:ascii="Arial" w:hAnsi="Arial" w:cs="Arial"/>
        </w:rPr>
      </w:pPr>
      <w:r w:rsidRPr="00213226">
        <w:rPr>
          <w:rFonts w:ascii="Arial" w:hAnsi="Arial" w:cs="Arial"/>
          <w:noProof/>
        </w:rPr>
        <w:drawing>
          <wp:anchor distT="0" distB="0" distL="114300" distR="114300" simplePos="0" relativeHeight="251658240" behindDoc="0" locked="0" layoutInCell="1" allowOverlap="1" wp14:anchorId="14E6997F" wp14:editId="6D9B53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13226">
        <w:rPr>
          <w:rFonts w:ascii="Arial" w:hAnsi="Arial" w:cs="Arial"/>
        </w:rPr>
        <w:t xml:space="preserve">                                                             </w:t>
      </w:r>
      <w:r w:rsidR="00405895" w:rsidRPr="00213226">
        <w:rPr>
          <w:rFonts w:ascii="Arial" w:hAnsi="Arial" w:cs="Arial"/>
        </w:rPr>
        <w:t xml:space="preserve">     </w:t>
      </w:r>
    </w:p>
    <w:p w:rsidR="00607874" w:rsidRPr="00213226" w:rsidRDefault="00800BCC" w:rsidP="00A851DA">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41B1" w:rsidRDefault="002141B1" w:rsidP="00405895">
                            <w:pPr>
                              <w:jc w:val="center"/>
                              <w:rPr>
                                <w:b/>
                                <w:bCs/>
                                <w:color w:val="002060"/>
                                <w:sz w:val="44"/>
                                <w:szCs w:val="40"/>
                              </w:rPr>
                            </w:pPr>
                            <w:r>
                              <w:rPr>
                                <w:sz w:val="24"/>
                              </w:rPr>
                              <w:t xml:space="preserve">   </w:t>
                            </w:r>
                            <w:r>
                              <w:rPr>
                                <w:b/>
                                <w:bCs/>
                                <w:color w:val="002060"/>
                                <w:sz w:val="44"/>
                                <w:szCs w:val="40"/>
                              </w:rPr>
                              <w:t>Assignment Cover Sheet</w:t>
                            </w:r>
                          </w:p>
                          <w:p w:rsidR="002141B1" w:rsidRDefault="002141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141B1" w:rsidRDefault="002141B1" w:rsidP="00405895">
                      <w:pPr>
                        <w:jc w:val="center"/>
                        <w:rPr>
                          <w:b/>
                          <w:bCs/>
                          <w:color w:val="002060"/>
                          <w:sz w:val="44"/>
                          <w:szCs w:val="40"/>
                        </w:rPr>
                      </w:pPr>
                      <w:r>
                        <w:rPr>
                          <w:sz w:val="24"/>
                        </w:rPr>
                        <w:t xml:space="preserve">   </w:t>
                      </w:r>
                      <w:r>
                        <w:rPr>
                          <w:b/>
                          <w:bCs/>
                          <w:color w:val="002060"/>
                          <w:sz w:val="44"/>
                          <w:szCs w:val="40"/>
                        </w:rPr>
                        <w:t>Assignment Cover Sheet</w:t>
                      </w:r>
                    </w:p>
                    <w:p w:rsidR="002141B1" w:rsidRDefault="002141B1"/>
                  </w:txbxContent>
                </v:textbox>
              </v:shape>
            </w:pict>
          </mc:Fallback>
        </mc:AlternateContent>
      </w:r>
    </w:p>
    <w:p w:rsidR="00607874" w:rsidRPr="00213226" w:rsidRDefault="00607874" w:rsidP="00A851DA">
      <w:pPr>
        <w:rPr>
          <w:rFonts w:ascii="Arial" w:hAnsi="Arial" w:cs="Arial"/>
          <w:sz w:val="24"/>
          <w:szCs w:val="24"/>
        </w:rPr>
      </w:pPr>
    </w:p>
    <w:p w:rsidR="00607874" w:rsidRPr="00213226" w:rsidRDefault="00607874" w:rsidP="00A851DA">
      <w:pPr>
        <w:rPr>
          <w:rFonts w:ascii="Arial" w:hAnsi="Arial" w:cs="Arial"/>
          <w:sz w:val="24"/>
          <w:szCs w:val="24"/>
        </w:rPr>
      </w:pPr>
    </w:p>
    <w:p w:rsidR="00607874" w:rsidRPr="00213226" w:rsidRDefault="00607874" w:rsidP="00A851DA">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5F780D">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13226" w:rsidRDefault="005F780D">
            <w:pPr>
              <w:pStyle w:val="Default"/>
              <w:rPr>
                <w:rFonts w:ascii="Arial" w:hAnsi="Arial" w:cs="Arial"/>
              </w:rPr>
            </w:pPr>
            <w:r>
              <w:rPr>
                <w:rFonts w:ascii="Arial" w:hAnsi="Arial" w:cs="Arial"/>
              </w:rPr>
              <w:t>1460</w:t>
            </w:r>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EF35DD">
            <w:pPr>
              <w:pStyle w:val="Default"/>
              <w:rPr>
                <w:rFonts w:ascii="Arial" w:hAnsi="Arial" w:cs="Arial"/>
              </w:rPr>
            </w:pPr>
            <w:r w:rsidRPr="00213226">
              <w:rPr>
                <w:rFonts w:ascii="Arial" w:hAnsi="Arial" w:cs="Arial"/>
              </w:rPr>
              <w:t>Diploma in Forensic Accounting</w:t>
            </w:r>
          </w:p>
        </w:tc>
      </w:tr>
      <w:tr w:rsidR="00A851DA" w:rsidRPr="002132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13226" w:rsidRDefault="00A851DA">
            <w:pPr>
              <w:rPr>
                <w:rFonts w:ascii="Arial" w:hAnsi="Arial" w:cs="Arial"/>
                <w:b/>
                <w:color w:val="002060"/>
                <w:sz w:val="24"/>
                <w:szCs w:val="24"/>
              </w:rPr>
            </w:pPr>
            <w:r w:rsidRPr="0021322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13226" w:rsidRDefault="00EF35DD">
            <w:pPr>
              <w:rPr>
                <w:rFonts w:ascii="Arial" w:hAnsi="Arial" w:cs="Arial"/>
                <w:sz w:val="24"/>
                <w:szCs w:val="24"/>
              </w:rPr>
            </w:pPr>
            <w:r w:rsidRPr="00213226">
              <w:rPr>
                <w:rFonts w:ascii="Arial" w:hAnsi="Arial" w:cs="Arial"/>
                <w:sz w:val="24"/>
                <w:szCs w:val="24"/>
              </w:rPr>
              <w:t>11</w:t>
            </w:r>
          </w:p>
        </w:tc>
      </w:tr>
    </w:tbl>
    <w:p w:rsidR="00CC2FB3" w:rsidRPr="00213226" w:rsidRDefault="00CC2FB3" w:rsidP="00A851DA">
      <w:pPr>
        <w:rPr>
          <w:rFonts w:ascii="Arial" w:hAnsi="Arial" w:cs="Arial"/>
          <w:b/>
          <w:sz w:val="24"/>
          <w:szCs w:val="24"/>
        </w:rPr>
      </w:pPr>
    </w:p>
    <w:tbl>
      <w:tblPr>
        <w:tblStyle w:val="TableGrid"/>
        <w:tblW w:w="0" w:type="auto"/>
        <w:tblLook w:val="04A0" w:firstRow="1" w:lastRow="0" w:firstColumn="1" w:lastColumn="0" w:noHBand="0" w:noVBand="1"/>
      </w:tblPr>
      <w:tblGrid>
        <w:gridCol w:w="9242"/>
      </w:tblGrid>
      <w:tr w:rsidR="00CC2FB3" w:rsidRPr="00213226" w:rsidTr="00CC2FB3">
        <w:tc>
          <w:tcPr>
            <w:tcW w:w="9242" w:type="dxa"/>
          </w:tcPr>
          <w:p w:rsidR="00213226" w:rsidRPr="00213226" w:rsidRDefault="00213226" w:rsidP="00213226">
            <w:pPr>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t>QUESTION 1</w:t>
            </w:r>
          </w:p>
          <w:p w:rsidR="00213226" w:rsidRPr="00213226" w:rsidRDefault="00213226" w:rsidP="00213226">
            <w:pPr>
              <w:spacing w:before="100" w:beforeAutospacing="1" w:after="100" w:afterAutospacing="1" w:line="360" w:lineRule="auto"/>
              <w:ind w:left="360"/>
              <w:jc w:val="both"/>
              <w:rPr>
                <w:rFonts w:ascii="Arial" w:hAnsi="Arial" w:cs="Arial"/>
                <w:b/>
                <w:sz w:val="24"/>
                <w:szCs w:val="24"/>
              </w:rPr>
            </w:pPr>
            <w:r w:rsidRPr="00213226">
              <w:rPr>
                <w:rFonts w:ascii="Arial" w:hAnsi="Arial" w:cs="Arial"/>
                <w:b/>
                <w:sz w:val="24"/>
                <w:szCs w:val="24"/>
              </w:rPr>
              <w:t>Give short answers to the following questions:</w:t>
            </w:r>
          </w:p>
          <w:p w:rsidR="005C493E" w:rsidRPr="002141B1" w:rsidRDefault="005C493E" w:rsidP="002141B1">
            <w:pPr>
              <w:pStyle w:val="ListParagraph"/>
              <w:numPr>
                <w:ilvl w:val="0"/>
                <w:numId w:val="7"/>
              </w:numPr>
              <w:autoSpaceDE w:val="0"/>
              <w:autoSpaceDN w:val="0"/>
              <w:adjustRightInd w:val="0"/>
              <w:spacing w:before="100" w:beforeAutospacing="1" w:after="100" w:afterAutospacing="1" w:line="360" w:lineRule="auto"/>
              <w:jc w:val="both"/>
              <w:rPr>
                <w:rFonts w:ascii="Arial" w:hAnsi="Arial" w:cs="Arial"/>
                <w:b/>
                <w:sz w:val="24"/>
                <w:szCs w:val="24"/>
              </w:rPr>
            </w:pPr>
            <w:r w:rsidRPr="002141B1">
              <w:rPr>
                <w:rFonts w:ascii="Arial" w:hAnsi="Arial" w:cs="Arial"/>
                <w:b/>
                <w:sz w:val="24"/>
                <w:szCs w:val="24"/>
              </w:rPr>
              <w:t>What is Computer Forensics?</w:t>
            </w:r>
          </w:p>
          <w:p w:rsidR="005C493E" w:rsidRPr="005C493E" w:rsidRDefault="005C493E" w:rsidP="005C493E">
            <w:pPr>
              <w:pStyle w:val="NormalWeb"/>
              <w:spacing w:line="360" w:lineRule="auto"/>
              <w:ind w:left="720"/>
              <w:jc w:val="both"/>
              <w:rPr>
                <w:rStyle w:val="tgc"/>
                <w:rFonts w:ascii="Arial" w:hAnsi="Arial" w:cs="Arial"/>
              </w:rPr>
            </w:pPr>
            <w:r w:rsidRPr="005C493E">
              <w:rPr>
                <w:rFonts w:ascii="Arial" w:hAnsi="Arial" w:cs="Arial"/>
              </w:rPr>
              <w:t xml:space="preserve">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w:t>
            </w:r>
            <w:r w:rsidRPr="005C493E">
              <w:rPr>
                <w:rStyle w:val="tgc"/>
                <w:rFonts w:ascii="Arial" w:hAnsi="Arial" w:cs="Arial"/>
                <w:bCs/>
              </w:rPr>
              <w:t xml:space="preserve">It </w:t>
            </w:r>
            <w:r w:rsidRPr="005C493E">
              <w:rPr>
                <w:rStyle w:val="tgc"/>
                <w:rFonts w:ascii="Arial" w:hAnsi="Arial" w:cs="Arial"/>
              </w:rPr>
              <w:t xml:space="preserve">is the application of investigation and analysis techniques to gather and preserve evidence from a particular computing device in a way that is suitable for presentation in a court of law. </w:t>
            </w:r>
          </w:p>
          <w:p w:rsidR="005C493E" w:rsidRPr="005C493E" w:rsidRDefault="005C493E" w:rsidP="005C493E">
            <w:pPr>
              <w:pStyle w:val="NormalWeb"/>
              <w:spacing w:line="360" w:lineRule="auto"/>
              <w:ind w:left="720"/>
              <w:jc w:val="both"/>
              <w:rPr>
                <w:rFonts w:ascii="Arial" w:hAnsi="Arial" w:cs="Arial"/>
                <w:sz w:val="20"/>
                <w:szCs w:val="20"/>
              </w:rPr>
            </w:pPr>
            <w:r w:rsidRPr="005C493E">
              <w:rPr>
                <w:rFonts w:ascii="Arial" w:hAnsi="Arial" w:cs="Arial"/>
              </w:rPr>
              <w:t xml:space="preserve">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 Forensic accountants are able to make use of data such as internet history, lost or deleted files, web-based e-mails, and logging and </w:t>
            </w:r>
            <w:r w:rsidRPr="005C493E">
              <w:rPr>
                <w:rFonts w:ascii="Arial" w:hAnsi="Arial" w:cs="Arial"/>
              </w:rPr>
              <w:lastRenderedPageBreak/>
              <w:t>registry files in order to collect evidence of the fraud.</w:t>
            </w:r>
          </w:p>
          <w:p w:rsidR="005C493E" w:rsidRPr="002141B1" w:rsidRDefault="005C493E" w:rsidP="002141B1">
            <w:pPr>
              <w:pStyle w:val="ListParagraph"/>
              <w:numPr>
                <w:ilvl w:val="0"/>
                <w:numId w:val="7"/>
              </w:numPr>
              <w:spacing w:line="360" w:lineRule="auto"/>
              <w:jc w:val="both"/>
              <w:rPr>
                <w:rFonts w:ascii="Arial" w:hAnsi="Arial" w:cs="Arial"/>
                <w:b/>
                <w:sz w:val="24"/>
                <w:szCs w:val="24"/>
              </w:rPr>
            </w:pPr>
            <w:r w:rsidRPr="002141B1">
              <w:rPr>
                <w:rFonts w:ascii="Arial" w:hAnsi="Arial" w:cs="Arial"/>
                <w:b/>
                <w:sz w:val="24"/>
                <w:szCs w:val="24"/>
              </w:rPr>
              <w:t>Why computer forensic engagements are carried out?</w:t>
            </w:r>
          </w:p>
          <w:p w:rsidR="00077BC0" w:rsidRDefault="00077BC0" w:rsidP="00077BC0">
            <w:pPr>
              <w:autoSpaceDE w:val="0"/>
              <w:autoSpaceDN w:val="0"/>
              <w:adjustRightInd w:val="0"/>
              <w:spacing w:line="360" w:lineRule="auto"/>
              <w:jc w:val="both"/>
              <w:rPr>
                <w:rFonts w:ascii="Arial" w:hAnsi="Arial" w:cs="Arial"/>
                <w:color w:val="0D0D0D"/>
                <w:sz w:val="24"/>
                <w:szCs w:val="24"/>
              </w:rPr>
            </w:pPr>
            <w:r w:rsidRPr="00E6005C">
              <w:rPr>
                <w:rFonts w:ascii="Arial" w:hAnsi="Arial" w:cs="Arial"/>
                <w:color w:val="0D0D0D"/>
                <w:sz w:val="24"/>
                <w:szCs w:val="24"/>
              </w:rPr>
              <w:t xml:space="preserve">Computer forensic engagements are carried out for the following purposes: </w:t>
            </w:r>
          </w:p>
          <w:p w:rsidR="00077BC0" w:rsidRDefault="00077BC0" w:rsidP="00077BC0">
            <w:pPr>
              <w:pStyle w:val="ListParagraph"/>
              <w:numPr>
                <w:ilvl w:val="0"/>
                <w:numId w:val="10"/>
              </w:num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F</w:t>
            </w:r>
            <w:r w:rsidRPr="00E6005C">
              <w:rPr>
                <w:rFonts w:ascii="Arial" w:hAnsi="Arial" w:cs="Arial"/>
                <w:color w:val="0D0D0D"/>
                <w:sz w:val="24"/>
                <w:szCs w:val="24"/>
              </w:rPr>
              <w:t xml:space="preserve">raud prevention and detection control assessments; </w:t>
            </w:r>
          </w:p>
          <w:p w:rsidR="00077BC0" w:rsidRDefault="00077BC0" w:rsidP="00077BC0">
            <w:pPr>
              <w:pStyle w:val="ListParagraph"/>
              <w:numPr>
                <w:ilvl w:val="0"/>
                <w:numId w:val="10"/>
              </w:num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I</w:t>
            </w:r>
            <w:r w:rsidRPr="00E6005C">
              <w:rPr>
                <w:rFonts w:ascii="Arial" w:hAnsi="Arial" w:cs="Arial"/>
                <w:color w:val="0D0D0D"/>
                <w:sz w:val="24"/>
                <w:szCs w:val="24"/>
              </w:rPr>
              <w:t xml:space="preserve">nvestigations and consultations involving bankruptcy; </w:t>
            </w:r>
          </w:p>
          <w:p w:rsidR="00077BC0" w:rsidRDefault="00077BC0" w:rsidP="00077BC0">
            <w:pPr>
              <w:pStyle w:val="ListParagraph"/>
              <w:numPr>
                <w:ilvl w:val="0"/>
                <w:numId w:val="10"/>
              </w:numPr>
              <w:autoSpaceDE w:val="0"/>
              <w:autoSpaceDN w:val="0"/>
              <w:adjustRightInd w:val="0"/>
              <w:spacing w:line="360" w:lineRule="auto"/>
              <w:jc w:val="both"/>
              <w:rPr>
                <w:rFonts w:ascii="Arial" w:hAnsi="Arial" w:cs="Arial"/>
                <w:color w:val="0D0D0D"/>
                <w:sz w:val="24"/>
                <w:szCs w:val="24"/>
              </w:rPr>
            </w:pPr>
            <w:r>
              <w:rPr>
                <w:rFonts w:ascii="Arial" w:hAnsi="Arial" w:cs="Arial"/>
                <w:color w:val="0D0D0D"/>
                <w:sz w:val="24"/>
                <w:szCs w:val="24"/>
              </w:rPr>
              <w:t>A</w:t>
            </w:r>
            <w:r w:rsidRPr="00E6005C">
              <w:rPr>
                <w:rFonts w:ascii="Arial" w:hAnsi="Arial" w:cs="Arial"/>
                <w:color w:val="0D0D0D"/>
                <w:sz w:val="24"/>
                <w:szCs w:val="24"/>
              </w:rPr>
              <w:t xml:space="preserve">dvisory assistance for disputes such as family law, valuation assistance, non-testifying privileged consulting, and damages calculation and expert services; </w:t>
            </w:r>
          </w:p>
          <w:p w:rsidR="002141B1" w:rsidRDefault="00077BC0" w:rsidP="00077BC0">
            <w:pPr>
              <w:pStyle w:val="ListParagraph"/>
              <w:spacing w:line="360" w:lineRule="auto"/>
              <w:jc w:val="both"/>
              <w:rPr>
                <w:rFonts w:ascii="Arial" w:hAnsi="Arial" w:cs="Arial"/>
                <w:sz w:val="24"/>
                <w:szCs w:val="24"/>
              </w:rPr>
            </w:pPr>
            <w:r w:rsidRPr="00E6005C">
              <w:rPr>
                <w:rFonts w:ascii="Arial" w:hAnsi="Arial" w:cs="Arial"/>
                <w:color w:val="0D0D0D"/>
                <w:sz w:val="24"/>
                <w:szCs w:val="24"/>
              </w:rPr>
              <w:t>Investigations, including financial reporting and security investigations, regulatory compliance, and misappropriation of assets</w:t>
            </w:r>
          </w:p>
          <w:p w:rsidR="00077BC0" w:rsidRDefault="00077BC0" w:rsidP="002141B1">
            <w:pPr>
              <w:pStyle w:val="ListParagraph"/>
              <w:spacing w:line="360" w:lineRule="auto"/>
              <w:jc w:val="both"/>
              <w:rPr>
                <w:rFonts w:ascii="Arial" w:hAnsi="Arial" w:cs="Arial"/>
                <w:sz w:val="24"/>
                <w:szCs w:val="24"/>
              </w:rPr>
            </w:pPr>
          </w:p>
          <w:p w:rsidR="002141B1" w:rsidRPr="002141B1" w:rsidRDefault="002141B1" w:rsidP="002141B1">
            <w:pPr>
              <w:pStyle w:val="ListParagraph"/>
              <w:numPr>
                <w:ilvl w:val="0"/>
                <w:numId w:val="7"/>
              </w:numPr>
              <w:spacing w:line="360" w:lineRule="auto"/>
              <w:jc w:val="both"/>
              <w:rPr>
                <w:rFonts w:ascii="Arial" w:hAnsi="Arial" w:cs="Arial"/>
                <w:b/>
                <w:sz w:val="24"/>
                <w:szCs w:val="24"/>
              </w:rPr>
            </w:pPr>
            <w:r w:rsidRPr="002141B1">
              <w:rPr>
                <w:rFonts w:ascii="Arial" w:hAnsi="Arial" w:cs="Arial"/>
                <w:b/>
                <w:sz w:val="24"/>
                <w:szCs w:val="24"/>
              </w:rPr>
              <w:t>Name some sources from which data can be retrieved</w:t>
            </w:r>
          </w:p>
          <w:p w:rsidR="002141B1" w:rsidRPr="001D06A8" w:rsidRDefault="002141B1" w:rsidP="002141B1">
            <w:pPr>
              <w:autoSpaceDE w:val="0"/>
              <w:autoSpaceDN w:val="0"/>
              <w:adjustRightInd w:val="0"/>
              <w:spacing w:line="360" w:lineRule="auto"/>
              <w:ind w:left="450"/>
              <w:rPr>
                <w:rFonts w:ascii="Arial" w:hAnsi="Arial" w:cs="Arial"/>
                <w:sz w:val="24"/>
                <w:szCs w:val="24"/>
              </w:rPr>
            </w:pPr>
            <w:r w:rsidRPr="001D06A8">
              <w:rPr>
                <w:rFonts w:ascii="Arial" w:hAnsi="Arial" w:cs="Arial"/>
                <w:sz w:val="24"/>
                <w:szCs w:val="24"/>
              </w:rPr>
              <w:t xml:space="preserve">There are several sources from which data might be retrieved, such as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the company’s general ledger,</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sales database,</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 xml:space="preserve">time and expense systems,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 xml:space="preserve">user files,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 xml:space="preserve">network drives,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 xml:space="preserve">web logs,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r w:rsidRPr="001D06A8">
              <w:rPr>
                <w:rFonts w:ascii="Arial" w:hAnsi="Arial" w:cs="Arial"/>
                <w:sz w:val="24"/>
                <w:szCs w:val="24"/>
              </w:rPr>
              <w:t xml:space="preserve">building access logs, and </w:t>
            </w:r>
          </w:p>
          <w:p w:rsidR="002141B1" w:rsidRPr="001D06A8" w:rsidRDefault="002141B1" w:rsidP="002141B1">
            <w:pPr>
              <w:pStyle w:val="ListParagraph"/>
              <w:numPr>
                <w:ilvl w:val="0"/>
                <w:numId w:val="6"/>
              </w:numPr>
              <w:autoSpaceDE w:val="0"/>
              <w:autoSpaceDN w:val="0"/>
              <w:adjustRightInd w:val="0"/>
              <w:spacing w:line="360" w:lineRule="auto"/>
              <w:rPr>
                <w:rFonts w:ascii="Arial" w:hAnsi="Arial" w:cs="Arial"/>
                <w:sz w:val="20"/>
                <w:szCs w:val="20"/>
              </w:rPr>
            </w:pPr>
            <w:proofErr w:type="gramStart"/>
            <w:r w:rsidRPr="001D06A8">
              <w:rPr>
                <w:rFonts w:ascii="Arial" w:hAnsi="Arial" w:cs="Arial"/>
                <w:sz w:val="24"/>
                <w:szCs w:val="24"/>
              </w:rPr>
              <w:t>any</w:t>
            </w:r>
            <w:proofErr w:type="gramEnd"/>
            <w:r w:rsidRPr="001D06A8">
              <w:rPr>
                <w:rFonts w:ascii="Arial" w:hAnsi="Arial" w:cs="Arial"/>
                <w:sz w:val="24"/>
                <w:szCs w:val="24"/>
              </w:rPr>
              <w:t xml:space="preserve"> other source of electronic data. </w:t>
            </w:r>
          </w:p>
          <w:p w:rsidR="002141B1" w:rsidRDefault="002141B1" w:rsidP="002141B1">
            <w:pPr>
              <w:spacing w:line="360" w:lineRule="auto"/>
              <w:jc w:val="both"/>
              <w:rPr>
                <w:rFonts w:ascii="Arial" w:hAnsi="Arial" w:cs="Arial"/>
                <w:sz w:val="24"/>
                <w:szCs w:val="24"/>
              </w:rPr>
            </w:pPr>
          </w:p>
          <w:p w:rsidR="002141B1" w:rsidRDefault="002141B1" w:rsidP="002141B1">
            <w:pPr>
              <w:pStyle w:val="ListParagraph"/>
              <w:numPr>
                <w:ilvl w:val="0"/>
                <w:numId w:val="7"/>
              </w:numPr>
              <w:spacing w:line="360" w:lineRule="auto"/>
              <w:jc w:val="both"/>
              <w:rPr>
                <w:rFonts w:ascii="Arial" w:hAnsi="Arial" w:cs="Arial"/>
                <w:b/>
                <w:sz w:val="24"/>
                <w:szCs w:val="24"/>
              </w:rPr>
            </w:pPr>
            <w:r w:rsidRPr="002141B1">
              <w:rPr>
                <w:rFonts w:ascii="Arial" w:hAnsi="Arial" w:cs="Arial"/>
                <w:b/>
                <w:sz w:val="24"/>
                <w:szCs w:val="24"/>
              </w:rPr>
              <w:t>Explain the characteristics of computer forensic analysis</w:t>
            </w:r>
          </w:p>
          <w:p w:rsidR="00487E86" w:rsidRPr="003D7797" w:rsidRDefault="00487E86" w:rsidP="00487E86">
            <w:pPr>
              <w:autoSpaceDE w:val="0"/>
              <w:autoSpaceDN w:val="0"/>
              <w:adjustRightInd w:val="0"/>
              <w:spacing w:line="360" w:lineRule="auto"/>
              <w:rPr>
                <w:rFonts w:ascii="Arial" w:hAnsi="Arial" w:cs="Arial"/>
                <w:color w:val="0D0D0D"/>
                <w:sz w:val="24"/>
                <w:szCs w:val="24"/>
              </w:rPr>
            </w:pPr>
            <w:r w:rsidRPr="003D7797">
              <w:rPr>
                <w:rFonts w:ascii="Arial" w:hAnsi="Arial" w:cs="Arial"/>
                <w:color w:val="0D0D0D"/>
                <w:sz w:val="24"/>
                <w:szCs w:val="24"/>
              </w:rPr>
              <w:t>Computer forensics best practices have to be systematic rather than ad hoc and temporary. A systematic computer forensic analysis has the following characteristics:</w:t>
            </w:r>
          </w:p>
          <w:p w:rsidR="00487E86" w:rsidRPr="003D7797" w:rsidRDefault="00487E86" w:rsidP="00487E86">
            <w:pPr>
              <w:pStyle w:val="ListParagraph"/>
              <w:numPr>
                <w:ilvl w:val="0"/>
                <w:numId w:val="12"/>
              </w:numPr>
              <w:autoSpaceDE w:val="0"/>
              <w:autoSpaceDN w:val="0"/>
              <w:adjustRightInd w:val="0"/>
              <w:spacing w:line="360" w:lineRule="auto"/>
              <w:rPr>
                <w:rFonts w:ascii="Arial" w:hAnsi="Arial" w:cs="Arial"/>
                <w:color w:val="0D0D0D"/>
                <w:sz w:val="24"/>
                <w:szCs w:val="24"/>
              </w:rPr>
            </w:pPr>
            <w:r w:rsidRPr="003D7797">
              <w:rPr>
                <w:rFonts w:ascii="Arial" w:hAnsi="Arial" w:cs="Arial"/>
                <w:color w:val="0D0D0D"/>
                <w:sz w:val="24"/>
                <w:szCs w:val="24"/>
              </w:rPr>
              <w:t xml:space="preserve"> Ability to apply sound and replicable methodologies.</w:t>
            </w:r>
          </w:p>
          <w:p w:rsidR="00487E86" w:rsidRPr="003D7797" w:rsidRDefault="00487E86" w:rsidP="00487E86">
            <w:pPr>
              <w:pStyle w:val="ListParagraph"/>
              <w:numPr>
                <w:ilvl w:val="0"/>
                <w:numId w:val="12"/>
              </w:numPr>
              <w:autoSpaceDE w:val="0"/>
              <w:autoSpaceDN w:val="0"/>
              <w:adjustRightInd w:val="0"/>
              <w:spacing w:line="360" w:lineRule="auto"/>
              <w:rPr>
                <w:rFonts w:ascii="Arial" w:hAnsi="Arial" w:cs="Arial"/>
                <w:color w:val="0D0D0D"/>
                <w:sz w:val="24"/>
                <w:szCs w:val="24"/>
              </w:rPr>
            </w:pPr>
            <w:r w:rsidRPr="003D7797">
              <w:rPr>
                <w:rFonts w:ascii="Arial" w:hAnsi="Arial" w:cs="Arial"/>
                <w:color w:val="0D0D0D"/>
                <w:sz w:val="24"/>
                <w:szCs w:val="24"/>
              </w:rPr>
              <w:t>Using practices that have been able to withstand challenges in the past.</w:t>
            </w:r>
          </w:p>
          <w:p w:rsidR="00487E86" w:rsidRPr="003D7797" w:rsidRDefault="00487E86" w:rsidP="00487E86">
            <w:pPr>
              <w:pStyle w:val="ListParagraph"/>
              <w:numPr>
                <w:ilvl w:val="0"/>
                <w:numId w:val="12"/>
              </w:numPr>
              <w:autoSpaceDE w:val="0"/>
              <w:autoSpaceDN w:val="0"/>
              <w:adjustRightInd w:val="0"/>
              <w:spacing w:line="360" w:lineRule="auto"/>
              <w:rPr>
                <w:rFonts w:ascii="Arial" w:hAnsi="Arial" w:cs="Arial"/>
                <w:color w:val="0D0D0D"/>
                <w:sz w:val="24"/>
                <w:szCs w:val="24"/>
              </w:rPr>
            </w:pPr>
            <w:r w:rsidRPr="003D7797">
              <w:rPr>
                <w:rFonts w:ascii="Arial" w:hAnsi="Arial" w:cs="Arial"/>
                <w:color w:val="0D0D0D"/>
                <w:sz w:val="24"/>
                <w:szCs w:val="24"/>
              </w:rPr>
              <w:t>Using software that is acceptable in the forensic profession.</w:t>
            </w:r>
          </w:p>
          <w:p w:rsidR="00487E86" w:rsidRPr="003D7797" w:rsidRDefault="00487E86" w:rsidP="00487E86">
            <w:pPr>
              <w:pStyle w:val="ListParagraph"/>
              <w:numPr>
                <w:ilvl w:val="0"/>
                <w:numId w:val="12"/>
              </w:numPr>
              <w:autoSpaceDE w:val="0"/>
              <w:autoSpaceDN w:val="0"/>
              <w:adjustRightInd w:val="0"/>
              <w:spacing w:line="360" w:lineRule="auto"/>
              <w:rPr>
                <w:rFonts w:ascii="Arial" w:hAnsi="Arial" w:cs="Arial"/>
                <w:color w:val="0D0D0D"/>
                <w:sz w:val="24"/>
                <w:szCs w:val="24"/>
              </w:rPr>
            </w:pPr>
            <w:r w:rsidRPr="003D7797">
              <w:rPr>
                <w:rFonts w:ascii="Arial" w:hAnsi="Arial" w:cs="Arial"/>
                <w:color w:val="0D0D0D"/>
                <w:sz w:val="24"/>
                <w:szCs w:val="24"/>
              </w:rPr>
              <w:t>Ability to apply methods that yield reproducible results.</w:t>
            </w:r>
          </w:p>
          <w:p w:rsidR="00487E86" w:rsidRPr="003D7797" w:rsidRDefault="00487E86" w:rsidP="00487E86">
            <w:pPr>
              <w:pStyle w:val="ListParagraph"/>
              <w:numPr>
                <w:ilvl w:val="0"/>
                <w:numId w:val="12"/>
              </w:numPr>
              <w:autoSpaceDE w:val="0"/>
              <w:autoSpaceDN w:val="0"/>
              <w:adjustRightInd w:val="0"/>
              <w:spacing w:line="360" w:lineRule="auto"/>
              <w:rPr>
                <w:rFonts w:cs="Calibri"/>
                <w:color w:val="000000"/>
                <w:sz w:val="20"/>
                <w:szCs w:val="20"/>
              </w:rPr>
            </w:pPr>
            <w:r w:rsidRPr="003D7797">
              <w:rPr>
                <w:rFonts w:ascii="Arial" w:hAnsi="Arial" w:cs="Arial"/>
                <w:color w:val="0D0D0D"/>
                <w:sz w:val="24"/>
                <w:szCs w:val="24"/>
              </w:rPr>
              <w:t>Documenting everything comprehensively</w:t>
            </w:r>
            <w:r w:rsidRPr="003D7797">
              <w:rPr>
                <w:rFonts w:cs="Calibri"/>
                <w:color w:val="0D0D0D"/>
                <w:sz w:val="24"/>
                <w:szCs w:val="24"/>
              </w:rPr>
              <w:t>.</w:t>
            </w:r>
          </w:p>
          <w:p w:rsidR="002141B1" w:rsidRPr="002141B1" w:rsidRDefault="002141B1" w:rsidP="002141B1">
            <w:pPr>
              <w:pStyle w:val="ListParagraph"/>
              <w:spacing w:line="360" w:lineRule="auto"/>
              <w:jc w:val="both"/>
              <w:rPr>
                <w:rFonts w:ascii="Arial" w:hAnsi="Arial" w:cs="Arial"/>
                <w:b/>
                <w:sz w:val="24"/>
                <w:szCs w:val="24"/>
              </w:rPr>
            </w:pPr>
          </w:p>
          <w:p w:rsidR="00213226" w:rsidRPr="002141B1" w:rsidRDefault="002141B1" w:rsidP="002141B1">
            <w:pPr>
              <w:pStyle w:val="ListParagraph"/>
              <w:numPr>
                <w:ilvl w:val="0"/>
                <w:numId w:val="7"/>
              </w:numPr>
              <w:autoSpaceDE w:val="0"/>
              <w:autoSpaceDN w:val="0"/>
              <w:adjustRightInd w:val="0"/>
              <w:spacing w:before="100" w:beforeAutospacing="1" w:after="100" w:afterAutospacing="1" w:line="360" w:lineRule="auto"/>
              <w:jc w:val="both"/>
              <w:rPr>
                <w:rFonts w:ascii="Arial" w:hAnsi="Arial" w:cs="Arial"/>
                <w:b/>
                <w:sz w:val="24"/>
                <w:szCs w:val="24"/>
              </w:rPr>
            </w:pPr>
            <w:r w:rsidRPr="002141B1">
              <w:rPr>
                <w:rFonts w:ascii="Arial" w:hAnsi="Arial" w:cs="Arial"/>
                <w:b/>
                <w:sz w:val="24"/>
                <w:szCs w:val="24"/>
              </w:rPr>
              <w:lastRenderedPageBreak/>
              <w:t>What is the benefit of data analysis</w:t>
            </w:r>
          </w:p>
          <w:p w:rsidR="00077BC0" w:rsidRPr="00E6005C" w:rsidRDefault="00077BC0" w:rsidP="00077BC0">
            <w:pPr>
              <w:autoSpaceDE w:val="0"/>
              <w:autoSpaceDN w:val="0"/>
              <w:adjustRightInd w:val="0"/>
              <w:rPr>
                <w:rFonts w:ascii="Arial" w:hAnsi="Arial" w:cs="Arial"/>
                <w:sz w:val="20"/>
                <w:szCs w:val="20"/>
              </w:rPr>
            </w:pPr>
            <w:r w:rsidRPr="00E6005C">
              <w:rPr>
                <w:rFonts w:ascii="Arial" w:hAnsi="Arial" w:cs="Arial"/>
                <w:sz w:val="24"/>
                <w:szCs w:val="24"/>
              </w:rPr>
              <w:t>Benefits of using data analysis include:</w:t>
            </w:r>
          </w:p>
          <w:p w:rsidR="00077BC0" w:rsidRDefault="00077BC0" w:rsidP="00077BC0">
            <w:pPr>
              <w:pStyle w:val="ListParagraph"/>
              <w:numPr>
                <w:ilvl w:val="0"/>
                <w:numId w:val="11"/>
              </w:numPr>
              <w:autoSpaceDE w:val="0"/>
              <w:autoSpaceDN w:val="0"/>
              <w:adjustRightInd w:val="0"/>
              <w:spacing w:line="360" w:lineRule="auto"/>
              <w:rPr>
                <w:rFonts w:ascii="Arial" w:hAnsi="Arial" w:cs="Arial"/>
                <w:sz w:val="24"/>
                <w:szCs w:val="24"/>
              </w:rPr>
            </w:pPr>
            <w:r w:rsidRPr="00E6005C">
              <w:rPr>
                <w:rFonts w:ascii="Arial" w:hAnsi="Arial" w:cs="Arial"/>
                <w:sz w:val="24"/>
                <w:szCs w:val="24"/>
              </w:rPr>
              <w:t>Reduction, and eve</w:t>
            </w:r>
            <w:r>
              <w:rPr>
                <w:rFonts w:ascii="Arial" w:hAnsi="Arial" w:cs="Arial"/>
                <w:sz w:val="24"/>
                <w:szCs w:val="24"/>
              </w:rPr>
              <w:t>n elimination, of sampling risk</w:t>
            </w:r>
          </w:p>
          <w:p w:rsidR="00077BC0" w:rsidRDefault="00077BC0" w:rsidP="00077BC0">
            <w:pPr>
              <w:pStyle w:val="ListParagraph"/>
              <w:numPr>
                <w:ilvl w:val="0"/>
                <w:numId w:val="11"/>
              </w:numPr>
              <w:autoSpaceDE w:val="0"/>
              <w:autoSpaceDN w:val="0"/>
              <w:adjustRightInd w:val="0"/>
              <w:spacing w:line="360" w:lineRule="auto"/>
              <w:rPr>
                <w:rFonts w:ascii="Arial" w:hAnsi="Arial" w:cs="Arial"/>
                <w:sz w:val="24"/>
                <w:szCs w:val="24"/>
              </w:rPr>
            </w:pPr>
            <w:r w:rsidRPr="00E6005C">
              <w:rPr>
                <w:rFonts w:ascii="Arial" w:hAnsi="Arial" w:cs="Arial"/>
                <w:sz w:val="24"/>
                <w:szCs w:val="24"/>
              </w:rPr>
              <w:t>Comparing relevant data from different sources and systems to show a fuller picture.</w:t>
            </w:r>
          </w:p>
          <w:p w:rsidR="00077BC0" w:rsidRDefault="00077BC0" w:rsidP="00077BC0">
            <w:pPr>
              <w:pStyle w:val="ListParagraph"/>
              <w:numPr>
                <w:ilvl w:val="0"/>
                <w:numId w:val="11"/>
              </w:numPr>
              <w:autoSpaceDE w:val="0"/>
              <w:autoSpaceDN w:val="0"/>
              <w:adjustRightInd w:val="0"/>
              <w:spacing w:line="360" w:lineRule="auto"/>
              <w:rPr>
                <w:rFonts w:ascii="Arial" w:hAnsi="Arial" w:cs="Arial"/>
                <w:sz w:val="24"/>
                <w:szCs w:val="24"/>
              </w:rPr>
            </w:pPr>
            <w:r w:rsidRPr="00E6005C">
              <w:rPr>
                <w:rFonts w:ascii="Arial" w:hAnsi="Arial" w:cs="Arial"/>
                <w:sz w:val="24"/>
                <w:szCs w:val="24"/>
              </w:rPr>
              <w:t>Monitoring relevant data trends over periods of time, analyzing fluctuating trends, and</w:t>
            </w:r>
            <w:r>
              <w:rPr>
                <w:rFonts w:ascii="Arial" w:hAnsi="Arial" w:cs="Arial"/>
                <w:sz w:val="24"/>
                <w:szCs w:val="24"/>
              </w:rPr>
              <w:t xml:space="preserve"> </w:t>
            </w:r>
            <w:r w:rsidRPr="00E6005C">
              <w:rPr>
                <w:rFonts w:ascii="Arial" w:hAnsi="Arial" w:cs="Arial"/>
                <w:sz w:val="24"/>
                <w:szCs w:val="24"/>
              </w:rPr>
              <w:t>identifying false positives and potential risk factors.</w:t>
            </w:r>
          </w:p>
          <w:p w:rsidR="00077BC0" w:rsidRDefault="00077BC0" w:rsidP="00077BC0">
            <w:pPr>
              <w:pStyle w:val="ListParagraph"/>
              <w:numPr>
                <w:ilvl w:val="0"/>
                <w:numId w:val="11"/>
              </w:numPr>
              <w:autoSpaceDE w:val="0"/>
              <w:autoSpaceDN w:val="0"/>
              <w:adjustRightInd w:val="0"/>
              <w:spacing w:line="360" w:lineRule="auto"/>
              <w:rPr>
                <w:rFonts w:ascii="Arial" w:hAnsi="Arial" w:cs="Arial"/>
                <w:sz w:val="24"/>
                <w:szCs w:val="24"/>
              </w:rPr>
            </w:pPr>
            <w:r w:rsidRPr="00E6005C">
              <w:rPr>
                <w:rFonts w:ascii="Arial" w:hAnsi="Arial" w:cs="Arial"/>
                <w:sz w:val="24"/>
                <w:szCs w:val="24"/>
              </w:rPr>
              <w:t>Quickly identifying and extracting certain risk criteria from the entire data population for further analysis.</w:t>
            </w:r>
          </w:p>
          <w:p w:rsidR="00077BC0" w:rsidRDefault="00077BC0" w:rsidP="00077BC0">
            <w:pPr>
              <w:pStyle w:val="ListParagraph"/>
              <w:numPr>
                <w:ilvl w:val="0"/>
                <w:numId w:val="11"/>
              </w:numPr>
              <w:autoSpaceDE w:val="0"/>
              <w:autoSpaceDN w:val="0"/>
              <w:adjustRightInd w:val="0"/>
              <w:spacing w:line="360" w:lineRule="auto"/>
              <w:rPr>
                <w:rFonts w:ascii="Arial" w:hAnsi="Arial" w:cs="Arial"/>
                <w:sz w:val="24"/>
                <w:szCs w:val="24"/>
              </w:rPr>
            </w:pPr>
            <w:r w:rsidRPr="00E6005C">
              <w:rPr>
                <w:rFonts w:ascii="Arial" w:hAnsi="Arial" w:cs="Arial"/>
                <w:sz w:val="24"/>
                <w:szCs w:val="24"/>
              </w:rPr>
              <w:t>Testing internal controls and organizational policies for their efficacy in identifying weaknesses.</w:t>
            </w:r>
          </w:p>
          <w:p w:rsidR="00077BC0" w:rsidRPr="00B94875" w:rsidRDefault="00077BC0" w:rsidP="00077BC0">
            <w:pPr>
              <w:pStyle w:val="ListParagraph"/>
              <w:numPr>
                <w:ilvl w:val="0"/>
                <w:numId w:val="11"/>
              </w:numPr>
              <w:autoSpaceDE w:val="0"/>
              <w:autoSpaceDN w:val="0"/>
              <w:adjustRightInd w:val="0"/>
              <w:spacing w:line="360" w:lineRule="auto"/>
              <w:rPr>
                <w:rFonts w:ascii="Arial" w:hAnsi="Arial" w:cs="Arial"/>
                <w:sz w:val="20"/>
                <w:szCs w:val="20"/>
              </w:rPr>
            </w:pPr>
            <w:r w:rsidRPr="00E6005C">
              <w:rPr>
                <w:rFonts w:ascii="Arial" w:hAnsi="Arial" w:cs="Arial"/>
                <w:sz w:val="24"/>
                <w:szCs w:val="24"/>
              </w:rPr>
              <w:t>Identifying trends that are unknown to company personnel, consultants and forensic accountants.</w:t>
            </w:r>
          </w:p>
          <w:p w:rsidR="00B94875" w:rsidRPr="00E6005C" w:rsidRDefault="00B94875" w:rsidP="00B94875">
            <w:pPr>
              <w:pStyle w:val="ListParagraph"/>
              <w:autoSpaceDE w:val="0"/>
              <w:autoSpaceDN w:val="0"/>
              <w:adjustRightInd w:val="0"/>
              <w:spacing w:line="360" w:lineRule="auto"/>
              <w:rPr>
                <w:rFonts w:ascii="Arial" w:hAnsi="Arial" w:cs="Arial"/>
                <w:sz w:val="20"/>
                <w:szCs w:val="20"/>
              </w:rPr>
            </w:pPr>
          </w:p>
          <w:p w:rsidR="00B94875" w:rsidRPr="00C22F06" w:rsidRDefault="00B94875" w:rsidP="00B94875">
            <w:pPr>
              <w:autoSpaceDE w:val="0"/>
              <w:autoSpaceDN w:val="0"/>
              <w:adjustRightInd w:val="0"/>
              <w:spacing w:line="360" w:lineRule="auto"/>
              <w:rPr>
                <w:rFonts w:ascii="Arial" w:hAnsi="Arial" w:cs="Arial"/>
                <w:b/>
                <w:sz w:val="20"/>
                <w:szCs w:val="20"/>
              </w:rPr>
            </w:pPr>
            <w:r w:rsidRPr="00C22F06">
              <w:rPr>
                <w:rFonts w:ascii="Arial" w:hAnsi="Arial" w:cs="Arial"/>
                <w:b/>
                <w:sz w:val="24"/>
                <w:szCs w:val="24"/>
              </w:rPr>
              <w:t>2. What are the legal factors that should be considered before starting computer forensic</w:t>
            </w:r>
            <w:r w:rsidRPr="00C22F06">
              <w:rPr>
                <w:rFonts w:ascii="Arial" w:hAnsi="Arial" w:cs="Arial"/>
                <w:b/>
                <w:sz w:val="24"/>
                <w:szCs w:val="24"/>
              </w:rPr>
              <w:t xml:space="preserve"> </w:t>
            </w:r>
            <w:r w:rsidRPr="00C22F06">
              <w:rPr>
                <w:rFonts w:ascii="Arial" w:hAnsi="Arial" w:cs="Arial"/>
                <w:b/>
                <w:sz w:val="24"/>
                <w:szCs w:val="24"/>
              </w:rPr>
              <w:t>engagement?</w:t>
            </w:r>
          </w:p>
          <w:p w:rsidR="00C22F06" w:rsidRPr="0055535A" w:rsidRDefault="00C22F06" w:rsidP="00C22F06">
            <w:p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The following are some of the legal factors that have to be considered before embarking on an</w:t>
            </w:r>
            <w:r>
              <w:rPr>
                <w:rFonts w:ascii="Arial" w:hAnsi="Arial" w:cs="Arial"/>
                <w:color w:val="0D0D0D"/>
                <w:sz w:val="24"/>
                <w:szCs w:val="24"/>
              </w:rPr>
              <w:t xml:space="preserve"> </w:t>
            </w:r>
            <w:r w:rsidRPr="0055535A">
              <w:rPr>
                <w:rFonts w:ascii="Arial" w:hAnsi="Arial" w:cs="Arial"/>
                <w:color w:val="0D0D0D"/>
                <w:sz w:val="24"/>
                <w:szCs w:val="24"/>
              </w:rPr>
              <w:t>engagement:</w:t>
            </w:r>
          </w:p>
          <w:p w:rsidR="00C22F06"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Is there a subpoena that allows collection of data?</w:t>
            </w:r>
          </w:p>
          <w:p w:rsidR="00C22F06"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Is counsel available to the engagement team under privilege?</w:t>
            </w:r>
          </w:p>
          <w:p w:rsidR="00C22F06" w:rsidRPr="0055535A"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Does the expert have the necessary qualifications and licenses to provide sound advice? In other words, is the forensic accountant able to withstand challenges?</w:t>
            </w:r>
          </w:p>
          <w:p w:rsidR="00C22F06"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According to state law, is it necessary for data to be collected and analyzed only by a licensed private investigator?</w:t>
            </w:r>
          </w:p>
          <w:p w:rsidR="00C22F06" w:rsidRPr="0055535A"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In cases where data are being collected internationally, is the engagement team aware of laws</w:t>
            </w:r>
            <w:r>
              <w:rPr>
                <w:rFonts w:ascii="Arial" w:hAnsi="Arial" w:cs="Arial"/>
                <w:color w:val="0D0D0D"/>
                <w:sz w:val="24"/>
                <w:szCs w:val="24"/>
              </w:rPr>
              <w:t xml:space="preserve"> </w:t>
            </w:r>
            <w:r w:rsidRPr="0055535A">
              <w:rPr>
                <w:rFonts w:ascii="Arial" w:hAnsi="Arial" w:cs="Arial"/>
                <w:color w:val="0D0D0D"/>
                <w:sz w:val="24"/>
                <w:szCs w:val="24"/>
              </w:rPr>
              <w:t>pertaining to international privacy?</w:t>
            </w:r>
          </w:p>
          <w:p w:rsidR="00C22F06" w:rsidRPr="0055535A"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Does the forensic accountant or client have legal authority to gather the data?</w:t>
            </w:r>
          </w:p>
          <w:p w:rsidR="00C22F06" w:rsidRPr="0055535A"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Does the team know to whom the data belong, and are there any privacy concerns?</w:t>
            </w:r>
          </w:p>
          <w:p w:rsidR="00C22F06" w:rsidRPr="0055535A" w:rsidRDefault="00C22F06" w:rsidP="00C22F06">
            <w:pPr>
              <w:pStyle w:val="ListParagraph"/>
              <w:numPr>
                <w:ilvl w:val="0"/>
                <w:numId w:val="13"/>
              </w:numPr>
              <w:autoSpaceDE w:val="0"/>
              <w:autoSpaceDN w:val="0"/>
              <w:adjustRightInd w:val="0"/>
              <w:spacing w:line="360" w:lineRule="auto"/>
              <w:rPr>
                <w:rFonts w:ascii="Arial" w:hAnsi="Arial" w:cs="Arial"/>
                <w:color w:val="0D0D0D"/>
                <w:sz w:val="24"/>
                <w:szCs w:val="24"/>
              </w:rPr>
            </w:pPr>
            <w:r w:rsidRPr="0055535A">
              <w:rPr>
                <w:rFonts w:ascii="Arial" w:hAnsi="Arial" w:cs="Arial"/>
                <w:color w:val="0D0D0D"/>
                <w:sz w:val="24"/>
                <w:szCs w:val="24"/>
              </w:rPr>
              <w:t>Is the scope of the examination limited to relevant data?</w:t>
            </w:r>
          </w:p>
          <w:p w:rsidR="00C22F06" w:rsidRPr="00C22F06" w:rsidRDefault="00C22F06" w:rsidP="00C22F06">
            <w:pPr>
              <w:pStyle w:val="ListParagraph"/>
              <w:numPr>
                <w:ilvl w:val="0"/>
                <w:numId w:val="13"/>
              </w:numPr>
              <w:autoSpaceDE w:val="0"/>
              <w:autoSpaceDN w:val="0"/>
              <w:adjustRightInd w:val="0"/>
              <w:spacing w:line="360" w:lineRule="auto"/>
              <w:rPr>
                <w:rFonts w:ascii="Arial" w:hAnsi="Arial" w:cs="Arial"/>
                <w:color w:val="000000"/>
                <w:sz w:val="20"/>
                <w:szCs w:val="20"/>
              </w:rPr>
            </w:pPr>
            <w:r w:rsidRPr="0055535A">
              <w:rPr>
                <w:rFonts w:ascii="Arial" w:hAnsi="Arial" w:cs="Arial"/>
                <w:color w:val="0D0D0D"/>
                <w:sz w:val="24"/>
                <w:szCs w:val="24"/>
              </w:rPr>
              <w:t xml:space="preserve">Does the team expect to find data, such as those related to national security </w:t>
            </w:r>
            <w:r w:rsidRPr="0055535A">
              <w:rPr>
                <w:rFonts w:ascii="Arial" w:hAnsi="Arial" w:cs="Arial"/>
                <w:color w:val="0D0D0D"/>
                <w:sz w:val="24"/>
                <w:szCs w:val="24"/>
              </w:rPr>
              <w:lastRenderedPageBreak/>
              <w:t>issues or child pornography, on the devices that would need to be reported to law enforcement authorities?</w:t>
            </w:r>
          </w:p>
          <w:p w:rsidR="00C22F06" w:rsidRPr="0055535A" w:rsidRDefault="00C22F06" w:rsidP="00C22F06">
            <w:pPr>
              <w:pStyle w:val="ListParagraph"/>
              <w:autoSpaceDE w:val="0"/>
              <w:autoSpaceDN w:val="0"/>
              <w:adjustRightInd w:val="0"/>
              <w:spacing w:line="360" w:lineRule="auto"/>
              <w:rPr>
                <w:rFonts w:ascii="Arial" w:hAnsi="Arial" w:cs="Arial"/>
                <w:color w:val="000000"/>
                <w:sz w:val="20"/>
                <w:szCs w:val="20"/>
              </w:rPr>
            </w:pPr>
          </w:p>
          <w:p w:rsidR="00C22F06" w:rsidRPr="00C22F06" w:rsidRDefault="00C22F06" w:rsidP="00C22F06">
            <w:pPr>
              <w:autoSpaceDE w:val="0"/>
              <w:autoSpaceDN w:val="0"/>
              <w:adjustRightInd w:val="0"/>
              <w:spacing w:line="360" w:lineRule="auto"/>
              <w:rPr>
                <w:rFonts w:ascii="Arial" w:hAnsi="Arial" w:cs="Arial"/>
                <w:b/>
                <w:sz w:val="24"/>
                <w:szCs w:val="24"/>
              </w:rPr>
            </w:pPr>
            <w:r w:rsidRPr="00C22F06">
              <w:rPr>
                <w:rFonts w:ascii="Arial" w:hAnsi="Arial" w:cs="Arial"/>
                <w:b/>
                <w:sz w:val="24"/>
                <w:szCs w:val="24"/>
              </w:rPr>
              <w:t xml:space="preserve">3. What tools are used by forensic accounts for data analysis? </w:t>
            </w:r>
          </w:p>
          <w:p w:rsidR="00C5158C" w:rsidRPr="00F849F2" w:rsidRDefault="00C5158C" w:rsidP="00C5158C">
            <w:pPr>
              <w:autoSpaceDE w:val="0"/>
              <w:autoSpaceDN w:val="0"/>
              <w:adjustRightInd w:val="0"/>
              <w:rPr>
                <w:rFonts w:ascii="Arial" w:hAnsi="Arial" w:cs="Arial"/>
                <w:color w:val="000000"/>
                <w:sz w:val="20"/>
                <w:szCs w:val="20"/>
              </w:rPr>
            </w:pPr>
            <w:r w:rsidRPr="00F849F2">
              <w:rPr>
                <w:rFonts w:ascii="Arial" w:hAnsi="Arial" w:cs="Arial"/>
                <w:color w:val="0D0D0D"/>
                <w:sz w:val="24"/>
                <w:szCs w:val="24"/>
              </w:rPr>
              <w:t>The forensic accountant has a number of tools that can help with data analysis.</w:t>
            </w:r>
          </w:p>
          <w:p w:rsidR="00C5158C" w:rsidRDefault="00C5158C" w:rsidP="00C5158C">
            <w:pPr>
              <w:autoSpaceDE w:val="0"/>
              <w:autoSpaceDN w:val="0"/>
              <w:adjustRightInd w:val="0"/>
              <w:spacing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988"/>
              <w:gridCol w:w="3036"/>
              <w:gridCol w:w="2992"/>
            </w:tblGrid>
            <w:tr w:rsidR="00C5158C" w:rsidRPr="00F849F2" w:rsidTr="003E714E">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b/>
                      <w:bCs/>
                      <w:sz w:val="24"/>
                      <w:szCs w:val="24"/>
                    </w:rPr>
                    <w:t>TYPE</w:t>
                  </w: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b/>
                      <w:bCs/>
                      <w:sz w:val="24"/>
                      <w:szCs w:val="24"/>
                    </w:rPr>
                    <w:t>DESCRIPTION</w:t>
                  </w: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b/>
                      <w:bCs/>
                      <w:sz w:val="24"/>
                      <w:szCs w:val="24"/>
                    </w:rPr>
                    <w:t>EXAMPLES</w:t>
                  </w:r>
                </w:p>
              </w:tc>
            </w:tr>
            <w:tr w:rsidR="00C5158C" w:rsidRPr="00F849F2" w:rsidTr="003E714E">
              <w:tc>
                <w:tcPr>
                  <w:tcW w:w="3192" w:type="dxa"/>
                </w:tcPr>
                <w:p w:rsidR="00C5158C" w:rsidRPr="00F849F2" w:rsidRDefault="00C5158C" w:rsidP="003E714E">
                  <w:pPr>
                    <w:autoSpaceDE w:val="0"/>
                    <w:autoSpaceDN w:val="0"/>
                    <w:adjustRightInd w:val="0"/>
                    <w:spacing w:line="360" w:lineRule="auto"/>
                    <w:rPr>
                      <w:rFonts w:ascii="Arial" w:hAnsi="Arial" w:cs="Arial"/>
                      <w:color w:val="000000"/>
                      <w:sz w:val="24"/>
                      <w:szCs w:val="24"/>
                    </w:rPr>
                  </w:pPr>
                  <w:r w:rsidRPr="00F849F2">
                    <w:rPr>
                      <w:rFonts w:ascii="Arial" w:hAnsi="Arial" w:cs="Arial"/>
                      <w:color w:val="0D0D0D"/>
                      <w:sz w:val="24"/>
                      <w:szCs w:val="24"/>
                    </w:rPr>
                    <w:t>Basic Productivity Software</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color w:val="0D0D0D"/>
                      <w:sz w:val="24"/>
                      <w:szCs w:val="24"/>
                    </w:rPr>
                  </w:pPr>
                  <w:r w:rsidRPr="00F849F2">
                    <w:rPr>
                      <w:rFonts w:ascii="Arial" w:hAnsi="Arial" w:cs="Arial"/>
                      <w:color w:val="0D0D0D"/>
                      <w:sz w:val="24"/>
                      <w:szCs w:val="24"/>
                    </w:rPr>
                    <w:t>The forensic accountant would need intermediate or</w:t>
                  </w:r>
                  <w:r>
                    <w:rPr>
                      <w:rFonts w:ascii="Arial" w:hAnsi="Arial" w:cs="Arial"/>
                      <w:color w:val="0D0D0D"/>
                      <w:sz w:val="24"/>
                      <w:szCs w:val="24"/>
                    </w:rPr>
                    <w:t xml:space="preserve"> </w:t>
                  </w:r>
                </w:p>
                <w:p w:rsidR="00C5158C" w:rsidRPr="00F849F2" w:rsidRDefault="00C5158C" w:rsidP="003E714E">
                  <w:pPr>
                    <w:autoSpaceDE w:val="0"/>
                    <w:autoSpaceDN w:val="0"/>
                    <w:adjustRightInd w:val="0"/>
                    <w:spacing w:line="360" w:lineRule="auto"/>
                    <w:rPr>
                      <w:rFonts w:ascii="Arial" w:hAnsi="Arial" w:cs="Arial"/>
                      <w:color w:val="000000"/>
                      <w:sz w:val="24"/>
                      <w:szCs w:val="24"/>
                    </w:rPr>
                  </w:pPr>
                  <w:r w:rsidRPr="00F849F2">
                    <w:rPr>
                      <w:rFonts w:ascii="Arial" w:hAnsi="Arial" w:cs="Arial"/>
                      <w:color w:val="0D0D0D"/>
                      <w:sz w:val="24"/>
                      <w:szCs w:val="24"/>
                    </w:rPr>
                    <w:t>Advanced expertise in the use of the product. They may use software used for other business purposes as well.</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color w:val="000000"/>
                      <w:sz w:val="24"/>
                      <w:szCs w:val="24"/>
                    </w:rPr>
                  </w:pPr>
                  <w:r w:rsidRPr="00F849F2">
                    <w:rPr>
                      <w:rFonts w:ascii="Arial" w:hAnsi="Arial" w:cs="Arial"/>
                      <w:color w:val="0D0D0D"/>
                      <w:sz w:val="24"/>
                      <w:szCs w:val="24"/>
                    </w:rPr>
                    <w:t>Excel, Access</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r>
            <w:tr w:rsidR="00C5158C" w:rsidRPr="00F849F2" w:rsidTr="003E714E">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Excel/Office Add-on Data</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Analysis Software</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Intuitive programs with user friendly utilities that</w:t>
                  </w:r>
                  <w:r>
                    <w:rPr>
                      <w:rFonts w:ascii="Arial" w:hAnsi="Arial" w:cs="Arial"/>
                      <w:sz w:val="24"/>
                      <w:szCs w:val="24"/>
                    </w:rPr>
                    <w:t xml:space="preserve"> </w:t>
                  </w:r>
                  <w:r w:rsidRPr="00F849F2">
                    <w:rPr>
                      <w:rFonts w:ascii="Arial" w:hAnsi="Arial" w:cs="Arial"/>
                      <w:sz w:val="24"/>
                      <w:szCs w:val="24"/>
                    </w:rPr>
                    <w:t>leverage Excel and other Microsoft products in order to perform data analysis. They enable users who are beginners in data analysis to experiment without incurring high training or implementation expenses.</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proofErr w:type="spellStart"/>
                  <w:r w:rsidRPr="00F849F2">
                    <w:rPr>
                      <w:rFonts w:ascii="Arial" w:hAnsi="Arial" w:cs="Arial"/>
                      <w:sz w:val="24"/>
                      <w:szCs w:val="24"/>
                    </w:rPr>
                    <w:t>ActiveData</w:t>
                  </w:r>
                  <w:proofErr w:type="spellEnd"/>
                  <w:r w:rsidRPr="00F849F2">
                    <w:rPr>
                      <w:rFonts w:ascii="Arial" w:hAnsi="Arial" w:cs="Arial"/>
                      <w:sz w:val="24"/>
                      <w:szCs w:val="24"/>
                    </w:rPr>
                    <w:t xml:space="preserve">, </w:t>
                  </w:r>
                  <w:proofErr w:type="spellStart"/>
                  <w:r w:rsidRPr="00F849F2">
                    <w:rPr>
                      <w:rFonts w:ascii="Arial" w:hAnsi="Arial" w:cs="Arial"/>
                      <w:sz w:val="24"/>
                      <w:szCs w:val="24"/>
                    </w:rPr>
                    <w:t>TopCaats</w:t>
                  </w:r>
                  <w:proofErr w:type="spellEnd"/>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r>
            <w:tr w:rsidR="00C5158C" w:rsidRPr="00F849F2" w:rsidTr="003E714E">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Data Analysis Software</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tabs>
                      <w:tab w:val="right" w:pos="2976"/>
                    </w:tabs>
                    <w:autoSpaceDE w:val="0"/>
                    <w:autoSpaceDN w:val="0"/>
                    <w:adjustRightInd w:val="0"/>
                    <w:spacing w:line="360" w:lineRule="auto"/>
                    <w:rPr>
                      <w:rFonts w:ascii="Arial" w:hAnsi="Arial" w:cs="Arial"/>
                      <w:sz w:val="24"/>
                      <w:szCs w:val="24"/>
                    </w:rPr>
                  </w:pPr>
                  <w:r w:rsidRPr="00F849F2">
                    <w:rPr>
                      <w:rFonts w:ascii="Arial" w:hAnsi="Arial" w:cs="Arial"/>
                      <w:sz w:val="24"/>
                      <w:szCs w:val="24"/>
                    </w:rPr>
                    <w:t>Comprehensive data</w:t>
                  </w:r>
                  <w:r w:rsidRPr="00F849F2">
                    <w:rPr>
                      <w:rFonts w:ascii="Arial" w:hAnsi="Arial" w:cs="Arial"/>
                      <w:sz w:val="24"/>
                      <w:szCs w:val="24"/>
                    </w:rPr>
                    <w:tab/>
                    <w:t xml:space="preserve"> analysis programmes</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that support various investigative activities,</w:t>
                  </w:r>
                </w:p>
                <w:p w:rsidR="00C5158C" w:rsidRPr="00F849F2" w:rsidRDefault="00C5158C" w:rsidP="003E714E">
                  <w:pPr>
                    <w:autoSpaceDE w:val="0"/>
                    <w:autoSpaceDN w:val="0"/>
                    <w:adjustRightInd w:val="0"/>
                    <w:spacing w:line="360" w:lineRule="auto"/>
                    <w:rPr>
                      <w:rFonts w:ascii="Arial" w:hAnsi="Arial" w:cs="Arial"/>
                      <w:sz w:val="24"/>
                      <w:szCs w:val="24"/>
                    </w:rPr>
                  </w:pPr>
                  <w:proofErr w:type="gramStart"/>
                  <w:r w:rsidRPr="00F849F2">
                    <w:rPr>
                      <w:rFonts w:ascii="Arial" w:hAnsi="Arial" w:cs="Arial"/>
                      <w:sz w:val="24"/>
                      <w:szCs w:val="24"/>
                    </w:rPr>
                    <w:t>such</w:t>
                  </w:r>
                  <w:proofErr w:type="gramEnd"/>
                  <w:r w:rsidRPr="00F849F2">
                    <w:rPr>
                      <w:rFonts w:ascii="Arial" w:hAnsi="Arial" w:cs="Arial"/>
                      <w:sz w:val="24"/>
                      <w:szCs w:val="24"/>
                    </w:rPr>
                    <w:t xml:space="preserve"> as converting multiple</w:t>
                  </w:r>
                  <w:r>
                    <w:rPr>
                      <w:rFonts w:ascii="Arial" w:hAnsi="Arial" w:cs="Arial"/>
                      <w:sz w:val="24"/>
                      <w:szCs w:val="24"/>
                    </w:rPr>
                    <w:t xml:space="preserve"> </w:t>
                  </w:r>
                  <w:r w:rsidRPr="00F849F2">
                    <w:rPr>
                      <w:rFonts w:ascii="Arial" w:hAnsi="Arial" w:cs="Arial"/>
                      <w:sz w:val="24"/>
                      <w:szCs w:val="24"/>
                    </w:rPr>
                    <w:t xml:space="preserve">electronic formats into a single format that </w:t>
                  </w:r>
                  <w:r w:rsidRPr="00F849F2">
                    <w:rPr>
                      <w:rFonts w:ascii="Arial" w:hAnsi="Arial" w:cs="Arial"/>
                      <w:sz w:val="24"/>
                      <w:szCs w:val="24"/>
                    </w:rPr>
                    <w:lastRenderedPageBreak/>
                    <w:t>can be used.</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lastRenderedPageBreak/>
                    <w:t>IDEA, ACL</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r>
            <w:tr w:rsidR="00C5158C" w:rsidRPr="00F849F2" w:rsidTr="003E714E">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lastRenderedPageBreak/>
                    <w:t>Specialty Software</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Special purpose software</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to facilitate advanced data</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analysis inquiry or special</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investigative purposes,</w:t>
                  </w:r>
                </w:p>
                <w:p w:rsidR="00C5158C" w:rsidRPr="00F849F2" w:rsidRDefault="00C5158C" w:rsidP="003E714E">
                  <w:pPr>
                    <w:autoSpaceDE w:val="0"/>
                    <w:autoSpaceDN w:val="0"/>
                    <w:adjustRightInd w:val="0"/>
                    <w:spacing w:line="360" w:lineRule="auto"/>
                    <w:rPr>
                      <w:rFonts w:ascii="Arial" w:hAnsi="Arial" w:cs="Arial"/>
                      <w:sz w:val="24"/>
                      <w:szCs w:val="24"/>
                    </w:rPr>
                  </w:pPr>
                  <w:r w:rsidRPr="00F849F2">
                    <w:rPr>
                      <w:rFonts w:ascii="Arial" w:hAnsi="Arial" w:cs="Arial"/>
                      <w:sz w:val="24"/>
                      <w:szCs w:val="24"/>
                    </w:rPr>
                    <w:t>e.g., data mining, security</w:t>
                  </w:r>
                </w:p>
                <w:p w:rsidR="00C5158C" w:rsidRPr="00F849F2" w:rsidRDefault="00C5158C" w:rsidP="003E714E">
                  <w:pPr>
                    <w:autoSpaceDE w:val="0"/>
                    <w:autoSpaceDN w:val="0"/>
                    <w:adjustRightInd w:val="0"/>
                    <w:spacing w:line="360" w:lineRule="auto"/>
                    <w:rPr>
                      <w:rFonts w:ascii="Arial" w:hAnsi="Arial" w:cs="Arial"/>
                      <w:sz w:val="24"/>
                      <w:szCs w:val="24"/>
                    </w:rPr>
                  </w:pPr>
                  <w:proofErr w:type="gramStart"/>
                  <w:r w:rsidRPr="00F849F2">
                    <w:rPr>
                      <w:rFonts w:ascii="Arial" w:hAnsi="Arial" w:cs="Arial"/>
                      <w:sz w:val="24"/>
                      <w:szCs w:val="24"/>
                    </w:rPr>
                    <w:t>and</w:t>
                  </w:r>
                  <w:proofErr w:type="gramEnd"/>
                  <w:r w:rsidRPr="00F849F2">
                    <w:rPr>
                      <w:rFonts w:ascii="Arial" w:hAnsi="Arial" w:cs="Arial"/>
                      <w:sz w:val="24"/>
                      <w:szCs w:val="24"/>
                    </w:rPr>
                    <w:t xml:space="preserve"> access.</w:t>
                  </w:r>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c>
                <w:tcPr>
                  <w:tcW w:w="3192" w:type="dxa"/>
                </w:tcPr>
                <w:p w:rsidR="00C5158C" w:rsidRPr="00F849F2" w:rsidRDefault="00C5158C" w:rsidP="003E714E">
                  <w:pPr>
                    <w:autoSpaceDE w:val="0"/>
                    <w:autoSpaceDN w:val="0"/>
                    <w:adjustRightInd w:val="0"/>
                    <w:spacing w:line="360" w:lineRule="auto"/>
                    <w:rPr>
                      <w:rFonts w:ascii="Arial" w:hAnsi="Arial" w:cs="Arial"/>
                      <w:sz w:val="24"/>
                      <w:szCs w:val="24"/>
                    </w:rPr>
                  </w:pPr>
                  <w:proofErr w:type="spellStart"/>
                  <w:r w:rsidRPr="00F849F2">
                    <w:rPr>
                      <w:rFonts w:ascii="Arial" w:hAnsi="Arial" w:cs="Arial"/>
                      <w:sz w:val="24"/>
                      <w:szCs w:val="24"/>
                    </w:rPr>
                    <w:t>WizSoft</w:t>
                  </w:r>
                  <w:proofErr w:type="spellEnd"/>
                  <w:r w:rsidRPr="00F849F2">
                    <w:rPr>
                      <w:rFonts w:ascii="Arial" w:hAnsi="Arial" w:cs="Arial"/>
                      <w:sz w:val="24"/>
                      <w:szCs w:val="24"/>
                    </w:rPr>
                    <w:t xml:space="preserve">, SAS, SPSS, </w:t>
                  </w:r>
                  <w:proofErr w:type="spellStart"/>
                  <w:r w:rsidRPr="00F849F2">
                    <w:rPr>
                      <w:rFonts w:ascii="Arial" w:hAnsi="Arial" w:cs="Arial"/>
                      <w:sz w:val="24"/>
                      <w:szCs w:val="24"/>
                    </w:rPr>
                    <w:t>Qualys</w:t>
                  </w:r>
                  <w:proofErr w:type="spellEnd"/>
                </w:p>
                <w:p w:rsidR="00C5158C" w:rsidRPr="00F849F2" w:rsidRDefault="00C5158C" w:rsidP="003E714E">
                  <w:pPr>
                    <w:autoSpaceDE w:val="0"/>
                    <w:autoSpaceDN w:val="0"/>
                    <w:adjustRightInd w:val="0"/>
                    <w:spacing w:line="360" w:lineRule="auto"/>
                    <w:jc w:val="both"/>
                    <w:rPr>
                      <w:rFonts w:ascii="Arial" w:hAnsi="Arial" w:cs="Arial"/>
                      <w:color w:val="000000"/>
                      <w:sz w:val="24"/>
                      <w:szCs w:val="24"/>
                    </w:rPr>
                  </w:pPr>
                </w:p>
              </w:tc>
            </w:tr>
          </w:tbl>
          <w:p w:rsidR="00C22F06" w:rsidRDefault="00C22F06" w:rsidP="00C22F06">
            <w:pPr>
              <w:autoSpaceDE w:val="0"/>
              <w:autoSpaceDN w:val="0"/>
              <w:adjustRightInd w:val="0"/>
              <w:spacing w:line="360" w:lineRule="auto"/>
              <w:rPr>
                <w:rFonts w:ascii="Arial" w:hAnsi="Arial" w:cs="Arial"/>
                <w:sz w:val="24"/>
                <w:szCs w:val="24"/>
              </w:rPr>
            </w:pPr>
          </w:p>
          <w:p w:rsidR="00C22F06" w:rsidRPr="00C22F06" w:rsidRDefault="00C22F06" w:rsidP="00C22F06">
            <w:pPr>
              <w:autoSpaceDE w:val="0"/>
              <w:autoSpaceDN w:val="0"/>
              <w:adjustRightInd w:val="0"/>
              <w:spacing w:line="360" w:lineRule="auto"/>
              <w:rPr>
                <w:rFonts w:ascii="Arial" w:hAnsi="Arial" w:cs="Arial"/>
                <w:sz w:val="24"/>
                <w:szCs w:val="24"/>
              </w:rPr>
            </w:pPr>
          </w:p>
          <w:p w:rsidR="00C22F06" w:rsidRPr="00C22F06" w:rsidRDefault="00C22F06" w:rsidP="00C22F06">
            <w:pPr>
              <w:autoSpaceDE w:val="0"/>
              <w:autoSpaceDN w:val="0"/>
              <w:adjustRightInd w:val="0"/>
              <w:spacing w:line="360" w:lineRule="auto"/>
              <w:rPr>
                <w:rFonts w:ascii="Arial" w:hAnsi="Arial" w:cs="Arial"/>
                <w:b/>
                <w:sz w:val="20"/>
                <w:szCs w:val="20"/>
              </w:rPr>
            </w:pPr>
            <w:r w:rsidRPr="00C22F06">
              <w:rPr>
                <w:rFonts w:ascii="Arial" w:hAnsi="Arial" w:cs="Arial"/>
                <w:b/>
                <w:sz w:val="24"/>
                <w:szCs w:val="24"/>
              </w:rPr>
              <w:t>4. What is a chain of custody form? and what type of information does it contain?</w:t>
            </w:r>
          </w:p>
          <w:p w:rsidR="00C22F06" w:rsidRPr="00F849F2" w:rsidRDefault="00C22F06" w:rsidP="00C22F06">
            <w:p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After clarifying the scope, timing, budget and product expectations, the forensic accountant should formulate a work plan for the process through which data can be identified and collected. Details regarding the chain of custody that data collection and analysis must follow are another vital element of the plan. Electronic information, like a weapon in a criminal investigation, must be handled properly in order to ensure that it is admissible in court and not vulnerable to criticism.</w:t>
            </w:r>
          </w:p>
          <w:p w:rsidR="00C22F06" w:rsidRPr="00F849F2" w:rsidRDefault="00C22F06" w:rsidP="00C22F06">
            <w:pPr>
              <w:autoSpaceDE w:val="0"/>
              <w:autoSpaceDN w:val="0"/>
              <w:adjustRightInd w:val="0"/>
              <w:spacing w:line="360" w:lineRule="auto"/>
              <w:jc w:val="both"/>
              <w:rPr>
                <w:rFonts w:ascii="Arial" w:hAnsi="Arial" w:cs="Arial"/>
                <w:color w:val="0D0D0D"/>
                <w:sz w:val="24"/>
                <w:szCs w:val="24"/>
              </w:rPr>
            </w:pPr>
          </w:p>
          <w:p w:rsidR="00C22F06" w:rsidRPr="00F849F2" w:rsidRDefault="00C22F06" w:rsidP="00C22F06">
            <w:p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A forensic accountant who is a technology expert uses a chain of custody form with the following information:</w:t>
            </w:r>
          </w:p>
          <w:p w:rsidR="00C22F06" w:rsidRPr="00F849F2" w:rsidRDefault="00C22F06" w:rsidP="00C22F06">
            <w:pPr>
              <w:pStyle w:val="ListParagraph"/>
              <w:numPr>
                <w:ilvl w:val="0"/>
                <w:numId w:val="14"/>
              </w:num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 xml:space="preserve">Name(s) and signature(s) of the person(s) who </w:t>
            </w:r>
            <w:r w:rsidRPr="00F849F2">
              <w:rPr>
                <w:rFonts w:ascii="Arial" w:hAnsi="Arial" w:cs="Arial"/>
                <w:color w:val="0D0D0D"/>
                <w:sz w:val="24"/>
                <w:szCs w:val="24"/>
              </w:rPr>
              <w:t>is (</w:t>
            </w:r>
            <w:r w:rsidRPr="00F849F2">
              <w:rPr>
                <w:rFonts w:ascii="Arial" w:hAnsi="Arial" w:cs="Arial"/>
                <w:color w:val="0D0D0D"/>
                <w:sz w:val="24"/>
                <w:szCs w:val="24"/>
              </w:rPr>
              <w:t>are) providing and collecting the device.</w:t>
            </w:r>
          </w:p>
          <w:p w:rsidR="00C22F06" w:rsidRPr="00F849F2" w:rsidRDefault="00C22F06" w:rsidP="00C22F06">
            <w:pPr>
              <w:pStyle w:val="ListParagraph"/>
              <w:numPr>
                <w:ilvl w:val="0"/>
                <w:numId w:val="14"/>
              </w:num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The exact physical location of each device including the address and room number.</w:t>
            </w:r>
          </w:p>
          <w:p w:rsidR="00C22F06" w:rsidRPr="00F849F2" w:rsidRDefault="00C22F06" w:rsidP="00C22F06">
            <w:pPr>
              <w:pStyle w:val="ListParagraph"/>
              <w:numPr>
                <w:ilvl w:val="0"/>
                <w:numId w:val="14"/>
              </w:num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Every device’s condition, description, make, model number and serial number.</w:t>
            </w:r>
          </w:p>
          <w:p w:rsidR="00C22F06" w:rsidRPr="00F849F2" w:rsidRDefault="00C22F06" w:rsidP="00C22F06">
            <w:pPr>
              <w:pStyle w:val="ListParagraph"/>
              <w:numPr>
                <w:ilvl w:val="0"/>
                <w:numId w:val="14"/>
              </w:numPr>
              <w:autoSpaceDE w:val="0"/>
              <w:autoSpaceDN w:val="0"/>
              <w:adjustRightInd w:val="0"/>
              <w:spacing w:line="360" w:lineRule="auto"/>
              <w:jc w:val="both"/>
              <w:rPr>
                <w:rFonts w:ascii="Arial" w:hAnsi="Arial" w:cs="Arial"/>
                <w:color w:val="0D0D0D"/>
                <w:sz w:val="24"/>
                <w:szCs w:val="24"/>
              </w:rPr>
            </w:pPr>
            <w:r w:rsidRPr="00F849F2">
              <w:rPr>
                <w:rFonts w:ascii="Arial" w:hAnsi="Arial" w:cs="Arial"/>
                <w:color w:val="0D0D0D"/>
                <w:sz w:val="24"/>
                <w:szCs w:val="24"/>
              </w:rPr>
              <w:t>The date and time at which each device was collected</w:t>
            </w:r>
          </w:p>
          <w:p w:rsidR="00077BC0" w:rsidRPr="006825C1" w:rsidRDefault="00C22F06" w:rsidP="005C493E">
            <w:pPr>
              <w:pStyle w:val="ListParagraph"/>
              <w:numPr>
                <w:ilvl w:val="0"/>
                <w:numId w:val="14"/>
              </w:numPr>
              <w:autoSpaceDE w:val="0"/>
              <w:autoSpaceDN w:val="0"/>
              <w:adjustRightInd w:val="0"/>
              <w:spacing w:before="100" w:beforeAutospacing="1" w:after="100" w:afterAutospacing="1" w:line="360" w:lineRule="auto"/>
              <w:jc w:val="both"/>
              <w:rPr>
                <w:rFonts w:ascii="Arial" w:hAnsi="Arial" w:cs="Arial"/>
                <w:sz w:val="24"/>
                <w:szCs w:val="24"/>
              </w:rPr>
            </w:pPr>
            <w:r w:rsidRPr="00C5158C">
              <w:rPr>
                <w:rFonts w:ascii="Arial" w:hAnsi="Arial" w:cs="Arial"/>
                <w:color w:val="0D0D0D"/>
                <w:sz w:val="24"/>
                <w:szCs w:val="24"/>
              </w:rPr>
              <w:t xml:space="preserve">Markings on the device including a case/project number, item number, and the initials of the person who has marked the device. It is important to avoid any damage to the device. </w:t>
            </w:r>
          </w:p>
          <w:p w:rsidR="006825C1" w:rsidRPr="00C5158C" w:rsidRDefault="006825C1" w:rsidP="006825C1">
            <w:pPr>
              <w:pStyle w:val="ListParagraph"/>
              <w:autoSpaceDE w:val="0"/>
              <w:autoSpaceDN w:val="0"/>
              <w:adjustRightInd w:val="0"/>
              <w:spacing w:before="100" w:beforeAutospacing="1" w:after="100" w:afterAutospacing="1" w:line="360" w:lineRule="auto"/>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r w:rsidRPr="00213226">
              <w:rPr>
                <w:rFonts w:ascii="Arial" w:hAnsi="Arial" w:cs="Arial"/>
                <w:b/>
                <w:sz w:val="24"/>
                <w:szCs w:val="24"/>
              </w:rPr>
              <w:lastRenderedPageBreak/>
              <w:t>References</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Singleton, T., et al (2010) Fraud Auditing and Forensic Accounting, fourth edition.</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Pedneault, S., et al (2012) Forensic Accounting and Fraud Investigation for Non-Experts</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Hopwood, S. William., Leiner, Jay J., Young, George R., (2012) Forensic Accounting and Fraud Examination, 2</w:t>
            </w:r>
            <w:r w:rsidRPr="00213226">
              <w:rPr>
                <w:rFonts w:ascii="Arial" w:hAnsi="Arial" w:cs="Arial"/>
                <w:sz w:val="24"/>
                <w:szCs w:val="24"/>
                <w:vertAlign w:val="superscript"/>
              </w:rPr>
              <w:t>nd</w:t>
            </w:r>
            <w:r w:rsidRPr="00213226">
              <w:rPr>
                <w:rFonts w:ascii="Arial" w:hAnsi="Arial" w:cs="Arial"/>
                <w:sz w:val="24"/>
                <w:szCs w:val="24"/>
              </w:rPr>
              <w:t xml:space="preserve"> edition </w:t>
            </w:r>
          </w:p>
          <w:p w:rsidR="00213226" w:rsidRPr="00213226" w:rsidRDefault="00213226" w:rsidP="00213226">
            <w:pPr>
              <w:pStyle w:val="ListParagraph"/>
              <w:numPr>
                <w:ilvl w:val="0"/>
                <w:numId w:val="4"/>
              </w:numPr>
              <w:spacing w:before="100" w:beforeAutospacing="1" w:after="100" w:afterAutospacing="1" w:line="360" w:lineRule="auto"/>
              <w:contextualSpacing w:val="0"/>
              <w:jc w:val="both"/>
              <w:rPr>
                <w:rFonts w:ascii="Arial" w:hAnsi="Arial" w:cs="Arial"/>
                <w:sz w:val="24"/>
                <w:szCs w:val="24"/>
              </w:rPr>
            </w:pPr>
            <w:r w:rsidRPr="00213226">
              <w:rPr>
                <w:rFonts w:ascii="Arial" w:hAnsi="Arial" w:cs="Arial"/>
                <w:sz w:val="24"/>
                <w:szCs w:val="24"/>
              </w:rPr>
              <w:t>Study Material (</w:t>
            </w:r>
            <w:r w:rsidRPr="00213226">
              <w:rPr>
                <w:rFonts w:ascii="Arial" w:hAnsi="Arial" w:cs="Arial"/>
                <w:b/>
                <w:sz w:val="24"/>
                <w:szCs w:val="24"/>
              </w:rPr>
              <w:t>UNIT 11</w:t>
            </w:r>
            <w:r w:rsidRPr="00213226">
              <w:rPr>
                <w:rFonts w:ascii="Arial" w:hAnsi="Arial" w:cs="Arial"/>
                <w:sz w:val="24"/>
                <w:szCs w:val="24"/>
              </w:rPr>
              <w:t xml:space="preserve">) </w:t>
            </w:r>
          </w:p>
          <w:p w:rsidR="00213226" w:rsidRPr="00213226" w:rsidRDefault="00213226" w:rsidP="00213226">
            <w:pPr>
              <w:pStyle w:val="ListParagraph"/>
              <w:spacing w:before="100" w:beforeAutospacing="1" w:after="100" w:afterAutospacing="1" w:line="360" w:lineRule="auto"/>
              <w:contextualSpacing w:val="0"/>
              <w:jc w:val="both"/>
              <w:rPr>
                <w:rFonts w:ascii="Arial" w:hAnsi="Arial" w:cs="Arial"/>
                <w:sz w:val="24"/>
                <w:szCs w:val="24"/>
              </w:rPr>
            </w:pPr>
          </w:p>
          <w:p w:rsidR="00213226" w:rsidRPr="00213226" w:rsidRDefault="00213226" w:rsidP="00213226">
            <w:pPr>
              <w:autoSpaceDE w:val="0"/>
              <w:autoSpaceDN w:val="0"/>
              <w:adjustRightInd w:val="0"/>
              <w:spacing w:before="100" w:beforeAutospacing="1" w:after="100" w:afterAutospacing="1" w:line="360" w:lineRule="auto"/>
              <w:jc w:val="both"/>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p w:rsidR="00CC2FB3" w:rsidRPr="00213226" w:rsidRDefault="00CC2FB3" w:rsidP="00A851DA">
            <w:pPr>
              <w:rPr>
                <w:rFonts w:ascii="Arial" w:hAnsi="Arial" w:cs="Arial"/>
                <w:b/>
                <w:sz w:val="24"/>
                <w:szCs w:val="24"/>
              </w:rPr>
            </w:pPr>
          </w:p>
        </w:tc>
      </w:tr>
    </w:tbl>
    <w:p w:rsidR="00A851DA" w:rsidRPr="00213226" w:rsidRDefault="00AE1481" w:rsidP="00A851DA">
      <w:pPr>
        <w:autoSpaceDE w:val="0"/>
        <w:autoSpaceDN w:val="0"/>
        <w:adjustRightInd w:val="0"/>
        <w:spacing w:after="0" w:line="240" w:lineRule="auto"/>
        <w:rPr>
          <w:rFonts w:ascii="Arial" w:hAnsi="Arial" w:cs="Arial"/>
          <w:b/>
          <w:bCs/>
          <w:color w:val="002060"/>
          <w:sz w:val="24"/>
          <w:szCs w:val="24"/>
        </w:rPr>
      </w:pPr>
      <w:r w:rsidRPr="00213226">
        <w:rPr>
          <w:rFonts w:ascii="Arial" w:hAnsi="Arial" w:cs="Arial"/>
          <w:b/>
          <w:bCs/>
          <w:color w:val="002060"/>
          <w:sz w:val="24"/>
          <w:szCs w:val="24"/>
        </w:rPr>
        <w:lastRenderedPageBreak/>
        <w:t>Student</w:t>
      </w:r>
      <w:r w:rsidR="00A851DA" w:rsidRPr="00213226">
        <w:rPr>
          <w:rFonts w:ascii="Arial" w:hAnsi="Arial" w:cs="Arial"/>
          <w:b/>
          <w:bCs/>
          <w:color w:val="002060"/>
          <w:sz w:val="24"/>
          <w:szCs w:val="24"/>
        </w:rPr>
        <w:t xml:space="preserve"> Statement:</w:t>
      </w:r>
    </w:p>
    <w:p w:rsidR="00A851DA" w:rsidRPr="00213226" w:rsidRDefault="00A851DA" w:rsidP="00A851DA">
      <w:pPr>
        <w:autoSpaceDE w:val="0"/>
        <w:autoSpaceDN w:val="0"/>
        <w:adjustRightInd w:val="0"/>
        <w:spacing w:after="0" w:line="240" w:lineRule="auto"/>
        <w:rPr>
          <w:rFonts w:ascii="Arial" w:hAnsi="Arial" w:cs="Arial"/>
          <w:b/>
          <w:bCs/>
          <w:color w:val="001AE6"/>
          <w:sz w:val="24"/>
          <w:szCs w:val="24"/>
        </w:rPr>
      </w:pPr>
    </w:p>
    <w:p w:rsidR="00A851DA" w:rsidRPr="00213226" w:rsidRDefault="00405895" w:rsidP="00A851DA">
      <w:pPr>
        <w:autoSpaceDE w:val="0"/>
        <w:autoSpaceDN w:val="0"/>
        <w:adjustRightInd w:val="0"/>
        <w:spacing w:after="0" w:line="240" w:lineRule="auto"/>
        <w:rPr>
          <w:rFonts w:ascii="Arial" w:hAnsi="Arial" w:cs="Arial"/>
          <w:color w:val="000000"/>
          <w:sz w:val="24"/>
          <w:szCs w:val="24"/>
        </w:rPr>
      </w:pPr>
      <w:r w:rsidRPr="00213226">
        <w:rPr>
          <w:rFonts w:ascii="Arial" w:hAnsi="Arial" w:cs="Arial"/>
          <w:color w:val="000000"/>
          <w:sz w:val="24"/>
          <w:szCs w:val="24"/>
        </w:rPr>
        <w:t>By submitting this assignment, I confirm that this is my own work.</w:t>
      </w:r>
    </w:p>
    <w:p w:rsidR="00A851DA" w:rsidRPr="00213226" w:rsidRDefault="00A851DA" w:rsidP="00A851DA">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213226" w:rsidTr="00405895">
        <w:tc>
          <w:tcPr>
            <w:tcW w:w="2310" w:type="dxa"/>
            <w:shd w:val="clear" w:color="auto" w:fill="D9D9D9" w:themeFill="background1" w:themeFillShade="D9"/>
          </w:tcPr>
          <w:p w:rsidR="00405895" w:rsidRPr="00213226" w:rsidRDefault="00405895" w:rsidP="00A851DA">
            <w:pPr>
              <w:rPr>
                <w:rFonts w:ascii="Arial" w:hAnsi="Arial" w:cs="Arial"/>
                <w:color w:val="000000"/>
                <w:sz w:val="24"/>
                <w:szCs w:val="24"/>
              </w:rPr>
            </w:pPr>
            <w:r w:rsidRPr="00213226">
              <w:rPr>
                <w:rFonts w:ascii="Arial" w:hAnsi="Arial" w:cs="Arial"/>
                <w:color w:val="000000"/>
                <w:sz w:val="24"/>
                <w:szCs w:val="24"/>
              </w:rPr>
              <w:t>Student Signature</w:t>
            </w:r>
          </w:p>
        </w:tc>
        <w:tc>
          <w:tcPr>
            <w:tcW w:w="4035" w:type="dxa"/>
          </w:tcPr>
          <w:p w:rsidR="00405895" w:rsidRPr="00213226" w:rsidRDefault="005F780D"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213226" w:rsidRDefault="00405895" w:rsidP="00A851DA">
            <w:pPr>
              <w:rPr>
                <w:rFonts w:ascii="Arial" w:hAnsi="Arial" w:cs="Arial"/>
                <w:color w:val="000000"/>
                <w:sz w:val="24"/>
                <w:szCs w:val="24"/>
              </w:rPr>
            </w:pPr>
            <w:r w:rsidRPr="00213226">
              <w:rPr>
                <w:rFonts w:ascii="Arial" w:hAnsi="Arial" w:cs="Arial"/>
                <w:color w:val="000000"/>
                <w:sz w:val="24"/>
                <w:szCs w:val="24"/>
              </w:rPr>
              <w:t>Date</w:t>
            </w:r>
          </w:p>
        </w:tc>
        <w:tc>
          <w:tcPr>
            <w:tcW w:w="1621" w:type="dxa"/>
          </w:tcPr>
          <w:p w:rsidR="00405895" w:rsidRPr="00213226" w:rsidRDefault="005F780D" w:rsidP="006825C1">
            <w:pPr>
              <w:rPr>
                <w:rFonts w:ascii="Arial" w:hAnsi="Arial" w:cs="Arial"/>
                <w:color w:val="000000"/>
                <w:sz w:val="24"/>
                <w:szCs w:val="24"/>
              </w:rPr>
            </w:pPr>
            <w:r>
              <w:rPr>
                <w:rFonts w:ascii="Arial" w:hAnsi="Arial" w:cs="Arial"/>
                <w:color w:val="000000"/>
                <w:sz w:val="24"/>
                <w:szCs w:val="24"/>
              </w:rPr>
              <w:t>15-</w:t>
            </w:r>
            <w:r w:rsidR="006825C1">
              <w:rPr>
                <w:rFonts w:ascii="Arial" w:hAnsi="Arial" w:cs="Arial"/>
                <w:color w:val="000000"/>
                <w:sz w:val="24"/>
                <w:szCs w:val="24"/>
              </w:rPr>
              <w:t>10</w:t>
            </w:r>
            <w:bookmarkStart w:id="0" w:name="_GoBack"/>
            <w:bookmarkEnd w:id="0"/>
            <w:r>
              <w:rPr>
                <w:rFonts w:ascii="Arial" w:hAnsi="Arial" w:cs="Arial"/>
                <w:color w:val="000000"/>
                <w:sz w:val="24"/>
                <w:szCs w:val="24"/>
              </w:rPr>
              <w:t>-2015</w:t>
            </w:r>
          </w:p>
        </w:tc>
      </w:tr>
    </w:tbl>
    <w:p w:rsidR="00A851DA" w:rsidRPr="00213226" w:rsidRDefault="00A851DA" w:rsidP="00A851DA">
      <w:pPr>
        <w:rPr>
          <w:rFonts w:ascii="Arial" w:hAnsi="Arial" w:cs="Arial"/>
          <w:color w:val="000000"/>
          <w:sz w:val="24"/>
          <w:szCs w:val="24"/>
        </w:rPr>
      </w:pPr>
    </w:p>
    <w:p w:rsidR="00A851DA" w:rsidRPr="00213226" w:rsidRDefault="00503D7E" w:rsidP="00503D7E">
      <w:pPr>
        <w:shd w:val="clear" w:color="auto" w:fill="D9D9D9" w:themeFill="background1" w:themeFillShade="D9"/>
        <w:rPr>
          <w:rFonts w:ascii="Arial" w:hAnsi="Arial" w:cs="Arial"/>
          <w:b/>
          <w:sz w:val="24"/>
          <w:szCs w:val="24"/>
        </w:rPr>
      </w:pPr>
      <w:r w:rsidRPr="00213226">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213226" w:rsidTr="00B0415E">
        <w:trPr>
          <w:trHeight w:val="249"/>
        </w:trPr>
        <w:tc>
          <w:tcPr>
            <w:tcW w:w="4621" w:type="dxa"/>
            <w:shd w:val="clear" w:color="auto" w:fill="D9D9D9" w:themeFill="background1" w:themeFillShade="D9"/>
          </w:tcPr>
          <w:p w:rsidR="00503D7E" w:rsidRPr="00213226" w:rsidRDefault="00503D7E" w:rsidP="00503D7E">
            <w:pPr>
              <w:rPr>
                <w:rFonts w:ascii="Arial" w:hAnsi="Arial" w:cs="Arial"/>
                <w:b/>
                <w:color w:val="002060"/>
                <w:sz w:val="24"/>
                <w:szCs w:val="24"/>
              </w:rPr>
            </w:pPr>
            <w:r w:rsidRPr="00213226">
              <w:rPr>
                <w:rFonts w:ascii="Arial" w:hAnsi="Arial" w:cs="Arial"/>
                <w:b/>
                <w:color w:val="002060"/>
                <w:sz w:val="24"/>
                <w:szCs w:val="24"/>
              </w:rPr>
              <w:t>Total Marks</w:t>
            </w:r>
          </w:p>
        </w:tc>
        <w:tc>
          <w:tcPr>
            <w:tcW w:w="4621" w:type="dxa"/>
          </w:tcPr>
          <w:p w:rsidR="00503D7E" w:rsidRPr="00213226" w:rsidRDefault="00503D7E" w:rsidP="00503D7E">
            <w:pPr>
              <w:rPr>
                <w:rFonts w:ascii="Arial" w:hAnsi="Arial" w:cs="Arial"/>
                <w:sz w:val="24"/>
                <w:szCs w:val="24"/>
              </w:rPr>
            </w:pPr>
          </w:p>
        </w:tc>
      </w:tr>
      <w:tr w:rsidR="00503D7E" w:rsidRPr="00213226" w:rsidTr="00B0415E">
        <w:tc>
          <w:tcPr>
            <w:tcW w:w="4621" w:type="dxa"/>
            <w:shd w:val="clear" w:color="auto" w:fill="D9D9D9" w:themeFill="background1" w:themeFillShade="D9"/>
          </w:tcPr>
          <w:p w:rsidR="00503D7E" w:rsidRPr="00213226" w:rsidRDefault="00503D7E" w:rsidP="00503D7E">
            <w:pPr>
              <w:rPr>
                <w:rFonts w:ascii="Arial" w:hAnsi="Arial" w:cs="Arial"/>
                <w:b/>
                <w:color w:val="002060"/>
                <w:sz w:val="24"/>
                <w:szCs w:val="24"/>
              </w:rPr>
            </w:pPr>
            <w:r w:rsidRPr="00213226">
              <w:rPr>
                <w:rFonts w:ascii="Arial" w:hAnsi="Arial" w:cs="Arial"/>
                <w:b/>
                <w:color w:val="002060"/>
                <w:sz w:val="24"/>
                <w:szCs w:val="24"/>
              </w:rPr>
              <w:t>Marks Obtained</w:t>
            </w:r>
          </w:p>
        </w:tc>
        <w:tc>
          <w:tcPr>
            <w:tcW w:w="4621" w:type="dxa"/>
          </w:tcPr>
          <w:p w:rsidR="00503D7E" w:rsidRPr="00213226" w:rsidRDefault="00503D7E" w:rsidP="00503D7E">
            <w:pPr>
              <w:rPr>
                <w:rFonts w:ascii="Arial" w:hAnsi="Arial" w:cs="Arial"/>
                <w:sz w:val="24"/>
                <w:szCs w:val="24"/>
              </w:rPr>
            </w:pPr>
          </w:p>
        </w:tc>
      </w:tr>
      <w:tr w:rsidR="00503D7E" w:rsidRPr="00213226" w:rsidTr="00B0415E">
        <w:tc>
          <w:tcPr>
            <w:tcW w:w="4621" w:type="dxa"/>
            <w:shd w:val="clear" w:color="auto" w:fill="D9D9D9" w:themeFill="background1" w:themeFillShade="D9"/>
          </w:tcPr>
          <w:p w:rsidR="00503D7E" w:rsidRPr="00213226" w:rsidRDefault="00B0415E" w:rsidP="00503D7E">
            <w:pPr>
              <w:rPr>
                <w:rFonts w:ascii="Arial" w:hAnsi="Arial" w:cs="Arial"/>
                <w:b/>
                <w:color w:val="002060"/>
                <w:sz w:val="24"/>
                <w:szCs w:val="24"/>
              </w:rPr>
            </w:pPr>
            <w:r w:rsidRPr="00213226">
              <w:rPr>
                <w:rFonts w:ascii="Arial" w:hAnsi="Arial" w:cs="Arial"/>
                <w:b/>
                <w:color w:val="002060"/>
                <w:sz w:val="24"/>
                <w:szCs w:val="24"/>
              </w:rPr>
              <w:t>Percentage / Grade</w:t>
            </w:r>
          </w:p>
        </w:tc>
        <w:tc>
          <w:tcPr>
            <w:tcW w:w="4621" w:type="dxa"/>
          </w:tcPr>
          <w:p w:rsidR="00503D7E" w:rsidRPr="00213226" w:rsidRDefault="00503D7E" w:rsidP="00503D7E">
            <w:pPr>
              <w:rPr>
                <w:rFonts w:ascii="Arial" w:hAnsi="Arial" w:cs="Arial"/>
                <w:sz w:val="24"/>
                <w:szCs w:val="24"/>
              </w:rPr>
            </w:pPr>
          </w:p>
        </w:tc>
      </w:tr>
    </w:tbl>
    <w:p w:rsidR="00A851DA" w:rsidRPr="00213226" w:rsidRDefault="00A851DA" w:rsidP="00503D7E">
      <w:pPr>
        <w:rPr>
          <w:rFonts w:ascii="Arial" w:hAnsi="Arial" w:cs="Arial"/>
          <w:sz w:val="24"/>
          <w:szCs w:val="24"/>
        </w:rPr>
      </w:pPr>
    </w:p>
    <w:p w:rsidR="00607874" w:rsidRPr="00213226" w:rsidRDefault="00607874" w:rsidP="00503D7E">
      <w:pPr>
        <w:rPr>
          <w:rFonts w:ascii="Arial" w:hAnsi="Arial" w:cs="Arial"/>
          <w:sz w:val="24"/>
          <w:szCs w:val="24"/>
        </w:rPr>
      </w:pPr>
    </w:p>
    <w:sectPr w:rsidR="00607874" w:rsidRPr="002132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B17" w:rsidRDefault="00033B17" w:rsidP="00CB4D0A">
      <w:pPr>
        <w:spacing w:after="0" w:line="240" w:lineRule="auto"/>
      </w:pPr>
      <w:r>
        <w:separator/>
      </w:r>
    </w:p>
  </w:endnote>
  <w:endnote w:type="continuationSeparator" w:id="0">
    <w:p w:rsidR="00033B17" w:rsidRDefault="00033B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B17" w:rsidRDefault="00033B17" w:rsidP="00CB4D0A">
      <w:pPr>
        <w:spacing w:after="0" w:line="240" w:lineRule="auto"/>
      </w:pPr>
      <w:r>
        <w:separator/>
      </w:r>
    </w:p>
  </w:footnote>
  <w:footnote w:type="continuationSeparator" w:id="0">
    <w:p w:rsidR="00033B17" w:rsidRDefault="00033B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1A80"/>
    <w:multiLevelType w:val="hybridMultilevel"/>
    <w:tmpl w:val="3CF28C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A0746"/>
    <w:multiLevelType w:val="hybridMultilevel"/>
    <w:tmpl w:val="80B2A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F2A31"/>
    <w:multiLevelType w:val="hybridMultilevel"/>
    <w:tmpl w:val="C4DCD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583D8F"/>
    <w:multiLevelType w:val="hybridMultilevel"/>
    <w:tmpl w:val="9180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FE362C"/>
    <w:multiLevelType w:val="hybridMultilevel"/>
    <w:tmpl w:val="0BFE5C56"/>
    <w:lvl w:ilvl="0" w:tplc="03203E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5BA548D"/>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D03692D"/>
    <w:multiLevelType w:val="hybridMultilevel"/>
    <w:tmpl w:val="5EBA7C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8608D2"/>
    <w:multiLevelType w:val="hybridMultilevel"/>
    <w:tmpl w:val="DAAED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67B448E"/>
    <w:multiLevelType w:val="hybridMultilevel"/>
    <w:tmpl w:val="88ACB0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84E46F9"/>
    <w:multiLevelType w:val="hybridMultilevel"/>
    <w:tmpl w:val="E5E8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854F36"/>
    <w:multiLevelType w:val="hybridMultilevel"/>
    <w:tmpl w:val="05E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98B0C23"/>
    <w:multiLevelType w:val="hybridMultilevel"/>
    <w:tmpl w:val="6AEAF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BF0694F"/>
    <w:multiLevelType w:val="hybridMultilevel"/>
    <w:tmpl w:val="AAEC9B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4"/>
  </w:num>
  <w:num w:numId="4">
    <w:abstractNumId w:val="5"/>
  </w:num>
  <w:num w:numId="5">
    <w:abstractNumId w:val="1"/>
  </w:num>
  <w:num w:numId="6">
    <w:abstractNumId w:val="8"/>
  </w:num>
  <w:num w:numId="7">
    <w:abstractNumId w:val="0"/>
  </w:num>
  <w:num w:numId="8">
    <w:abstractNumId w:val="13"/>
  </w:num>
  <w:num w:numId="9">
    <w:abstractNumId w:val="9"/>
  </w:num>
  <w:num w:numId="10">
    <w:abstractNumId w:val="2"/>
  </w:num>
  <w:num w:numId="11">
    <w:abstractNumId w:val="3"/>
  </w:num>
  <w:num w:numId="12">
    <w:abstractNumId w:val="6"/>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B17"/>
    <w:rsid w:val="00035CDD"/>
    <w:rsid w:val="00040083"/>
    <w:rsid w:val="00055992"/>
    <w:rsid w:val="00077BC0"/>
    <w:rsid w:val="000820E8"/>
    <w:rsid w:val="001175EE"/>
    <w:rsid w:val="00157CF6"/>
    <w:rsid w:val="001670F7"/>
    <w:rsid w:val="00182416"/>
    <w:rsid w:val="00187EB4"/>
    <w:rsid w:val="001F0481"/>
    <w:rsid w:val="0020451E"/>
    <w:rsid w:val="00206B9D"/>
    <w:rsid w:val="00213226"/>
    <w:rsid w:val="002141B1"/>
    <w:rsid w:val="0023259C"/>
    <w:rsid w:val="002B0BD7"/>
    <w:rsid w:val="002B573D"/>
    <w:rsid w:val="002C5CB2"/>
    <w:rsid w:val="002F779F"/>
    <w:rsid w:val="00361995"/>
    <w:rsid w:val="00371885"/>
    <w:rsid w:val="003E2B87"/>
    <w:rsid w:val="00405895"/>
    <w:rsid w:val="004058DF"/>
    <w:rsid w:val="004133CB"/>
    <w:rsid w:val="00486F1A"/>
    <w:rsid w:val="00487E86"/>
    <w:rsid w:val="00490CB9"/>
    <w:rsid w:val="004A2CE2"/>
    <w:rsid w:val="004B4054"/>
    <w:rsid w:val="004E3CDA"/>
    <w:rsid w:val="004F4B4D"/>
    <w:rsid w:val="0050216D"/>
    <w:rsid w:val="00503D7E"/>
    <w:rsid w:val="0050778F"/>
    <w:rsid w:val="00535F31"/>
    <w:rsid w:val="00574D64"/>
    <w:rsid w:val="00591365"/>
    <w:rsid w:val="005B31E4"/>
    <w:rsid w:val="005C493E"/>
    <w:rsid w:val="005F780D"/>
    <w:rsid w:val="006034F6"/>
    <w:rsid w:val="00607874"/>
    <w:rsid w:val="00607E77"/>
    <w:rsid w:val="00617BB3"/>
    <w:rsid w:val="006243CD"/>
    <w:rsid w:val="00645CDD"/>
    <w:rsid w:val="006823A7"/>
    <w:rsid w:val="006825C1"/>
    <w:rsid w:val="0070347F"/>
    <w:rsid w:val="0070678E"/>
    <w:rsid w:val="00800BCC"/>
    <w:rsid w:val="00831C11"/>
    <w:rsid w:val="00882D7A"/>
    <w:rsid w:val="008A60B4"/>
    <w:rsid w:val="008B3C31"/>
    <w:rsid w:val="008B64FE"/>
    <w:rsid w:val="00935BF7"/>
    <w:rsid w:val="0095442C"/>
    <w:rsid w:val="00983942"/>
    <w:rsid w:val="009C37E0"/>
    <w:rsid w:val="00A14B66"/>
    <w:rsid w:val="00A37093"/>
    <w:rsid w:val="00A65CF7"/>
    <w:rsid w:val="00A851DA"/>
    <w:rsid w:val="00AA0DD3"/>
    <w:rsid w:val="00AC7D5B"/>
    <w:rsid w:val="00AE1481"/>
    <w:rsid w:val="00B0415E"/>
    <w:rsid w:val="00B04678"/>
    <w:rsid w:val="00B20308"/>
    <w:rsid w:val="00B94875"/>
    <w:rsid w:val="00BC46DF"/>
    <w:rsid w:val="00C03577"/>
    <w:rsid w:val="00C22F06"/>
    <w:rsid w:val="00C5158C"/>
    <w:rsid w:val="00C65FEA"/>
    <w:rsid w:val="00CA0AC2"/>
    <w:rsid w:val="00CB1494"/>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5DD"/>
    <w:rsid w:val="00F6794B"/>
    <w:rsid w:val="00FA69E4"/>
    <w:rsid w:val="00FD3CBA"/>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C49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5C49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5C49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5C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423DF-AAC4-4E5C-8079-5BFB76EFF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6</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7</cp:revision>
  <dcterms:created xsi:type="dcterms:W3CDTF">2015-09-15T21:40:00Z</dcterms:created>
  <dcterms:modified xsi:type="dcterms:W3CDTF">2015-10-17T09:22:00Z</dcterms:modified>
</cp:coreProperties>
</file>