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353" w:dyaOrig="2186">
          <v:rect xmlns:o="urn:schemas-microsoft-com:office:office" xmlns:v="urn:schemas-microsoft-com:vml" id="rectole0000000000" style="width:217.650000pt;height:109.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1260" w:firstLine="126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spacing w:val="0"/>
                <w:position w:val="0"/>
              </w:rPr>
            </w:pPr>
            <w:r>
              <w:rPr>
                <w:rFonts w:ascii="Arial" w:hAnsi="Arial" w:cs="Arial" w:eastAsia="Arial"/>
                <w:color w:val="000000"/>
                <w:spacing w:val="0"/>
                <w:position w:val="0"/>
                <w:sz w:val="24"/>
                <w:shd w:fill="auto" w:val="clear"/>
              </w:rPr>
              <w:t xml:space="preserve">Isaac Chukuma Leigh</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center"/>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spacing w:val="0"/>
                <w:position w:val="0"/>
              </w:rPr>
            </w:pPr>
            <w:r>
              <w:rPr>
                <w:rFonts w:ascii="Arial" w:hAnsi="Arial" w:cs="Arial" w:eastAsia="Arial"/>
                <w:color w:val="000000"/>
                <w:spacing w:val="0"/>
                <w:position w:val="0"/>
                <w:sz w:val="24"/>
                <w:shd w:fill="auto" w:val="clear"/>
              </w:rPr>
              <w:t xml:space="preserve">1508</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spacing w:val="0"/>
                <w:position w:val="0"/>
              </w:rPr>
            </w:pPr>
            <w:r>
              <w:rPr>
                <w:rFonts w:ascii="Arial" w:hAnsi="Arial" w:cs="Arial" w:eastAsia="Arial"/>
                <w:color w:val="000000"/>
                <w:spacing w:val="0"/>
                <w:position w:val="0"/>
                <w:sz w:val="24"/>
                <w:shd w:fill="auto" w:val="clear"/>
              </w:rPr>
              <w:t xml:space="preserve">Logistics and Supply Chain Management Diploma Level 4</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color w:val="auto"/>
                <w:spacing w:val="0"/>
                <w:position w:val="0"/>
                <w:sz w:val="22"/>
              </w:rPr>
            </w:pPr>
            <w:r>
              <w:rPr>
                <w:rFonts w:ascii="Arial" w:hAnsi="Arial" w:cs="Arial" w:eastAsia="Arial"/>
                <w:color w:val="auto"/>
                <w:spacing w:val="0"/>
                <w:position w:val="0"/>
                <w:sz w:val="22"/>
                <w:shd w:fill="auto" w:val="clear"/>
              </w:rPr>
              <w:t xml:space="preserve">5</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36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Ind w:w="198" w:type="dxa"/>
      </w:tblPr>
      <w:tblGrid>
        <w:gridCol w:w="9270"/>
      </w:tblGrid>
      <w:tr>
        <w:trPr>
          <w:trHeight w:val="1" w:hRule="atLeast"/>
          <w:jc w:val="left"/>
        </w:trPr>
        <w:tc>
          <w:tcPr>
            <w:tcW w:w="927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numPr>
                <w:ilvl w:val="0"/>
                <w:numId w:val="18"/>
              </w:numPr>
              <w:spacing w:before="0" w:after="0" w:line="360"/>
              <w:ind w:right="-108" w:left="720" w:hanging="36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Purchasing is the task accountable for acquiring all the materialsnrequisite by an organisation</w:t>
            </w:r>
          </w:p>
          <w:p>
            <w:pPr>
              <w:numPr>
                <w:ilvl w:val="0"/>
                <w:numId w:val="18"/>
              </w:numPr>
              <w:spacing w:before="0" w:after="0" w:line="360"/>
              <w:ind w:right="-108" w:left="720" w:hanging="36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Procurement is the act of obtaining or buying goods and services,the proces includesss preparation and processing of a demand as well as the end receipt and approval of payment.</w:t>
            </w:r>
          </w:p>
          <w:p>
            <w:pPr>
              <w:numPr>
                <w:ilvl w:val="0"/>
                <w:numId w:val="18"/>
              </w:numPr>
              <w:spacing w:before="0" w:after="0" w:line="360"/>
              <w:ind w:right="-108" w:left="720" w:hanging="36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Procurement is very important in supply chain because it forms a necessary link between business in the supply chain. It gives a system for coordinating the moves of materials between suppliers and consumers, it sends  message backward to explain the desire of customers in a product, and it passes messages forward to declare what suppliers have accessible.</w:t>
            </w:r>
          </w:p>
          <w:p>
            <w:pPr>
              <w:numPr>
                <w:ilvl w:val="0"/>
                <w:numId w:val="18"/>
              </w:numPr>
              <w:spacing w:before="0" w:after="0" w:line="360"/>
              <w:ind w:right="-108" w:left="720" w:hanging="36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Qualified suppliers are registered training organisation or individual that are approved by goverment agencies as capable of delivering the required materials or specific goods or sevices.</w:t>
            </w:r>
          </w:p>
          <w:p>
            <w:pPr>
              <w:numPr>
                <w:ilvl w:val="0"/>
                <w:numId w:val="18"/>
              </w:numPr>
              <w:spacing w:before="0" w:after="0" w:line="360"/>
              <w:ind w:right="-108" w:left="720" w:hanging="36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Procurement has a wider meaning. It consist of different kinds of acquisition(rental,purchasing, contracting and so on) as well as the related work of selecting suppliers, agreeing terms, negotiating, expediting, monitoring supplliers performance, materials handling, transport, warehousing and receiving goods from suppliers.</w:t>
            </w:r>
          </w:p>
          <w:p>
            <w:pPr>
              <w:numPr>
                <w:ilvl w:val="0"/>
                <w:numId w:val="18"/>
              </w:numPr>
              <w:spacing w:before="0" w:after="0" w:line="360"/>
              <w:ind w:right="-108" w:left="720" w:hanging="36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aims of procuremenet are as follows:- organising a consistent and continuous flow of materials into a business, work directly with user department establishing relationships and undrstanding their requirement, finding good suppliersand working directly with them and developing beneficial relationships, buying the correct materials and ensuring they have satisfactory quality and meet any other needs,negotiating best prices and terms and condition, keeping stock low, considering stock policies investment readily available materials and so on and moving materials rapidly through the supply chain. into conntract</w:t>
            </w:r>
          </w:p>
          <w:p>
            <w:pPr>
              <w:numPr>
                <w:ilvl w:val="0"/>
                <w:numId w:val="18"/>
              </w:numPr>
              <w:spacing w:before="0" w:after="0" w:line="360"/>
              <w:ind w:right="-108" w:left="720" w:hanging="36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most common manufacturing strategies are:- Make-to-plan(MTP),Make-to-Order(MTO),Assemble-To-Order(ATO). Make to plan strategies are a trait of industries exploiting economy of scale that arises from long production runs,make tom order strategies look for manufacturing to customer requirement.  </w:t>
            </w:r>
          </w:p>
          <w:p>
            <w:pPr>
              <w:tabs>
                <w:tab w:val="left" w:pos="7110" w:leader="none"/>
              </w:tabs>
              <w:spacing w:before="0" w:after="0" w:line="360"/>
              <w:ind w:right="-108"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2. The procurement cycle is a series of steps involved in the process of acquiring goods for sale or use by a company or agency. It start with identifying theprocess for a given product, moves through the process of purchase and delivery, and winds up at renewal, where people decide if they need more of the product. often an entire department oversees this process. This department must find the best product at the best prices considering limitations like refusing to do business with ceertain companies or countries in the process of deciding what to procure and from where.</w:t>
            </w:r>
          </w:p>
          <w:p>
            <w:pPr>
              <w:tabs>
                <w:tab w:val="left" w:pos="7110" w:leader="none"/>
              </w:tabs>
              <w:spacing w:before="0" w:after="0" w:line="360"/>
              <w:ind w:right="-108"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When a companies identifies the need for a product, the procurement cycle starts with collecting information. People research available option for meeting the need and collecet data about pricing, discount, delivery times and other matters. Once they idenntify the best possible source they approach the supplier to enter into negotiation. This can be as simple as ordering a few cases of paper from a paper mill, or as complex as negotiating for a completely new computer system for a government agency. During this part of the cycle both parties work to obtain the best deal, the best supplier will consider factors like the size of the order and probability of the repeat orders, while  the company thinks about issues like how quickly it need the product. Eventually, it will finalize a deal with a sales contract and await delivery.</w:t>
            </w:r>
          </w:p>
          <w:p>
            <w:pPr>
              <w:tabs>
                <w:tab w:val="left" w:pos="7110" w:leader="none"/>
              </w:tabs>
              <w:spacing w:before="0" w:after="0" w:line="360"/>
              <w:ind w:right="-108"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After delivery, people sell or use product bringing the procurement cycle to a close as they face other, a new need for the product and no further need for a given product. They can forget about unused product, return rentals, get rid of damage and used up products and decide whether they need to order more. At this point in the procurement cycle, people may ask for feedback from employees and other on how well the product met their  needs to decide if they went to use the same supplier.</w:t>
            </w:r>
          </w:p>
          <w:p>
            <w:pPr>
              <w:tabs>
                <w:tab w:val="left" w:pos="7110" w:leader="none"/>
              </w:tabs>
              <w:spacing w:before="0" w:after="0" w:line="360"/>
              <w:ind w:right="-108"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There are usually specific procurement procedure in place at company.People must follow these if they want to order new products from filling the correct requisition form to making sure that someone is avalable to sign for the productat the time of delivery.This can be completed in workplaces with issues like second concern where protecting the security of the work-place may require some added steps, like running background checks on supplier, during the procurement cycle.</w:t>
            </w:r>
          </w:p>
          <w:p>
            <w:pPr>
              <w:tabs>
                <w:tab w:val="left" w:pos="7110" w:leader="none"/>
              </w:tabs>
              <w:spacing w:before="0" w:after="0" w:line="360"/>
              <w:ind w:right="-108"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4. Manage and monitoring suppliers performance is necessary for an agency to access whether it is receiving  value for money. Suppliers performance should be managed and monitor before, during and after the establishment of supply management. An important issue in monitoring a supplier performance is deciding who is best place to actually monitor that performance. Sound performance monitoring techniques must be applied. These approaches may include:</w:t>
            </w:r>
          </w:p>
          <w:p>
            <w:pPr>
              <w:tabs>
                <w:tab w:val="left" w:pos="7110" w:leader="none"/>
              </w:tabs>
              <w:spacing w:before="0" w:after="0" w:line="360"/>
              <w:ind w:right="-108"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Direct monitoring by the agency:- this approach ensures that the agency is in control of the monitoring process. This may increase the cost the agency but will allow timely resolution of any problem that are detected.</w:t>
            </w:r>
          </w:p>
          <w:p>
            <w:pPr>
              <w:tabs>
                <w:tab w:val="left" w:pos="7110" w:leader="none"/>
              </w:tabs>
              <w:spacing w:before="0" w:after="0" w:line="360"/>
              <w:ind w:right="-108"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Monitoring deveped to the supplier:- even if the responsibilities for monitoring performance is devolved to the supplier, acountability for contract outcomes remains with the agency. Information provided by the supplier should be regularly audited to ensure its accuracy and reliability.</w:t>
            </w:r>
          </w:p>
          <w:p>
            <w:pPr>
              <w:tabs>
                <w:tab w:val="left" w:pos="7110" w:leader="none"/>
              </w:tabs>
              <w:spacing w:before="0" w:after="0" w:line="360"/>
              <w:ind w:right="-108"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Monitoring by customers:- in this approach suppliers peerformance is monitored by the regular follow-up with customers. This approach can be most effective in gaining an accurate perception  of the real quality of a suppliers performance under active service delivery conditions.</w:t>
            </w:r>
          </w:p>
          <w:p>
            <w:pPr>
              <w:tabs>
                <w:tab w:val="left" w:pos="7110" w:leader="none"/>
              </w:tabs>
              <w:spacing w:before="0" w:after="0" w:line="360"/>
              <w:ind w:right="-108"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Independent third party monitoring:- can be done directly by giving the task over to an external monitoring body or directly through an accreditation process. This approach is often used by the community welfare sector.</w:t>
            </w:r>
          </w:p>
          <w:p>
            <w:pPr>
              <w:tabs>
                <w:tab w:val="left" w:pos="7110" w:leader="none"/>
              </w:tabs>
              <w:spacing w:before="0" w:after="0" w:line="360"/>
              <w:ind w:right="-108"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Combination of moniitoring approach:- can be used effectively to ensure that contract outcomes are achieved. This ongoing monitoring may include input from   stakeholders such as client representative, purchaser and provider representative.    </w:t>
            </w:r>
          </w:p>
          <w:p>
            <w:pPr>
              <w:tabs>
                <w:tab w:val="left" w:pos="7110" w:leader="none"/>
              </w:tabs>
              <w:spacing w:before="0" w:after="0" w:line="360"/>
              <w:ind w:right="-108"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p>
          <w:p>
            <w:pPr>
              <w:spacing w:before="0" w:after="0" w:line="360"/>
              <w:ind w:right="-108" w:left="0" w:firstLine="0"/>
              <w:jc w:val="left"/>
              <w:rPr>
                <w:color w:val="auto"/>
                <w:spacing w:val="0"/>
                <w:position w:val="0"/>
              </w:rPr>
            </w:pPr>
            <w:r>
              <w:rPr>
                <w:rFonts w:ascii="Arial" w:hAnsi="Arial" w:cs="Arial" w:eastAsia="Arial"/>
                <w:color w:val="auto"/>
                <w:spacing w:val="0"/>
                <w:position w:val="0"/>
                <w:sz w:val="24"/>
                <w:shd w:fill="auto" w:val="clear"/>
              </w:rPr>
              <w:t xml:space="preserve">                                                                                                         </w:t>
            </w:r>
          </w:p>
        </w:tc>
      </w:tr>
      <w:tr>
        <w:trPr>
          <w:trHeight w:val="1" w:hRule="atLeast"/>
          <w:jc w:val="left"/>
        </w:trPr>
        <w:tc>
          <w:tcPr>
            <w:tcW w:w="927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360"/>
              <w:ind w:right="-108" w:left="788" w:firstLine="0"/>
              <w:jc w:val="left"/>
              <w:rPr>
                <w:rFonts w:ascii="Calibri" w:hAnsi="Calibri" w:cs="Calibri" w:eastAsia="Calibri"/>
                <w:color w:val="auto"/>
                <w:spacing w:val="0"/>
                <w:position w:val="0"/>
                <w:sz w:val="22"/>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 </w:t>
      </w: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spacing w:val="0"/>
                <w:position w:val="0"/>
              </w:rPr>
            </w:pPr>
            <w:r>
              <w:rPr>
                <w:rFonts w:ascii="Arial" w:hAnsi="Arial" w:cs="Arial" w:eastAsia="Arial"/>
                <w:color w:val="000000"/>
                <w:spacing w:val="0"/>
                <w:position w:val="0"/>
                <w:sz w:val="24"/>
                <w:shd w:fill="auto" w:val="clear"/>
              </w:rPr>
              <w:t xml:space="preserve">Isaac Chukuma Leigh</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spacing w:val="0"/>
                <w:position w:val="0"/>
              </w:rPr>
            </w:pPr>
            <w:r>
              <w:rPr>
                <w:rFonts w:ascii="Arial" w:hAnsi="Arial" w:cs="Arial" w:eastAsia="Arial"/>
                <w:color w:val="000000"/>
                <w:spacing w:val="0"/>
                <w:position w:val="0"/>
                <w:sz w:val="24"/>
                <w:shd w:fill="auto" w:val="clear"/>
              </w:rPr>
              <w:t xml:space="preserve">24th/11/15</w:t>
            </w:r>
            <w:r>
              <w:rPr>
                <w:rFonts w:ascii="Calibri" w:hAnsi="Calibri" w:cs="Calibri" w:eastAsia="Calibri"/>
                <w:color w:val="000000"/>
                <w:spacing w:val="0"/>
                <w:position w:val="0"/>
                <w:sz w:val="22"/>
                <w:shd w:fill="auto" w:val="clear"/>
              </w:rPr>
              <w:t xml:space="preserve"> </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w:abstractNum w:abstractNumId="4">
    <w:lvl w:ilvl="0">
      <w:start w:val="1"/>
      <w:numFmt w:val="lowerRoman"/>
      <w:lvlText w:val="%1."/>
    </w:lvl>
  </w:abstractNum>
  <w:num w:numId="18">
    <w:abstractNumId w:val="4"/>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embeddings/oleObject0.bin" Id="docRId0" Type="http://schemas.openxmlformats.org/officeDocument/2006/relationships/oleObject" /><Relationship Target="media/image0.wmf" Id="docRId1" Type="http://schemas.openxmlformats.org/officeDocument/2006/relationships/image" /><Relationship Target="numbering.xml" Id="docRId2" Type="http://schemas.openxmlformats.org/officeDocument/2006/relationships/numbering" /><Relationship Target="styles.xml" Id="docRId3" Type="http://schemas.openxmlformats.org/officeDocument/2006/relationships/styles" /></Relationships>
</file>