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D06D80" w:rsidP="00D06D80">
            <w:pPr>
              <w:rPr>
                <w:sz w:val="24"/>
                <w:szCs w:val="24"/>
              </w:rPr>
            </w:pPr>
            <w:r>
              <w:rPr>
                <w:sz w:val="24"/>
                <w:szCs w:val="24"/>
              </w:rPr>
              <w:t>2</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862296" w:rsidP="00D06D80">
            <w:pPr>
              <w:rPr>
                <w:rFonts w:cs="Bliss-Regular"/>
                <w:color w:val="000000"/>
                <w:sz w:val="24"/>
                <w:szCs w:val="24"/>
              </w:rPr>
            </w:pPr>
            <w:r>
              <w:rPr>
                <w:rFonts w:cs="Bliss-Regular"/>
                <w:color w:val="000000"/>
                <w:sz w:val="24"/>
                <w:szCs w:val="24"/>
              </w:rPr>
              <w:t>1</w:t>
            </w:r>
            <w:r w:rsidR="00D06D80">
              <w:rPr>
                <w:rFonts w:cs="Bliss-Regular"/>
                <w:color w:val="000000"/>
                <w:sz w:val="24"/>
                <w:szCs w:val="24"/>
              </w:rPr>
              <w:t>8</w:t>
            </w:r>
            <w:r w:rsidR="00595741" w:rsidRPr="007F46BE">
              <w:rPr>
                <w:rFonts w:cs="Bliss-Regular"/>
                <w:color w:val="000000"/>
                <w:sz w:val="24"/>
                <w:szCs w:val="24"/>
              </w:rPr>
              <w:t xml:space="preserve"> February 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EA30AB" w:rsidRPr="007F46BE" w:rsidRDefault="00EA30AB" w:rsidP="00503D7E">
      <w:pPr>
        <w:rPr>
          <w:rFonts w:cs="Times New Roman"/>
          <w:sz w:val="24"/>
          <w:szCs w:val="24"/>
        </w:rPr>
      </w:pPr>
    </w:p>
    <w:p w:rsidR="00D06D80" w:rsidRPr="00D06D80" w:rsidRDefault="00D06D80" w:rsidP="00D06D80">
      <w:pPr>
        <w:autoSpaceDE w:val="0"/>
        <w:autoSpaceDN w:val="0"/>
        <w:adjustRightInd w:val="0"/>
        <w:spacing w:after="0" w:line="240" w:lineRule="auto"/>
        <w:rPr>
          <w:rFonts w:ascii="Calibri" w:hAnsi="Calibri" w:cs="Calibri"/>
          <w:color w:val="FF0000"/>
          <w:sz w:val="24"/>
          <w:szCs w:val="24"/>
        </w:rPr>
      </w:pPr>
      <w:r w:rsidRPr="00D06D80">
        <w:rPr>
          <w:rFonts w:ascii="Calibri" w:hAnsi="Calibri" w:cs="Calibri"/>
          <w:color w:val="FF0000"/>
          <w:sz w:val="23"/>
          <w:szCs w:val="23"/>
        </w:rPr>
        <w:lastRenderedPageBreak/>
        <w:t xml:space="preserve">1. Give short answers for the following questions:  </w:t>
      </w:r>
    </w:p>
    <w:p w:rsidR="00D06D80" w:rsidRPr="00D06D80" w:rsidRDefault="00D06D80" w:rsidP="00D06D80">
      <w:pPr>
        <w:autoSpaceDE w:val="0"/>
        <w:autoSpaceDN w:val="0"/>
        <w:adjustRightInd w:val="0"/>
        <w:spacing w:after="0" w:line="240" w:lineRule="auto"/>
        <w:rPr>
          <w:rFonts w:ascii="Calibri" w:hAnsi="Calibri" w:cs="Calibri"/>
          <w:color w:val="FF0000"/>
          <w:sz w:val="23"/>
          <w:szCs w:val="23"/>
        </w:rPr>
      </w:pPr>
    </w:p>
    <w:p w:rsidR="00D06D80" w:rsidRPr="00D06D80" w:rsidRDefault="005C1AE0" w:rsidP="00D06D80">
      <w:pPr>
        <w:autoSpaceDE w:val="0"/>
        <w:autoSpaceDN w:val="0"/>
        <w:adjustRightInd w:val="0"/>
        <w:spacing w:after="0" w:line="240" w:lineRule="auto"/>
        <w:ind w:left="270"/>
        <w:rPr>
          <w:rFonts w:ascii="Calibri" w:hAnsi="Calibri" w:cs="Calibri"/>
          <w:color w:val="FF0000"/>
          <w:sz w:val="23"/>
          <w:szCs w:val="23"/>
        </w:rPr>
      </w:pPr>
      <w:r>
        <w:rPr>
          <w:rFonts w:ascii="Calibri" w:hAnsi="Calibri" w:cs="Calibri"/>
          <w:color w:val="FF0000"/>
          <w:sz w:val="23"/>
          <w:szCs w:val="23"/>
        </w:rPr>
        <w:t>i</w:t>
      </w:r>
      <w:r w:rsidR="00D06D80" w:rsidRPr="00D06D80">
        <w:rPr>
          <w:rFonts w:ascii="Calibri" w:hAnsi="Calibri" w:cs="Calibri"/>
          <w:color w:val="FF0000"/>
          <w:sz w:val="23"/>
          <w:szCs w:val="23"/>
        </w:rPr>
        <w:t>. In what way do the effects of crime influence economy</w:t>
      </w:r>
      <w:r w:rsidR="00D06D80">
        <w:rPr>
          <w:rFonts w:ascii="Calibri" w:hAnsi="Calibri" w:cs="Calibri"/>
          <w:color w:val="FF0000"/>
          <w:sz w:val="23"/>
          <w:szCs w:val="23"/>
        </w:rPr>
        <w:t>?</w:t>
      </w:r>
      <w:r w:rsidR="00D06D80" w:rsidRPr="00D06D80">
        <w:rPr>
          <w:rFonts w:ascii="Calibri" w:hAnsi="Calibri" w:cs="Calibri"/>
          <w:color w:val="FF0000"/>
          <w:sz w:val="23"/>
          <w:szCs w:val="23"/>
        </w:rPr>
        <w:t xml:space="preserve"> </w:t>
      </w:r>
    </w:p>
    <w:p w:rsidR="00595741" w:rsidRPr="007F46BE" w:rsidRDefault="00595741" w:rsidP="007F46BE">
      <w:pPr>
        <w:autoSpaceDE w:val="0"/>
        <w:autoSpaceDN w:val="0"/>
        <w:adjustRightInd w:val="0"/>
        <w:spacing w:after="0" w:line="240" w:lineRule="auto"/>
        <w:jc w:val="both"/>
        <w:rPr>
          <w:rFonts w:cs="Calibri"/>
          <w:color w:val="000000"/>
          <w:sz w:val="24"/>
          <w:szCs w:val="24"/>
        </w:rPr>
      </w:pPr>
    </w:p>
    <w:p w:rsidR="00595741" w:rsidRPr="007F46BE" w:rsidRDefault="00D06D80" w:rsidP="00D06D80">
      <w:pPr>
        <w:autoSpaceDE w:val="0"/>
        <w:autoSpaceDN w:val="0"/>
        <w:adjustRightInd w:val="0"/>
        <w:spacing w:after="0" w:line="240" w:lineRule="auto"/>
        <w:ind w:left="450"/>
        <w:jc w:val="both"/>
        <w:rPr>
          <w:rFonts w:cs="Calibri"/>
          <w:color w:val="000000"/>
          <w:sz w:val="24"/>
          <w:szCs w:val="24"/>
        </w:rPr>
      </w:pPr>
      <w:r>
        <w:rPr>
          <w:rFonts w:cs="Calibri"/>
          <w:color w:val="000000"/>
          <w:sz w:val="24"/>
          <w:szCs w:val="24"/>
        </w:rPr>
        <w:t>The effects of crime influence the economy in two primary ways, i.e. Microeconomics through the direct loss of money or property by an individual or a business</w:t>
      </w:r>
      <w:r w:rsidR="00BB3B3E">
        <w:rPr>
          <w:rFonts w:cs="Calibri"/>
          <w:color w:val="000000"/>
          <w:sz w:val="24"/>
          <w:szCs w:val="24"/>
        </w:rPr>
        <w:t>,</w:t>
      </w:r>
      <w:r>
        <w:rPr>
          <w:rFonts w:cs="Calibri"/>
          <w:color w:val="000000"/>
          <w:sz w:val="24"/>
          <w:szCs w:val="24"/>
        </w:rPr>
        <w:t xml:space="preserve"> </w:t>
      </w:r>
      <w:r w:rsidR="00BB3B3E">
        <w:rPr>
          <w:rFonts w:cs="Calibri"/>
          <w:color w:val="000000"/>
          <w:sz w:val="24"/>
          <w:szCs w:val="24"/>
        </w:rPr>
        <w:t xml:space="preserve">who </w:t>
      </w:r>
      <w:r>
        <w:rPr>
          <w:rFonts w:cs="Calibri"/>
          <w:color w:val="000000"/>
          <w:sz w:val="24"/>
          <w:szCs w:val="24"/>
        </w:rPr>
        <w:t xml:space="preserve">in this case </w:t>
      </w:r>
      <w:r w:rsidR="00BB3B3E">
        <w:rPr>
          <w:rFonts w:cs="Calibri"/>
          <w:color w:val="000000"/>
          <w:sz w:val="24"/>
          <w:szCs w:val="24"/>
        </w:rPr>
        <w:t xml:space="preserve">are </w:t>
      </w:r>
      <w:r>
        <w:rPr>
          <w:rFonts w:cs="Calibri"/>
          <w:color w:val="000000"/>
          <w:sz w:val="24"/>
          <w:szCs w:val="24"/>
        </w:rPr>
        <w:t>the victim</w:t>
      </w:r>
      <w:r w:rsidR="00BB3B3E">
        <w:rPr>
          <w:rFonts w:cs="Calibri"/>
          <w:color w:val="000000"/>
          <w:sz w:val="24"/>
          <w:szCs w:val="24"/>
        </w:rPr>
        <w:t>s;</w:t>
      </w:r>
      <w:r>
        <w:rPr>
          <w:rFonts w:cs="Calibri"/>
          <w:color w:val="000000"/>
          <w:sz w:val="24"/>
          <w:szCs w:val="24"/>
        </w:rPr>
        <w:t xml:space="preserve"> and Macroeconomics through the aggregate</w:t>
      </w:r>
      <w:r w:rsidR="00BB3B3E">
        <w:rPr>
          <w:rFonts w:cs="Calibri"/>
          <w:color w:val="000000"/>
          <w:sz w:val="24"/>
          <w:szCs w:val="24"/>
        </w:rPr>
        <w:t xml:space="preserve"> (total)</w:t>
      </w:r>
      <w:r>
        <w:rPr>
          <w:rFonts w:cs="Calibri"/>
          <w:color w:val="000000"/>
          <w:sz w:val="24"/>
          <w:szCs w:val="24"/>
        </w:rPr>
        <w:t xml:space="preserve"> loss </w:t>
      </w:r>
      <w:r w:rsidR="00BB3B3E">
        <w:rPr>
          <w:rFonts w:cs="Calibri"/>
          <w:color w:val="000000"/>
          <w:sz w:val="24"/>
          <w:szCs w:val="24"/>
        </w:rPr>
        <w:t xml:space="preserve">to </w:t>
      </w:r>
      <w:r>
        <w:rPr>
          <w:rFonts w:cs="Calibri"/>
          <w:color w:val="000000"/>
          <w:sz w:val="24"/>
          <w:szCs w:val="24"/>
        </w:rPr>
        <w:t>a local community (city or county), regional</w:t>
      </w:r>
      <w:r w:rsidR="00BB3B3E">
        <w:rPr>
          <w:rFonts w:cs="Calibri"/>
          <w:color w:val="000000"/>
          <w:sz w:val="24"/>
          <w:szCs w:val="24"/>
        </w:rPr>
        <w:t xml:space="preserve">, </w:t>
      </w:r>
      <w:r>
        <w:rPr>
          <w:rFonts w:cs="Calibri"/>
          <w:color w:val="000000"/>
          <w:sz w:val="24"/>
          <w:szCs w:val="24"/>
        </w:rPr>
        <w:t xml:space="preserve">national </w:t>
      </w:r>
      <w:r w:rsidR="00BB3B3E">
        <w:rPr>
          <w:rFonts w:cs="Calibri"/>
          <w:color w:val="000000"/>
          <w:sz w:val="24"/>
          <w:szCs w:val="24"/>
        </w:rPr>
        <w:t xml:space="preserve">and </w:t>
      </w:r>
      <w:r>
        <w:rPr>
          <w:rFonts w:cs="Calibri"/>
          <w:color w:val="000000"/>
          <w:sz w:val="24"/>
          <w:szCs w:val="24"/>
        </w:rPr>
        <w:t>international level.</w:t>
      </w:r>
    </w:p>
    <w:p w:rsidR="00D06D80" w:rsidRPr="00D06D80" w:rsidRDefault="00D06D80" w:rsidP="00D06D80">
      <w:pPr>
        <w:autoSpaceDE w:val="0"/>
        <w:autoSpaceDN w:val="0"/>
        <w:adjustRightInd w:val="0"/>
        <w:spacing w:after="0" w:line="240" w:lineRule="auto"/>
        <w:rPr>
          <w:rFonts w:ascii="Calibri" w:hAnsi="Calibri" w:cs="Calibri"/>
          <w:color w:val="000000"/>
          <w:sz w:val="24"/>
          <w:szCs w:val="24"/>
        </w:rPr>
      </w:pPr>
      <w:r w:rsidRPr="00D06D80">
        <w:rPr>
          <w:rFonts w:ascii="Calibri" w:hAnsi="Calibri" w:cs="Calibri"/>
          <w:color w:val="000000"/>
          <w:sz w:val="24"/>
          <w:szCs w:val="24"/>
        </w:rPr>
        <w:t xml:space="preserve"> </w:t>
      </w:r>
    </w:p>
    <w:p w:rsidR="00D06D80" w:rsidRPr="00D06D80" w:rsidRDefault="005C1AE0" w:rsidP="005C1AE0">
      <w:pPr>
        <w:autoSpaceDE w:val="0"/>
        <w:autoSpaceDN w:val="0"/>
        <w:adjustRightInd w:val="0"/>
        <w:spacing w:after="0" w:line="240" w:lineRule="auto"/>
        <w:ind w:left="270"/>
        <w:rPr>
          <w:rFonts w:ascii="Calibri" w:hAnsi="Calibri" w:cs="Calibri"/>
          <w:color w:val="FF0000"/>
          <w:sz w:val="23"/>
          <w:szCs w:val="23"/>
        </w:rPr>
      </w:pPr>
      <w:r>
        <w:rPr>
          <w:rFonts w:ascii="Calibri" w:hAnsi="Calibri" w:cs="Calibri"/>
          <w:color w:val="FF0000"/>
          <w:sz w:val="23"/>
          <w:szCs w:val="23"/>
        </w:rPr>
        <w:t>ii</w:t>
      </w:r>
      <w:r w:rsidR="00D06D80" w:rsidRPr="00D06D80">
        <w:rPr>
          <w:rFonts w:ascii="Calibri" w:hAnsi="Calibri" w:cs="Calibri"/>
          <w:color w:val="FF0000"/>
          <w:sz w:val="23"/>
          <w:szCs w:val="23"/>
        </w:rPr>
        <w:t xml:space="preserve">. How does crime costs the economy and tax payers? </w:t>
      </w:r>
    </w:p>
    <w:p w:rsidR="00D06D80" w:rsidRDefault="00D06D80" w:rsidP="007F46BE">
      <w:pPr>
        <w:autoSpaceDE w:val="0"/>
        <w:autoSpaceDN w:val="0"/>
        <w:adjustRightInd w:val="0"/>
        <w:spacing w:after="0" w:line="240" w:lineRule="auto"/>
        <w:jc w:val="both"/>
        <w:rPr>
          <w:rFonts w:cs="Calibri"/>
          <w:color w:val="000000"/>
          <w:sz w:val="24"/>
          <w:szCs w:val="24"/>
        </w:rPr>
      </w:pPr>
    </w:p>
    <w:p w:rsidR="005C1AE0" w:rsidRDefault="005C1AE0" w:rsidP="005C1AE0">
      <w:pPr>
        <w:pStyle w:val="Default"/>
        <w:ind w:left="450"/>
        <w:jc w:val="both"/>
        <w:rPr>
          <w:bCs/>
          <w:color w:val="auto"/>
          <w:sz w:val="23"/>
          <w:szCs w:val="23"/>
        </w:rPr>
      </w:pPr>
      <w:r w:rsidRPr="005C1AE0">
        <w:rPr>
          <w:color w:val="auto"/>
        </w:rPr>
        <w:t xml:space="preserve">Crime cost the economy and the tax payers through the following elements; Law enforcement costs, crime prevention costs, </w:t>
      </w:r>
      <w:r w:rsidRPr="005C1AE0">
        <w:rPr>
          <w:rFonts w:eastAsiaTheme="minorEastAsia"/>
          <w:bCs/>
          <w:color w:val="auto"/>
          <w:sz w:val="23"/>
          <w:szCs w:val="23"/>
        </w:rPr>
        <w:t>Drug prevention and rehabilitation costs</w:t>
      </w:r>
      <w:r w:rsidR="009D7A13" w:rsidRPr="005C1AE0">
        <w:rPr>
          <w:rFonts w:eastAsiaTheme="minorEastAsia"/>
          <w:bCs/>
          <w:color w:val="auto"/>
          <w:sz w:val="23"/>
          <w:szCs w:val="23"/>
        </w:rPr>
        <w:t>, Incarceration</w:t>
      </w:r>
      <w:r w:rsidR="009D7A13" w:rsidRPr="005C1AE0">
        <w:rPr>
          <w:bCs/>
          <w:color w:val="auto"/>
          <w:sz w:val="23"/>
          <w:szCs w:val="23"/>
        </w:rPr>
        <w:t xml:space="preserve"> costs</w:t>
      </w:r>
      <w:r w:rsidRPr="005C1AE0">
        <w:rPr>
          <w:bCs/>
          <w:color w:val="auto"/>
          <w:sz w:val="23"/>
          <w:szCs w:val="23"/>
        </w:rPr>
        <w:t xml:space="preserve">,   </w:t>
      </w:r>
      <w:r w:rsidR="009D7A13" w:rsidRPr="005C1AE0">
        <w:rPr>
          <w:bCs/>
          <w:color w:val="auto"/>
          <w:sz w:val="23"/>
          <w:szCs w:val="23"/>
        </w:rPr>
        <w:t>Courts costs</w:t>
      </w:r>
      <w:r w:rsidRPr="005C1AE0">
        <w:rPr>
          <w:bCs/>
          <w:color w:val="auto"/>
          <w:sz w:val="23"/>
          <w:szCs w:val="23"/>
        </w:rPr>
        <w:t xml:space="preserve">, </w:t>
      </w:r>
      <w:r w:rsidR="009D7A13" w:rsidRPr="005C1AE0">
        <w:rPr>
          <w:bCs/>
          <w:color w:val="auto"/>
          <w:sz w:val="23"/>
          <w:szCs w:val="23"/>
        </w:rPr>
        <w:t>Prosecutors costs</w:t>
      </w:r>
      <w:r w:rsidRPr="005C1AE0">
        <w:rPr>
          <w:bCs/>
          <w:color w:val="auto"/>
          <w:sz w:val="23"/>
          <w:szCs w:val="23"/>
        </w:rPr>
        <w:t xml:space="preserve">, Public </w:t>
      </w:r>
      <w:r w:rsidR="009D7A13" w:rsidRPr="005C1AE0">
        <w:rPr>
          <w:bCs/>
          <w:color w:val="auto"/>
          <w:sz w:val="23"/>
          <w:szCs w:val="23"/>
        </w:rPr>
        <w:t>defenders costs</w:t>
      </w:r>
      <w:r w:rsidRPr="005C1AE0">
        <w:rPr>
          <w:bCs/>
          <w:color w:val="auto"/>
          <w:sz w:val="23"/>
          <w:szCs w:val="23"/>
        </w:rPr>
        <w:t xml:space="preserve">, </w:t>
      </w:r>
      <w:r w:rsidR="009D7A13" w:rsidRPr="005C1AE0">
        <w:rPr>
          <w:bCs/>
          <w:color w:val="auto"/>
          <w:sz w:val="23"/>
          <w:szCs w:val="23"/>
        </w:rPr>
        <w:t>Healthy</w:t>
      </w:r>
      <w:r w:rsidRPr="005C1AE0">
        <w:rPr>
          <w:bCs/>
          <w:color w:val="auto"/>
          <w:sz w:val="23"/>
          <w:szCs w:val="23"/>
        </w:rPr>
        <w:t xml:space="preserve"> care costs, Business losses </w:t>
      </w:r>
      <w:r w:rsidR="009D7A13" w:rsidRPr="005C1AE0">
        <w:rPr>
          <w:bCs/>
          <w:color w:val="auto"/>
          <w:sz w:val="23"/>
          <w:szCs w:val="23"/>
        </w:rPr>
        <w:t>and Insurance</w:t>
      </w:r>
      <w:r w:rsidRPr="005C1AE0">
        <w:rPr>
          <w:bCs/>
          <w:color w:val="auto"/>
          <w:sz w:val="23"/>
          <w:szCs w:val="23"/>
        </w:rPr>
        <w:t xml:space="preserve"> premium costs</w:t>
      </w:r>
      <w:r w:rsidR="00BB3B3E">
        <w:rPr>
          <w:bCs/>
          <w:color w:val="auto"/>
          <w:sz w:val="23"/>
          <w:szCs w:val="23"/>
        </w:rPr>
        <w:t xml:space="preserve">, the commission of a crime will result in the economy/tax payer suffering some or all of the above costs. </w:t>
      </w:r>
    </w:p>
    <w:p w:rsidR="005C1AE0" w:rsidRDefault="005C1AE0" w:rsidP="005C1AE0">
      <w:pPr>
        <w:pStyle w:val="Default"/>
        <w:rPr>
          <w:sz w:val="23"/>
          <w:szCs w:val="23"/>
        </w:rPr>
      </w:pPr>
    </w:p>
    <w:p w:rsidR="005C1AE0" w:rsidRDefault="009D7A13" w:rsidP="005C1AE0">
      <w:pPr>
        <w:autoSpaceDE w:val="0"/>
        <w:autoSpaceDN w:val="0"/>
        <w:adjustRightInd w:val="0"/>
        <w:spacing w:after="0" w:line="240" w:lineRule="auto"/>
        <w:ind w:left="270"/>
        <w:rPr>
          <w:rFonts w:ascii="Calibri" w:hAnsi="Calibri" w:cs="Calibri"/>
          <w:color w:val="FF0000"/>
          <w:sz w:val="23"/>
          <w:szCs w:val="23"/>
        </w:rPr>
      </w:pPr>
      <w:r>
        <w:rPr>
          <w:rFonts w:ascii="Calibri" w:hAnsi="Calibri" w:cs="Calibri"/>
          <w:color w:val="FF0000"/>
          <w:sz w:val="23"/>
          <w:szCs w:val="23"/>
        </w:rPr>
        <w:t>iii</w:t>
      </w:r>
      <w:r w:rsidRPr="00D06D80">
        <w:rPr>
          <w:rFonts w:ascii="Calibri" w:hAnsi="Calibri" w:cs="Calibri"/>
          <w:color w:val="FF0000"/>
          <w:sz w:val="23"/>
          <w:szCs w:val="23"/>
        </w:rPr>
        <w:t xml:space="preserve">. </w:t>
      </w:r>
      <w:r>
        <w:rPr>
          <w:rFonts w:ascii="Calibri" w:hAnsi="Calibri" w:cs="Calibri"/>
          <w:color w:val="FF0000"/>
          <w:sz w:val="23"/>
          <w:szCs w:val="23"/>
        </w:rPr>
        <w:t>What is ‘Arson’?</w:t>
      </w:r>
    </w:p>
    <w:p w:rsidR="005C1AE0" w:rsidRDefault="005C1AE0" w:rsidP="005C1AE0">
      <w:pPr>
        <w:autoSpaceDE w:val="0"/>
        <w:autoSpaceDN w:val="0"/>
        <w:adjustRightInd w:val="0"/>
        <w:spacing w:after="0" w:line="240" w:lineRule="auto"/>
        <w:ind w:left="270"/>
        <w:rPr>
          <w:rFonts w:ascii="Calibri" w:hAnsi="Calibri" w:cs="Calibri"/>
          <w:color w:val="FF0000"/>
          <w:sz w:val="23"/>
          <w:szCs w:val="23"/>
        </w:rPr>
      </w:pPr>
    </w:p>
    <w:p w:rsidR="00011611" w:rsidRDefault="00011611" w:rsidP="00011611">
      <w:pPr>
        <w:pStyle w:val="Default"/>
        <w:ind w:left="450"/>
        <w:jc w:val="both"/>
        <w:rPr>
          <w:color w:val="FF0000"/>
          <w:sz w:val="23"/>
          <w:szCs w:val="23"/>
        </w:rPr>
      </w:pPr>
      <w:r>
        <w:rPr>
          <w:sz w:val="23"/>
          <w:szCs w:val="23"/>
        </w:rPr>
        <w:t xml:space="preserve">Arson can be defined in law as the malicious and </w:t>
      </w:r>
      <w:r w:rsidR="00E0651A">
        <w:rPr>
          <w:sz w:val="23"/>
          <w:szCs w:val="23"/>
        </w:rPr>
        <w:t>willful</w:t>
      </w:r>
      <w:r>
        <w:rPr>
          <w:sz w:val="23"/>
          <w:szCs w:val="23"/>
        </w:rPr>
        <w:t xml:space="preserve"> burning of another person’s dwelling house or outhouse. The crime is not primarily concerned with the resulting property damage, but rather with the danger to which the occupants of the dwelling were exposed by the criminal act. </w:t>
      </w:r>
      <w:r w:rsidRPr="00011611">
        <w:rPr>
          <w:rFonts w:eastAsiaTheme="minorEastAsia"/>
          <w:sz w:val="23"/>
          <w:szCs w:val="23"/>
        </w:rPr>
        <w:t>It is</w:t>
      </w:r>
      <w:r>
        <w:rPr>
          <w:rFonts w:eastAsiaTheme="minorEastAsia"/>
          <w:sz w:val="23"/>
          <w:szCs w:val="23"/>
        </w:rPr>
        <w:t xml:space="preserve"> e</w:t>
      </w:r>
      <w:r w:rsidRPr="00011611">
        <w:rPr>
          <w:sz w:val="23"/>
          <w:szCs w:val="23"/>
        </w:rPr>
        <w:t>ssential to the crime of arson that there be an actual burning of some part of the property. Mere scorching, smoking, or discoloration of the building without any charring, destruction, or actual burning is not sufficient to be a crime of arson.</w:t>
      </w:r>
    </w:p>
    <w:p w:rsidR="005C1AE0" w:rsidRDefault="005C1AE0" w:rsidP="005C1AE0">
      <w:pPr>
        <w:autoSpaceDE w:val="0"/>
        <w:autoSpaceDN w:val="0"/>
        <w:adjustRightInd w:val="0"/>
        <w:spacing w:after="0" w:line="240" w:lineRule="auto"/>
        <w:ind w:left="270"/>
        <w:rPr>
          <w:rFonts w:ascii="Calibri" w:hAnsi="Calibri" w:cs="Calibri"/>
          <w:color w:val="FF0000"/>
          <w:sz w:val="23"/>
          <w:szCs w:val="23"/>
        </w:rPr>
      </w:pPr>
    </w:p>
    <w:p w:rsidR="00011611" w:rsidRPr="00011611" w:rsidRDefault="00011611" w:rsidP="00011611">
      <w:pPr>
        <w:autoSpaceDE w:val="0"/>
        <w:autoSpaceDN w:val="0"/>
        <w:adjustRightInd w:val="0"/>
        <w:spacing w:after="0" w:line="240" w:lineRule="auto"/>
        <w:ind w:left="450"/>
        <w:rPr>
          <w:rFonts w:ascii="Calibri" w:hAnsi="Calibri" w:cs="Calibri"/>
          <w:color w:val="FF0000"/>
          <w:sz w:val="23"/>
          <w:szCs w:val="23"/>
        </w:rPr>
      </w:pPr>
      <w:r w:rsidRPr="00011611">
        <w:rPr>
          <w:rFonts w:ascii="Calibri" w:hAnsi="Calibri" w:cs="Calibri"/>
          <w:color w:val="FF0000"/>
          <w:sz w:val="23"/>
          <w:szCs w:val="23"/>
        </w:rPr>
        <w:t xml:space="preserve">iv. What is money laundering? Point out some activities which could encompass money laundering. </w:t>
      </w:r>
    </w:p>
    <w:p w:rsidR="005C1AE0" w:rsidRPr="00D06D80" w:rsidRDefault="005C1AE0" w:rsidP="005C1AE0">
      <w:pPr>
        <w:autoSpaceDE w:val="0"/>
        <w:autoSpaceDN w:val="0"/>
        <w:adjustRightInd w:val="0"/>
        <w:spacing w:after="0" w:line="240" w:lineRule="auto"/>
        <w:ind w:left="270"/>
        <w:rPr>
          <w:rFonts w:ascii="Calibri" w:hAnsi="Calibri" w:cs="Calibri"/>
          <w:color w:val="FF0000"/>
          <w:sz w:val="23"/>
          <w:szCs w:val="23"/>
        </w:rPr>
      </w:pPr>
    </w:p>
    <w:p w:rsidR="00011611" w:rsidRPr="00011611" w:rsidRDefault="00011611" w:rsidP="00BB3B3E">
      <w:pPr>
        <w:autoSpaceDE w:val="0"/>
        <w:autoSpaceDN w:val="0"/>
        <w:adjustRightInd w:val="0"/>
        <w:spacing w:after="0" w:line="240" w:lineRule="auto"/>
        <w:ind w:left="450"/>
        <w:jc w:val="both"/>
        <w:rPr>
          <w:rFonts w:ascii="Calibri" w:hAnsi="Calibri" w:cs="Calibri"/>
          <w:color w:val="000000"/>
          <w:sz w:val="23"/>
          <w:szCs w:val="23"/>
        </w:rPr>
      </w:pPr>
      <w:r w:rsidRPr="00011611">
        <w:rPr>
          <w:rFonts w:ascii="Calibri" w:hAnsi="Calibri" w:cs="Calibri"/>
          <w:color w:val="000000"/>
          <w:sz w:val="23"/>
          <w:szCs w:val="23"/>
        </w:rPr>
        <w:t>Money laundering is a criminal offense</w:t>
      </w:r>
      <w:r>
        <w:rPr>
          <w:rFonts w:ascii="Calibri" w:hAnsi="Calibri" w:cs="Calibri"/>
          <w:color w:val="000000"/>
          <w:sz w:val="23"/>
          <w:szCs w:val="23"/>
        </w:rPr>
        <w:t xml:space="preserve"> </w:t>
      </w:r>
      <w:r w:rsidR="00BB3B3E">
        <w:rPr>
          <w:rFonts w:ascii="Calibri" w:hAnsi="Calibri" w:cs="Calibri"/>
          <w:color w:val="000000"/>
          <w:sz w:val="23"/>
          <w:szCs w:val="23"/>
        </w:rPr>
        <w:t xml:space="preserve">committed by </w:t>
      </w:r>
      <w:r w:rsidRPr="00011611">
        <w:rPr>
          <w:rFonts w:ascii="Calibri" w:hAnsi="Calibri" w:cs="Calibri"/>
          <w:color w:val="000000"/>
          <w:sz w:val="23"/>
          <w:szCs w:val="23"/>
        </w:rPr>
        <w:t xml:space="preserve">individuals or business entities </w:t>
      </w:r>
      <w:r w:rsidR="00BB3B3E">
        <w:rPr>
          <w:rFonts w:ascii="Calibri" w:hAnsi="Calibri" w:cs="Calibri"/>
          <w:color w:val="000000"/>
          <w:sz w:val="23"/>
          <w:szCs w:val="23"/>
        </w:rPr>
        <w:t xml:space="preserve">through the </w:t>
      </w:r>
      <w:r>
        <w:rPr>
          <w:rFonts w:ascii="Calibri" w:hAnsi="Calibri" w:cs="Calibri"/>
          <w:color w:val="000000"/>
          <w:sz w:val="23"/>
          <w:szCs w:val="23"/>
        </w:rPr>
        <w:t>transform</w:t>
      </w:r>
      <w:r w:rsidR="00BB3B3E">
        <w:rPr>
          <w:rFonts w:ascii="Calibri" w:hAnsi="Calibri" w:cs="Calibri"/>
          <w:color w:val="000000"/>
          <w:sz w:val="23"/>
          <w:szCs w:val="23"/>
        </w:rPr>
        <w:t>ation of illegally acquired</w:t>
      </w:r>
      <w:r>
        <w:rPr>
          <w:rFonts w:ascii="Calibri" w:hAnsi="Calibri" w:cs="Calibri"/>
          <w:color w:val="000000"/>
          <w:sz w:val="23"/>
          <w:szCs w:val="23"/>
        </w:rPr>
        <w:t xml:space="preserve"> money or proceeds </w:t>
      </w:r>
      <w:r w:rsidR="00BB3B3E">
        <w:rPr>
          <w:rFonts w:ascii="Calibri" w:hAnsi="Calibri" w:cs="Calibri"/>
          <w:color w:val="000000"/>
          <w:sz w:val="23"/>
          <w:szCs w:val="23"/>
        </w:rPr>
        <w:t xml:space="preserve">to make them appear legal, i.e. concealing the source of illegally gained proceeds </w:t>
      </w:r>
      <w:r w:rsidRPr="00011611">
        <w:rPr>
          <w:rFonts w:ascii="Calibri" w:hAnsi="Calibri" w:cs="Calibri"/>
          <w:color w:val="000000"/>
          <w:sz w:val="23"/>
          <w:szCs w:val="23"/>
        </w:rPr>
        <w:t xml:space="preserve">through various methods and schemes. Money laundering activities encompass: </w:t>
      </w:r>
    </w:p>
    <w:p w:rsidR="00011611" w:rsidRPr="00011611" w:rsidRDefault="00011611" w:rsidP="00BB3B3E">
      <w:pPr>
        <w:autoSpaceDE w:val="0"/>
        <w:autoSpaceDN w:val="0"/>
        <w:adjustRightInd w:val="0"/>
        <w:spacing w:after="0" w:line="240" w:lineRule="auto"/>
        <w:ind w:firstLine="450"/>
        <w:jc w:val="both"/>
        <w:rPr>
          <w:rFonts w:ascii="Calibri" w:hAnsi="Calibri" w:cs="Calibri"/>
          <w:color w:val="000000"/>
          <w:sz w:val="23"/>
          <w:szCs w:val="23"/>
        </w:rPr>
      </w:pPr>
      <w:r w:rsidRPr="00011611">
        <w:rPr>
          <w:rFonts w:ascii="Calibri" w:hAnsi="Calibri" w:cs="Calibri"/>
          <w:color w:val="000000"/>
          <w:sz w:val="23"/>
          <w:szCs w:val="23"/>
        </w:rPr>
        <w:t xml:space="preserve">1. Transporting money and other money instruments to and from offshore </w:t>
      </w:r>
    </w:p>
    <w:p w:rsidR="00011611" w:rsidRPr="00011611" w:rsidRDefault="00011611" w:rsidP="00BB3B3E">
      <w:pPr>
        <w:autoSpaceDE w:val="0"/>
        <w:autoSpaceDN w:val="0"/>
        <w:adjustRightInd w:val="0"/>
        <w:spacing w:after="0" w:line="240" w:lineRule="auto"/>
        <w:ind w:firstLine="450"/>
        <w:jc w:val="both"/>
        <w:rPr>
          <w:rFonts w:ascii="Calibri" w:hAnsi="Calibri" w:cs="Calibri"/>
          <w:color w:val="000000"/>
          <w:sz w:val="23"/>
          <w:szCs w:val="23"/>
        </w:rPr>
      </w:pPr>
      <w:r w:rsidRPr="00011611">
        <w:rPr>
          <w:rFonts w:ascii="Calibri" w:hAnsi="Calibri" w:cs="Calibri"/>
          <w:color w:val="000000"/>
          <w:sz w:val="23"/>
          <w:szCs w:val="23"/>
        </w:rPr>
        <w:t xml:space="preserve">2. Purchasing various intangible and tangible properties with large sums of cash </w:t>
      </w:r>
    </w:p>
    <w:p w:rsidR="00F51F08" w:rsidRDefault="00011611" w:rsidP="00BB3B3E">
      <w:pPr>
        <w:autoSpaceDE w:val="0"/>
        <w:autoSpaceDN w:val="0"/>
        <w:adjustRightInd w:val="0"/>
        <w:spacing w:after="0" w:line="240" w:lineRule="auto"/>
        <w:ind w:firstLine="450"/>
        <w:jc w:val="both"/>
        <w:rPr>
          <w:rFonts w:ascii="Calibri" w:hAnsi="Calibri" w:cs="Calibri"/>
          <w:color w:val="000000"/>
          <w:sz w:val="23"/>
          <w:szCs w:val="23"/>
        </w:rPr>
      </w:pPr>
      <w:r w:rsidRPr="00011611">
        <w:rPr>
          <w:rFonts w:ascii="Calibri" w:hAnsi="Calibri" w:cs="Calibri"/>
          <w:color w:val="000000"/>
          <w:sz w:val="23"/>
          <w:szCs w:val="23"/>
        </w:rPr>
        <w:t xml:space="preserve">3. Depositing large sums of cash into various financial institutions </w:t>
      </w:r>
    </w:p>
    <w:p w:rsidR="00F51F08" w:rsidRPr="00011611" w:rsidRDefault="00F51F08" w:rsidP="00BB3B3E">
      <w:pPr>
        <w:pageBreakBefore/>
        <w:autoSpaceDE w:val="0"/>
        <w:autoSpaceDN w:val="0"/>
        <w:adjustRightInd w:val="0"/>
        <w:spacing w:after="0" w:line="240" w:lineRule="auto"/>
        <w:ind w:firstLine="720"/>
        <w:jc w:val="both"/>
        <w:rPr>
          <w:rFonts w:ascii="Calibri" w:hAnsi="Calibri"/>
          <w:sz w:val="23"/>
          <w:szCs w:val="23"/>
        </w:rPr>
      </w:pPr>
      <w:r w:rsidRPr="00011611">
        <w:rPr>
          <w:rFonts w:ascii="Calibri" w:hAnsi="Calibri"/>
          <w:sz w:val="23"/>
          <w:szCs w:val="23"/>
        </w:rPr>
        <w:lastRenderedPageBreak/>
        <w:t xml:space="preserve">4. Maintaining bank accounts offshore with large balances </w:t>
      </w:r>
    </w:p>
    <w:p w:rsidR="00F51F08" w:rsidRPr="00011611" w:rsidRDefault="00F51F08" w:rsidP="00BB3B3E">
      <w:pPr>
        <w:autoSpaceDE w:val="0"/>
        <w:autoSpaceDN w:val="0"/>
        <w:adjustRightInd w:val="0"/>
        <w:spacing w:after="0" w:line="240" w:lineRule="auto"/>
        <w:ind w:firstLine="720"/>
        <w:jc w:val="both"/>
        <w:rPr>
          <w:rFonts w:ascii="Calibri" w:hAnsi="Calibri"/>
          <w:sz w:val="23"/>
          <w:szCs w:val="23"/>
        </w:rPr>
      </w:pPr>
      <w:r w:rsidRPr="00011611">
        <w:rPr>
          <w:rFonts w:ascii="Calibri" w:hAnsi="Calibri"/>
          <w:sz w:val="23"/>
          <w:szCs w:val="23"/>
        </w:rPr>
        <w:t xml:space="preserve">5. </w:t>
      </w:r>
      <w:r w:rsidR="00E0651A" w:rsidRPr="00011611">
        <w:rPr>
          <w:rFonts w:ascii="Calibri" w:hAnsi="Calibri"/>
          <w:sz w:val="23"/>
          <w:szCs w:val="23"/>
        </w:rPr>
        <w:t>Transmitting</w:t>
      </w:r>
      <w:r w:rsidRPr="00011611">
        <w:rPr>
          <w:rFonts w:ascii="Calibri" w:hAnsi="Calibri"/>
          <w:sz w:val="23"/>
          <w:szCs w:val="23"/>
        </w:rPr>
        <w:t xml:space="preserve"> funds on behalf of the public, whether offshore or within the country </w:t>
      </w:r>
    </w:p>
    <w:p w:rsidR="00F51F08" w:rsidRDefault="00F51F08" w:rsidP="00BB3B3E">
      <w:pPr>
        <w:pStyle w:val="Default"/>
        <w:ind w:left="270" w:firstLine="450"/>
        <w:jc w:val="both"/>
        <w:rPr>
          <w:sz w:val="23"/>
          <w:szCs w:val="23"/>
        </w:rPr>
      </w:pPr>
      <w:r w:rsidRPr="00011611">
        <w:rPr>
          <w:rFonts w:eastAsiaTheme="minorEastAsia" w:cstheme="minorBidi"/>
          <w:color w:val="auto"/>
          <w:sz w:val="23"/>
          <w:szCs w:val="23"/>
        </w:rPr>
        <w:t>6. Any funds derived from illegal activities</w:t>
      </w:r>
    </w:p>
    <w:p w:rsidR="00011611" w:rsidRPr="00011611" w:rsidRDefault="00961F09" w:rsidP="00BB3B3E">
      <w:pPr>
        <w:autoSpaceDE w:val="0"/>
        <w:autoSpaceDN w:val="0"/>
        <w:adjustRightInd w:val="0"/>
        <w:spacing w:after="0" w:line="240" w:lineRule="auto"/>
        <w:ind w:firstLine="450"/>
        <w:jc w:val="both"/>
        <w:rPr>
          <w:rFonts w:ascii="Calibri" w:hAnsi="Calibri" w:cs="Calibri"/>
          <w:color w:val="000000"/>
          <w:sz w:val="23"/>
          <w:szCs w:val="23"/>
        </w:rPr>
      </w:pPr>
      <w:r>
        <w:rPr>
          <w:rFonts w:ascii="Verdana" w:hAnsi="Verdana" w:cs="Verdana"/>
          <w:color w:val="FFFFFF"/>
          <w:sz w:val="23"/>
          <w:szCs w:val="23"/>
        </w:rPr>
        <w:t>i</w:t>
      </w:r>
    </w:p>
    <w:p w:rsidR="00011611" w:rsidRPr="00011611" w:rsidRDefault="00011611" w:rsidP="00011611">
      <w:pPr>
        <w:autoSpaceDE w:val="0"/>
        <w:autoSpaceDN w:val="0"/>
        <w:adjustRightInd w:val="0"/>
        <w:spacing w:after="0" w:line="240" w:lineRule="auto"/>
        <w:rPr>
          <w:rFonts w:ascii="Calibri" w:hAnsi="Calibri" w:cs="Calibri"/>
          <w:color w:val="FF0000"/>
          <w:sz w:val="23"/>
          <w:szCs w:val="23"/>
        </w:rPr>
      </w:pPr>
      <w:r w:rsidRPr="00011611">
        <w:rPr>
          <w:rFonts w:ascii="Calibri" w:hAnsi="Calibri" w:cs="Calibri"/>
          <w:color w:val="FF0000"/>
          <w:sz w:val="23"/>
          <w:szCs w:val="23"/>
        </w:rPr>
        <w:t xml:space="preserve">2. What do you understand by the term ‘Embezzlement’? Why it is considered a financial crime? </w:t>
      </w:r>
    </w:p>
    <w:p w:rsidR="00011611" w:rsidRPr="00011611" w:rsidRDefault="00011611" w:rsidP="00011611">
      <w:pPr>
        <w:autoSpaceDE w:val="0"/>
        <w:autoSpaceDN w:val="0"/>
        <w:adjustRightInd w:val="0"/>
        <w:spacing w:after="0" w:line="240" w:lineRule="auto"/>
        <w:ind w:firstLine="450"/>
        <w:rPr>
          <w:rFonts w:ascii="Calibri" w:hAnsi="Calibri" w:cs="Calibri"/>
          <w:color w:val="000000"/>
          <w:sz w:val="23"/>
          <w:szCs w:val="23"/>
        </w:rPr>
      </w:pPr>
      <w:r w:rsidRPr="00011611">
        <w:rPr>
          <w:rFonts w:ascii="Times New Roman" w:hAnsi="Times New Roman" w:cs="Times New Roman"/>
          <w:color w:val="FFFFFF"/>
          <w:sz w:val="23"/>
          <w:szCs w:val="23"/>
        </w:rPr>
        <w:t xml:space="preserve">9 </w:t>
      </w:r>
    </w:p>
    <w:p w:rsidR="00835002" w:rsidRDefault="00011611" w:rsidP="00835002">
      <w:pPr>
        <w:pStyle w:val="NormalWeb"/>
        <w:ind w:left="450"/>
        <w:jc w:val="both"/>
        <w:rPr>
          <w:rFonts w:asciiTheme="minorHAnsi" w:hAnsiTheme="minorHAnsi"/>
          <w:sz w:val="23"/>
          <w:szCs w:val="23"/>
          <w:lang w:val="en"/>
        </w:rPr>
      </w:pPr>
      <w:r w:rsidRPr="00835002">
        <w:rPr>
          <w:rFonts w:asciiTheme="minorHAnsi" w:hAnsiTheme="minorHAnsi"/>
          <w:sz w:val="23"/>
          <w:szCs w:val="23"/>
        </w:rPr>
        <w:t>Embezzlement is diverting funds or receipts of the business by an employee</w:t>
      </w:r>
      <w:r w:rsidR="00F51F08" w:rsidRPr="00835002">
        <w:rPr>
          <w:rFonts w:asciiTheme="minorHAnsi" w:hAnsiTheme="minorHAnsi"/>
          <w:sz w:val="23"/>
          <w:szCs w:val="23"/>
        </w:rPr>
        <w:t xml:space="preserve">, </w:t>
      </w:r>
      <w:r w:rsidR="00BB3B3E" w:rsidRPr="00835002">
        <w:rPr>
          <w:rFonts w:asciiTheme="minorHAnsi" w:hAnsiTheme="minorHAnsi"/>
          <w:sz w:val="23"/>
          <w:szCs w:val="23"/>
        </w:rPr>
        <w:t xml:space="preserve">i.e. </w:t>
      </w:r>
      <w:r w:rsidR="00BB3B3E" w:rsidRPr="00835002">
        <w:rPr>
          <w:rFonts w:asciiTheme="minorHAnsi" w:hAnsiTheme="minorHAnsi" w:cs="Arial"/>
          <w:color w:val="222222"/>
          <w:sz w:val="23"/>
          <w:szCs w:val="23"/>
        </w:rPr>
        <w:t>theft or misappropriation of funds placed in one's trust or belonging to one's employer</w:t>
      </w:r>
      <w:r w:rsidR="00835002" w:rsidRPr="00835002">
        <w:rPr>
          <w:rFonts w:asciiTheme="minorHAnsi" w:hAnsiTheme="minorHAnsi" w:cs="Arial"/>
          <w:color w:val="222222"/>
          <w:sz w:val="23"/>
          <w:szCs w:val="23"/>
        </w:rPr>
        <w:t xml:space="preserve">, </w:t>
      </w:r>
      <w:r w:rsidR="00F51F08" w:rsidRPr="00835002">
        <w:rPr>
          <w:rFonts w:asciiTheme="minorHAnsi" w:hAnsiTheme="minorHAnsi"/>
          <w:sz w:val="23"/>
          <w:szCs w:val="23"/>
        </w:rPr>
        <w:t xml:space="preserve">this crime is usually susceptible to cash </w:t>
      </w:r>
      <w:r w:rsidR="00E0651A" w:rsidRPr="00835002">
        <w:rPr>
          <w:rFonts w:asciiTheme="minorHAnsi" w:hAnsiTheme="minorHAnsi"/>
          <w:sz w:val="23"/>
          <w:szCs w:val="23"/>
        </w:rPr>
        <w:t>businesses</w:t>
      </w:r>
      <w:r w:rsidR="00F51F08" w:rsidRPr="00835002">
        <w:rPr>
          <w:rFonts w:asciiTheme="minorHAnsi" w:hAnsiTheme="minorHAnsi"/>
          <w:sz w:val="23"/>
          <w:szCs w:val="23"/>
        </w:rPr>
        <w:t xml:space="preserve"> and the funds embezzled usually cannot be traced from the business enterprise to the individuals. Embezzlement is a financial crime because it results in both the direct loss money to the business (</w:t>
      </w:r>
      <w:r w:rsidR="00E0651A" w:rsidRPr="00835002">
        <w:rPr>
          <w:rFonts w:asciiTheme="minorHAnsi" w:hAnsiTheme="minorHAnsi"/>
          <w:sz w:val="23"/>
          <w:szCs w:val="23"/>
        </w:rPr>
        <w:t>microeconomics</w:t>
      </w:r>
      <w:r w:rsidR="00F51F08" w:rsidRPr="00835002">
        <w:rPr>
          <w:rFonts w:asciiTheme="minorHAnsi" w:hAnsiTheme="minorHAnsi"/>
          <w:sz w:val="23"/>
          <w:szCs w:val="23"/>
        </w:rPr>
        <w:t xml:space="preserve">) and the aggregate loss to the community and/or nation by recording </w:t>
      </w:r>
      <w:proofErr w:type="gramStart"/>
      <w:r w:rsidR="00F51F08" w:rsidRPr="00835002">
        <w:rPr>
          <w:rFonts w:asciiTheme="minorHAnsi" w:hAnsiTheme="minorHAnsi"/>
          <w:sz w:val="23"/>
          <w:szCs w:val="23"/>
        </w:rPr>
        <w:t>less turnover</w:t>
      </w:r>
      <w:proofErr w:type="gramEnd"/>
      <w:r w:rsidR="00F51F08" w:rsidRPr="00835002">
        <w:rPr>
          <w:rFonts w:asciiTheme="minorHAnsi" w:hAnsiTheme="minorHAnsi"/>
          <w:sz w:val="23"/>
          <w:szCs w:val="23"/>
        </w:rPr>
        <w:t xml:space="preserve"> and hence less profit resulting in reduced tax or levy incomes.</w:t>
      </w:r>
      <w:r w:rsidR="00835002" w:rsidRPr="00835002">
        <w:rPr>
          <w:rFonts w:asciiTheme="minorHAnsi" w:hAnsiTheme="minorHAnsi"/>
          <w:sz w:val="23"/>
          <w:szCs w:val="23"/>
        </w:rPr>
        <w:t xml:space="preserve">  </w:t>
      </w:r>
      <w:r w:rsidR="00835002" w:rsidRPr="00835002">
        <w:rPr>
          <w:rFonts w:asciiTheme="minorHAnsi" w:hAnsiTheme="minorHAnsi"/>
          <w:sz w:val="23"/>
          <w:szCs w:val="23"/>
          <w:lang w:val="en"/>
        </w:rPr>
        <w:t>Typical elements of embezzlement are</w:t>
      </w:r>
      <w:r w:rsidR="00835002">
        <w:rPr>
          <w:rFonts w:asciiTheme="minorHAnsi" w:hAnsiTheme="minorHAnsi"/>
          <w:sz w:val="23"/>
          <w:szCs w:val="23"/>
          <w:lang w:val="en"/>
        </w:rPr>
        <w:t>;</w:t>
      </w:r>
    </w:p>
    <w:p w:rsidR="00835002" w:rsidRDefault="00835002" w:rsidP="00835002">
      <w:pPr>
        <w:pStyle w:val="NormalWeb"/>
        <w:ind w:left="450"/>
        <w:jc w:val="both"/>
        <w:rPr>
          <w:rFonts w:asciiTheme="minorHAnsi" w:hAnsiTheme="minorHAnsi"/>
          <w:sz w:val="23"/>
          <w:szCs w:val="23"/>
          <w:lang w:val="en"/>
        </w:rPr>
      </w:pPr>
      <w:r w:rsidRPr="00835002">
        <w:rPr>
          <w:rFonts w:asciiTheme="minorHAnsi" w:hAnsiTheme="minorHAnsi"/>
          <w:sz w:val="23"/>
          <w:szCs w:val="23"/>
          <w:lang w:val="en"/>
        </w:rPr>
        <w:t xml:space="preserve"> (1) Fraudulent </w:t>
      </w:r>
    </w:p>
    <w:p w:rsidR="00835002" w:rsidRDefault="00835002" w:rsidP="00835002">
      <w:pPr>
        <w:pStyle w:val="NormalWeb"/>
        <w:ind w:left="450"/>
        <w:jc w:val="both"/>
        <w:rPr>
          <w:rFonts w:asciiTheme="minorHAnsi" w:hAnsiTheme="minorHAnsi"/>
          <w:sz w:val="23"/>
          <w:szCs w:val="23"/>
          <w:lang w:val="en"/>
        </w:rPr>
      </w:pPr>
      <w:r w:rsidRPr="00835002">
        <w:rPr>
          <w:rFonts w:asciiTheme="minorHAnsi" w:hAnsiTheme="minorHAnsi"/>
          <w:sz w:val="23"/>
          <w:szCs w:val="23"/>
          <w:lang w:val="en"/>
        </w:rPr>
        <w:t xml:space="preserve">(2) </w:t>
      </w:r>
      <w:hyperlink r:id="rId10" w:tooltip="Criminal conversion" w:history="1">
        <w:r w:rsidRPr="00835002">
          <w:rPr>
            <w:rStyle w:val="Hyperlink"/>
            <w:rFonts w:asciiTheme="minorHAnsi" w:hAnsiTheme="minorHAnsi"/>
            <w:color w:val="auto"/>
            <w:sz w:val="23"/>
            <w:szCs w:val="23"/>
            <w:u w:val="none"/>
            <w:lang w:val="en"/>
          </w:rPr>
          <w:t>Conversion</w:t>
        </w:r>
      </w:hyperlink>
      <w:r w:rsidRPr="00835002">
        <w:rPr>
          <w:rFonts w:asciiTheme="minorHAnsi" w:hAnsiTheme="minorHAnsi"/>
          <w:sz w:val="23"/>
          <w:szCs w:val="23"/>
          <w:lang w:val="en"/>
        </w:rPr>
        <w:t xml:space="preserve"> </w:t>
      </w:r>
    </w:p>
    <w:p w:rsidR="00835002" w:rsidRPr="00835002" w:rsidRDefault="00835002" w:rsidP="00835002">
      <w:pPr>
        <w:pStyle w:val="NormalWeb"/>
        <w:ind w:left="450"/>
        <w:jc w:val="both"/>
        <w:rPr>
          <w:rFonts w:asciiTheme="minorHAnsi" w:hAnsiTheme="minorHAnsi"/>
          <w:sz w:val="23"/>
          <w:szCs w:val="23"/>
          <w:lang w:val="en"/>
        </w:rPr>
      </w:pPr>
      <w:r w:rsidRPr="00835002">
        <w:rPr>
          <w:rFonts w:asciiTheme="minorHAnsi" w:hAnsiTheme="minorHAnsi"/>
          <w:sz w:val="23"/>
          <w:szCs w:val="23"/>
          <w:lang w:val="en"/>
        </w:rPr>
        <w:t xml:space="preserve">(3) Of </w:t>
      </w:r>
      <w:hyperlink r:id="rId11" w:tooltip="Property" w:history="1">
        <w:r w:rsidRPr="00835002">
          <w:rPr>
            <w:rStyle w:val="Hyperlink"/>
            <w:rFonts w:asciiTheme="minorHAnsi" w:hAnsiTheme="minorHAnsi"/>
            <w:color w:val="auto"/>
            <w:sz w:val="23"/>
            <w:szCs w:val="23"/>
            <w:u w:val="none"/>
            <w:lang w:val="en"/>
          </w:rPr>
          <w:t>property</w:t>
        </w:r>
      </w:hyperlink>
      <w:r w:rsidRPr="00835002">
        <w:rPr>
          <w:rFonts w:asciiTheme="minorHAnsi" w:hAnsiTheme="minorHAnsi"/>
          <w:sz w:val="23"/>
          <w:szCs w:val="23"/>
          <w:lang w:val="en"/>
        </w:rPr>
        <w:t xml:space="preserve"> </w:t>
      </w:r>
    </w:p>
    <w:p w:rsidR="00835002" w:rsidRDefault="00835002" w:rsidP="00835002">
      <w:pPr>
        <w:pStyle w:val="NormalWeb"/>
        <w:ind w:left="450"/>
        <w:jc w:val="both"/>
        <w:rPr>
          <w:rFonts w:asciiTheme="minorHAnsi" w:hAnsiTheme="minorHAnsi"/>
          <w:sz w:val="23"/>
          <w:szCs w:val="23"/>
          <w:lang w:val="en"/>
        </w:rPr>
      </w:pPr>
      <w:r w:rsidRPr="00835002">
        <w:rPr>
          <w:rFonts w:asciiTheme="minorHAnsi" w:hAnsiTheme="minorHAnsi"/>
          <w:sz w:val="23"/>
          <w:szCs w:val="23"/>
          <w:lang w:val="en"/>
        </w:rPr>
        <w:t xml:space="preserve">(4) Of another </w:t>
      </w:r>
    </w:p>
    <w:p w:rsidR="00835002" w:rsidRPr="00835002" w:rsidRDefault="00835002" w:rsidP="00835002">
      <w:pPr>
        <w:pStyle w:val="NormalWeb"/>
        <w:ind w:left="450"/>
        <w:jc w:val="both"/>
        <w:rPr>
          <w:rFonts w:asciiTheme="minorHAnsi" w:hAnsiTheme="minorHAnsi"/>
          <w:sz w:val="23"/>
          <w:szCs w:val="23"/>
          <w:lang w:val="en"/>
        </w:rPr>
      </w:pPr>
      <w:r w:rsidRPr="00835002">
        <w:rPr>
          <w:rFonts w:asciiTheme="minorHAnsi" w:hAnsiTheme="minorHAnsi"/>
          <w:sz w:val="23"/>
          <w:szCs w:val="23"/>
          <w:lang w:val="en"/>
        </w:rPr>
        <w:t xml:space="preserve">(5) By a person who has lawful possession of the property. </w:t>
      </w:r>
    </w:p>
    <w:p w:rsidR="00F51F08" w:rsidRPr="00F51F08" w:rsidRDefault="00F51F08" w:rsidP="00F51F08">
      <w:pPr>
        <w:autoSpaceDE w:val="0"/>
        <w:autoSpaceDN w:val="0"/>
        <w:adjustRightInd w:val="0"/>
        <w:spacing w:after="0" w:line="240" w:lineRule="auto"/>
        <w:rPr>
          <w:rFonts w:ascii="Calibri" w:hAnsi="Calibri" w:cs="Calibri"/>
          <w:color w:val="FF0000"/>
          <w:sz w:val="23"/>
          <w:szCs w:val="23"/>
        </w:rPr>
      </w:pPr>
      <w:r w:rsidRPr="00F51F08">
        <w:rPr>
          <w:rFonts w:ascii="Calibri" w:hAnsi="Calibri" w:cs="Calibri"/>
          <w:color w:val="FF0000"/>
          <w:sz w:val="23"/>
          <w:szCs w:val="23"/>
        </w:rPr>
        <w:t xml:space="preserve">3. What is forgery? And what is the difference between forgery and uttering? </w:t>
      </w:r>
    </w:p>
    <w:p w:rsidR="00F51F08" w:rsidRDefault="00F51F08" w:rsidP="00F51F08">
      <w:pPr>
        <w:autoSpaceDE w:val="0"/>
        <w:autoSpaceDN w:val="0"/>
        <w:adjustRightInd w:val="0"/>
        <w:spacing w:after="0" w:line="240" w:lineRule="auto"/>
        <w:jc w:val="both"/>
        <w:rPr>
          <w:sz w:val="23"/>
          <w:szCs w:val="23"/>
        </w:rPr>
      </w:pPr>
    </w:p>
    <w:p w:rsidR="00F51F08" w:rsidRDefault="00F51F08" w:rsidP="00F51F08">
      <w:pPr>
        <w:autoSpaceDE w:val="0"/>
        <w:autoSpaceDN w:val="0"/>
        <w:adjustRightInd w:val="0"/>
        <w:spacing w:after="0" w:line="240" w:lineRule="auto"/>
        <w:ind w:left="270"/>
        <w:jc w:val="both"/>
        <w:rPr>
          <w:sz w:val="23"/>
          <w:szCs w:val="23"/>
        </w:rPr>
      </w:pPr>
      <w:r>
        <w:rPr>
          <w:sz w:val="23"/>
          <w:szCs w:val="23"/>
        </w:rPr>
        <w:t xml:space="preserve">Forgery is the false making or material alteration, with the intent to defraud, of any writing to the prejudice of another person’s rights. The intent to defraud is the very essence of the crime of forgery. It is immaterial that the alteration or false writing in fact deceived no one. It is not necessary to show that any particular person was intended to be defrauded. general intent to defraud is sufficient, and it is not limited to the possibility of obtaining money or other property. It is held that the crime must </w:t>
      </w:r>
      <w:r w:rsidR="00E0651A">
        <w:rPr>
          <w:sz w:val="23"/>
          <w:szCs w:val="23"/>
        </w:rPr>
        <w:t>contain</w:t>
      </w:r>
      <w:r>
        <w:rPr>
          <w:sz w:val="23"/>
          <w:szCs w:val="23"/>
        </w:rPr>
        <w:t xml:space="preserve"> the following elements; </w:t>
      </w:r>
    </w:p>
    <w:p w:rsidR="00F51F08" w:rsidRPr="00835002" w:rsidRDefault="00F51F08" w:rsidP="00835002">
      <w:pPr>
        <w:autoSpaceDE w:val="0"/>
        <w:autoSpaceDN w:val="0"/>
        <w:adjustRightInd w:val="0"/>
        <w:spacing w:after="0" w:line="240" w:lineRule="auto"/>
        <w:ind w:firstLine="270"/>
        <w:jc w:val="both"/>
        <w:rPr>
          <w:rFonts w:cs="Calibri"/>
          <w:color w:val="000000"/>
          <w:sz w:val="23"/>
          <w:szCs w:val="23"/>
        </w:rPr>
      </w:pPr>
      <w:r w:rsidRPr="00F51F08">
        <w:rPr>
          <w:rFonts w:ascii="Calibri" w:hAnsi="Calibri" w:cs="Calibri"/>
          <w:color w:val="000000"/>
          <w:sz w:val="23"/>
          <w:szCs w:val="23"/>
        </w:rPr>
        <w:t xml:space="preserve">1. The signature was not made by the hand of the person </w:t>
      </w:r>
      <w:r w:rsidRPr="00835002">
        <w:rPr>
          <w:rFonts w:cs="Calibri"/>
          <w:color w:val="000000"/>
          <w:sz w:val="23"/>
          <w:szCs w:val="23"/>
        </w:rPr>
        <w:t xml:space="preserve">whose signature it purports to be. </w:t>
      </w:r>
    </w:p>
    <w:p w:rsidR="00011611" w:rsidRPr="00835002" w:rsidRDefault="00F51F08" w:rsidP="00835002">
      <w:pPr>
        <w:autoSpaceDE w:val="0"/>
        <w:autoSpaceDN w:val="0"/>
        <w:adjustRightInd w:val="0"/>
        <w:spacing w:after="0" w:line="240" w:lineRule="auto"/>
        <w:ind w:left="270"/>
        <w:jc w:val="both"/>
        <w:rPr>
          <w:sz w:val="23"/>
          <w:szCs w:val="23"/>
        </w:rPr>
      </w:pPr>
      <w:r w:rsidRPr="00835002">
        <w:rPr>
          <w:rFonts w:cs="Calibri"/>
          <w:color w:val="000000"/>
          <w:sz w:val="23"/>
          <w:szCs w:val="23"/>
        </w:rPr>
        <w:t xml:space="preserve">2. </w:t>
      </w:r>
      <w:proofErr w:type="gramStart"/>
      <w:r w:rsidR="00E0651A" w:rsidRPr="00835002">
        <w:rPr>
          <w:rFonts w:cs="Calibri"/>
          <w:color w:val="000000"/>
          <w:sz w:val="23"/>
          <w:szCs w:val="23"/>
        </w:rPr>
        <w:t>someone</w:t>
      </w:r>
      <w:proofErr w:type="gramEnd"/>
      <w:r w:rsidRPr="00835002">
        <w:rPr>
          <w:rFonts w:cs="Calibri"/>
          <w:color w:val="000000"/>
          <w:sz w:val="23"/>
          <w:szCs w:val="23"/>
        </w:rPr>
        <w:t xml:space="preserve"> wrongfully made the signature. </w:t>
      </w:r>
      <w:r w:rsidRPr="00835002">
        <w:rPr>
          <w:sz w:val="23"/>
          <w:szCs w:val="23"/>
        </w:rPr>
        <w:t xml:space="preserve">  </w:t>
      </w:r>
      <w:r w:rsidR="00011611" w:rsidRPr="00835002">
        <w:rPr>
          <w:sz w:val="23"/>
          <w:szCs w:val="23"/>
        </w:rPr>
        <w:t>.</w:t>
      </w:r>
    </w:p>
    <w:p w:rsidR="005C1AE0" w:rsidRPr="00835002" w:rsidRDefault="005C1AE0" w:rsidP="00835002">
      <w:pPr>
        <w:pStyle w:val="Default"/>
        <w:ind w:left="270" w:firstLine="180"/>
        <w:jc w:val="both"/>
        <w:rPr>
          <w:rFonts w:asciiTheme="minorHAnsi" w:hAnsiTheme="minorHAnsi"/>
          <w:sz w:val="23"/>
          <w:szCs w:val="23"/>
        </w:rPr>
      </w:pPr>
    </w:p>
    <w:p w:rsidR="00835002" w:rsidRPr="00835002" w:rsidRDefault="00961F09" w:rsidP="00835002">
      <w:pPr>
        <w:pStyle w:val="Default"/>
        <w:ind w:left="270"/>
        <w:jc w:val="both"/>
        <w:rPr>
          <w:rFonts w:asciiTheme="minorHAnsi" w:hAnsiTheme="minorHAnsi"/>
          <w:sz w:val="23"/>
          <w:szCs w:val="23"/>
        </w:rPr>
      </w:pPr>
      <w:r w:rsidRPr="00835002">
        <w:rPr>
          <w:rFonts w:asciiTheme="minorHAnsi" w:hAnsiTheme="minorHAnsi"/>
          <w:sz w:val="23"/>
          <w:szCs w:val="23"/>
        </w:rPr>
        <w:t>While forgery is the false making or material alteration, Uttering on the other hand is the act of offering a forged instrument, knowing it to be such with the intent to defraud</w:t>
      </w:r>
      <w:r w:rsidR="00835002" w:rsidRPr="00835002">
        <w:rPr>
          <w:rFonts w:asciiTheme="minorHAnsi" w:hAnsiTheme="minorHAnsi"/>
          <w:sz w:val="23"/>
          <w:szCs w:val="23"/>
        </w:rPr>
        <w:t xml:space="preserve">, i.e. </w:t>
      </w:r>
      <w:r w:rsidR="00835002" w:rsidRPr="00835002">
        <w:rPr>
          <w:rStyle w:val="Emphasis"/>
          <w:rFonts w:asciiTheme="minorHAnsi" w:hAnsiTheme="minorHAnsi" w:cs="Arial"/>
          <w:color w:val="444444"/>
          <w:sz w:val="23"/>
          <w:szCs w:val="23"/>
        </w:rPr>
        <w:t>Forgery</w:t>
      </w:r>
      <w:r w:rsidR="00835002" w:rsidRPr="00835002">
        <w:rPr>
          <w:rStyle w:val="st1"/>
          <w:rFonts w:asciiTheme="minorHAnsi" w:hAnsiTheme="minorHAnsi" w:cs="Arial"/>
          <w:color w:val="444444"/>
          <w:sz w:val="23"/>
          <w:szCs w:val="23"/>
        </w:rPr>
        <w:t xml:space="preserve"> is making the false document, and </w:t>
      </w:r>
      <w:r w:rsidR="00835002" w:rsidRPr="00835002">
        <w:rPr>
          <w:rStyle w:val="Emphasis"/>
          <w:rFonts w:asciiTheme="minorHAnsi" w:hAnsiTheme="minorHAnsi" w:cs="Arial"/>
          <w:color w:val="444444"/>
          <w:sz w:val="23"/>
          <w:szCs w:val="23"/>
        </w:rPr>
        <w:t>uttering</w:t>
      </w:r>
      <w:r w:rsidR="00835002" w:rsidRPr="00835002">
        <w:rPr>
          <w:rStyle w:val="st1"/>
          <w:rFonts w:asciiTheme="minorHAnsi" w:hAnsiTheme="minorHAnsi" w:cs="Arial"/>
          <w:color w:val="444444"/>
          <w:sz w:val="23"/>
          <w:szCs w:val="23"/>
        </w:rPr>
        <w:t xml:space="preserve"> is passing it off as real</w:t>
      </w:r>
      <w:r w:rsidRPr="00835002">
        <w:rPr>
          <w:rFonts w:asciiTheme="minorHAnsi" w:hAnsiTheme="minorHAnsi"/>
          <w:sz w:val="23"/>
          <w:szCs w:val="23"/>
        </w:rPr>
        <w:t>.</w:t>
      </w:r>
    </w:p>
    <w:p w:rsidR="00835002" w:rsidRDefault="00835002" w:rsidP="00835002">
      <w:pPr>
        <w:pStyle w:val="Default"/>
        <w:ind w:left="270"/>
        <w:jc w:val="both"/>
        <w:rPr>
          <w:sz w:val="23"/>
          <w:szCs w:val="23"/>
        </w:rPr>
      </w:pPr>
    </w:p>
    <w:p w:rsidR="005C1AE0" w:rsidRDefault="00961F09" w:rsidP="00835002">
      <w:pPr>
        <w:pStyle w:val="Default"/>
        <w:ind w:left="270"/>
        <w:jc w:val="both"/>
        <w:rPr>
          <w:sz w:val="23"/>
          <w:szCs w:val="23"/>
        </w:rPr>
      </w:pPr>
      <w:r>
        <w:rPr>
          <w:sz w:val="23"/>
          <w:szCs w:val="23"/>
        </w:rPr>
        <w:t>Examples of uttering include;</w:t>
      </w:r>
    </w:p>
    <w:p w:rsidR="00961F09" w:rsidRDefault="00961F09" w:rsidP="00835002">
      <w:pPr>
        <w:pStyle w:val="Default"/>
        <w:ind w:left="270"/>
        <w:jc w:val="both"/>
        <w:rPr>
          <w:sz w:val="23"/>
          <w:szCs w:val="23"/>
        </w:rPr>
      </w:pPr>
    </w:p>
    <w:p w:rsidR="00961F09" w:rsidRPr="00961F09" w:rsidRDefault="00961F09" w:rsidP="00835002">
      <w:pPr>
        <w:autoSpaceDE w:val="0"/>
        <w:autoSpaceDN w:val="0"/>
        <w:adjustRightInd w:val="0"/>
        <w:spacing w:after="0" w:line="240" w:lineRule="auto"/>
        <w:ind w:firstLine="270"/>
        <w:jc w:val="both"/>
        <w:rPr>
          <w:rFonts w:ascii="Calibri" w:hAnsi="Calibri" w:cs="Calibri"/>
          <w:color w:val="000000"/>
          <w:sz w:val="23"/>
          <w:szCs w:val="23"/>
        </w:rPr>
      </w:pPr>
      <w:r w:rsidRPr="00961F09">
        <w:rPr>
          <w:rFonts w:ascii="Calibri" w:hAnsi="Calibri" w:cs="Calibri"/>
          <w:color w:val="000000"/>
          <w:sz w:val="23"/>
          <w:szCs w:val="23"/>
        </w:rPr>
        <w:t xml:space="preserve">1. Exhibiting a forged license to present as evidence of a right to receive compensation </w:t>
      </w:r>
    </w:p>
    <w:p w:rsidR="00961F09" w:rsidRPr="00961F09" w:rsidRDefault="00961F09" w:rsidP="00835002">
      <w:pPr>
        <w:autoSpaceDE w:val="0"/>
        <w:autoSpaceDN w:val="0"/>
        <w:adjustRightInd w:val="0"/>
        <w:spacing w:after="0" w:line="240" w:lineRule="auto"/>
        <w:ind w:firstLine="270"/>
        <w:jc w:val="both"/>
        <w:rPr>
          <w:rFonts w:ascii="Calibri" w:hAnsi="Calibri" w:cs="Calibri"/>
          <w:color w:val="000000"/>
          <w:sz w:val="23"/>
          <w:szCs w:val="23"/>
        </w:rPr>
      </w:pPr>
      <w:r w:rsidRPr="00961F09">
        <w:rPr>
          <w:rFonts w:ascii="Calibri" w:hAnsi="Calibri" w:cs="Calibri"/>
          <w:color w:val="000000"/>
          <w:sz w:val="23"/>
          <w:szCs w:val="23"/>
        </w:rPr>
        <w:t xml:space="preserve">2. Depositing a forged check to one’s own account </w:t>
      </w:r>
    </w:p>
    <w:p w:rsidR="00961F09" w:rsidRPr="00961F09" w:rsidRDefault="00961F09" w:rsidP="00835002">
      <w:pPr>
        <w:autoSpaceDE w:val="0"/>
        <w:autoSpaceDN w:val="0"/>
        <w:adjustRightInd w:val="0"/>
        <w:spacing w:after="0" w:line="240" w:lineRule="auto"/>
        <w:ind w:firstLine="270"/>
        <w:jc w:val="both"/>
        <w:rPr>
          <w:rFonts w:ascii="Calibri" w:hAnsi="Calibri" w:cs="Calibri"/>
          <w:color w:val="000000"/>
          <w:sz w:val="23"/>
          <w:szCs w:val="23"/>
        </w:rPr>
      </w:pPr>
      <w:r w:rsidRPr="00961F09">
        <w:rPr>
          <w:rFonts w:ascii="Calibri" w:hAnsi="Calibri" w:cs="Calibri"/>
          <w:color w:val="000000"/>
          <w:sz w:val="23"/>
          <w:szCs w:val="23"/>
        </w:rPr>
        <w:t xml:space="preserve">3. Delivering a forged note to satisfy a debt </w:t>
      </w:r>
    </w:p>
    <w:p w:rsidR="00961F09" w:rsidRPr="00961F09" w:rsidRDefault="00961F09" w:rsidP="00835002">
      <w:pPr>
        <w:autoSpaceDE w:val="0"/>
        <w:autoSpaceDN w:val="0"/>
        <w:adjustRightInd w:val="0"/>
        <w:spacing w:after="0" w:line="240" w:lineRule="auto"/>
        <w:ind w:firstLine="270"/>
        <w:jc w:val="both"/>
        <w:rPr>
          <w:rFonts w:ascii="Calibri" w:hAnsi="Calibri" w:cs="Calibri"/>
          <w:color w:val="000000"/>
          <w:sz w:val="23"/>
          <w:szCs w:val="23"/>
        </w:rPr>
      </w:pPr>
      <w:r w:rsidRPr="00961F09">
        <w:rPr>
          <w:rFonts w:ascii="Calibri" w:hAnsi="Calibri" w:cs="Calibri"/>
          <w:color w:val="000000"/>
          <w:sz w:val="23"/>
          <w:szCs w:val="23"/>
        </w:rPr>
        <w:t xml:space="preserve">4. Procuring the probate of a forged will </w:t>
      </w:r>
    </w:p>
    <w:p w:rsidR="00961F09" w:rsidRDefault="00961F09" w:rsidP="00835002">
      <w:pPr>
        <w:pStyle w:val="Default"/>
        <w:ind w:left="270"/>
        <w:jc w:val="both"/>
        <w:rPr>
          <w:sz w:val="23"/>
          <w:szCs w:val="23"/>
        </w:rPr>
      </w:pPr>
      <w:r w:rsidRPr="00961F09">
        <w:rPr>
          <w:rFonts w:eastAsiaTheme="minorEastAsia"/>
          <w:sz w:val="23"/>
          <w:szCs w:val="23"/>
        </w:rPr>
        <w:t>5. Using a forged instrument in judicial proceedings</w:t>
      </w:r>
    </w:p>
    <w:p w:rsidR="005C1AE0" w:rsidRDefault="005C1AE0" w:rsidP="00961F09">
      <w:pPr>
        <w:pStyle w:val="Default"/>
        <w:jc w:val="both"/>
        <w:rPr>
          <w:color w:val="auto"/>
          <w:sz w:val="23"/>
          <w:szCs w:val="23"/>
        </w:rPr>
      </w:pPr>
    </w:p>
    <w:p w:rsidR="00961F09" w:rsidRPr="00961F09" w:rsidRDefault="00961F09" w:rsidP="00961F09">
      <w:pPr>
        <w:autoSpaceDE w:val="0"/>
        <w:autoSpaceDN w:val="0"/>
        <w:adjustRightInd w:val="0"/>
        <w:spacing w:after="0" w:line="240" w:lineRule="auto"/>
        <w:rPr>
          <w:rFonts w:ascii="Calibri" w:hAnsi="Calibri" w:cs="Calibri"/>
          <w:color w:val="000000"/>
          <w:sz w:val="24"/>
          <w:szCs w:val="24"/>
        </w:rPr>
      </w:pPr>
    </w:p>
    <w:p w:rsidR="00961F09" w:rsidRDefault="00961F09" w:rsidP="00961F09">
      <w:pPr>
        <w:pStyle w:val="Default"/>
        <w:jc w:val="both"/>
        <w:rPr>
          <w:rFonts w:eastAsiaTheme="minorEastAsia"/>
          <w:b/>
          <w:bCs/>
          <w:color w:val="C00000"/>
          <w:sz w:val="23"/>
          <w:szCs w:val="23"/>
        </w:rPr>
      </w:pPr>
      <w:r w:rsidRPr="00961F09">
        <w:rPr>
          <w:rFonts w:eastAsiaTheme="minorEastAsia"/>
        </w:rPr>
        <w:lastRenderedPageBreak/>
        <w:t xml:space="preserve"> </w:t>
      </w:r>
      <w:r w:rsidRPr="00961F09">
        <w:rPr>
          <w:rFonts w:eastAsiaTheme="minorEastAsia"/>
          <w:b/>
          <w:bCs/>
          <w:color w:val="C00000"/>
          <w:sz w:val="23"/>
          <w:szCs w:val="23"/>
        </w:rPr>
        <w:t>Case Study</w:t>
      </w:r>
    </w:p>
    <w:p w:rsidR="00961F09" w:rsidRPr="004A7D7F" w:rsidRDefault="00961F09" w:rsidP="004A7D7F">
      <w:pPr>
        <w:pStyle w:val="Default"/>
        <w:jc w:val="both"/>
        <w:rPr>
          <w:rFonts w:eastAsiaTheme="minorEastAsia"/>
          <w:b/>
          <w:bCs/>
          <w:color w:val="FF0000"/>
          <w:sz w:val="23"/>
          <w:szCs w:val="23"/>
        </w:rPr>
      </w:pPr>
    </w:p>
    <w:p w:rsidR="004A7D7F" w:rsidRPr="004A7D7F" w:rsidRDefault="004A7D7F" w:rsidP="004A7D7F">
      <w:pPr>
        <w:autoSpaceDE w:val="0"/>
        <w:autoSpaceDN w:val="0"/>
        <w:adjustRightInd w:val="0"/>
        <w:spacing w:after="0" w:line="240" w:lineRule="auto"/>
        <w:jc w:val="both"/>
        <w:rPr>
          <w:rFonts w:ascii="Calibri" w:hAnsi="Calibri" w:cs="Calibri"/>
          <w:color w:val="FF0000"/>
          <w:sz w:val="23"/>
          <w:szCs w:val="23"/>
        </w:rPr>
      </w:pPr>
      <w:r w:rsidRPr="004A7D7F">
        <w:rPr>
          <w:rFonts w:ascii="Calibri" w:hAnsi="Calibri" w:cs="Calibri"/>
          <w:color w:val="FF0000"/>
          <w:sz w:val="24"/>
          <w:szCs w:val="24"/>
        </w:rPr>
        <w:t xml:space="preserve"> </w:t>
      </w:r>
      <w:r w:rsidRPr="004A7D7F">
        <w:rPr>
          <w:rFonts w:ascii="Calibri" w:hAnsi="Calibri" w:cs="Calibri"/>
          <w:color w:val="FF0000"/>
          <w:sz w:val="23"/>
          <w:szCs w:val="23"/>
        </w:rPr>
        <w:t xml:space="preserve">As part of an ongoing investigation the police raided a house and found a large quantity of cash. The occupants of the house claimed that the monies were savings which they had recently </w:t>
      </w:r>
      <w:bookmarkStart w:id="0" w:name="_GoBack"/>
      <w:r w:rsidRPr="004A7D7F">
        <w:rPr>
          <w:rFonts w:ascii="Calibri" w:hAnsi="Calibri" w:cs="Calibri"/>
          <w:color w:val="FF0000"/>
          <w:sz w:val="23"/>
          <w:szCs w:val="23"/>
        </w:rPr>
        <w:t xml:space="preserve">withdrawn from their bank accounts. The police suspected that the funds were the proceeds of </w:t>
      </w:r>
      <w:bookmarkEnd w:id="0"/>
      <w:r w:rsidRPr="004A7D7F">
        <w:rPr>
          <w:rFonts w:ascii="Calibri" w:hAnsi="Calibri" w:cs="Calibri"/>
          <w:color w:val="FF0000"/>
          <w:sz w:val="23"/>
          <w:szCs w:val="23"/>
        </w:rPr>
        <w:t xml:space="preserve">the crime that they were investigating and made an application to confiscate the funds. </w:t>
      </w:r>
    </w:p>
    <w:p w:rsidR="004A7D7F" w:rsidRPr="004A7D7F" w:rsidRDefault="004A7D7F" w:rsidP="004A7D7F">
      <w:pPr>
        <w:autoSpaceDE w:val="0"/>
        <w:autoSpaceDN w:val="0"/>
        <w:adjustRightInd w:val="0"/>
        <w:spacing w:after="0" w:line="240" w:lineRule="auto"/>
        <w:jc w:val="both"/>
        <w:rPr>
          <w:rFonts w:ascii="Calibri" w:hAnsi="Calibri" w:cs="Calibri"/>
          <w:color w:val="FF0000"/>
          <w:sz w:val="23"/>
          <w:szCs w:val="23"/>
        </w:rPr>
      </w:pPr>
      <w:r w:rsidRPr="004A7D7F">
        <w:rPr>
          <w:rFonts w:ascii="Calibri" w:hAnsi="Calibri" w:cs="Calibri"/>
          <w:color w:val="FF0000"/>
          <w:sz w:val="23"/>
          <w:szCs w:val="23"/>
        </w:rPr>
        <w:t xml:space="preserve">The defendants’ solicitors obtained accountant’s report which concluded that the monies had indeed come from legitimate savings. Forensic Accountant was instructed by the police to review that report’s findings. He was able to show that the couple had spent considerably more cash than apparently received and concluded that the husband and wife must have had access to unidentified sources of income. </w:t>
      </w:r>
    </w:p>
    <w:p w:rsidR="004A7D7F" w:rsidRPr="004A7D7F" w:rsidRDefault="004A7D7F" w:rsidP="004A7D7F">
      <w:pPr>
        <w:pStyle w:val="Default"/>
        <w:jc w:val="both"/>
        <w:rPr>
          <w:rFonts w:eastAsiaTheme="minorEastAsia"/>
          <w:color w:val="FF0000"/>
          <w:sz w:val="23"/>
          <w:szCs w:val="23"/>
        </w:rPr>
      </w:pPr>
      <w:r w:rsidRPr="004A7D7F">
        <w:rPr>
          <w:rFonts w:eastAsiaTheme="minorEastAsia"/>
          <w:color w:val="FF0000"/>
          <w:sz w:val="23"/>
          <w:szCs w:val="23"/>
        </w:rPr>
        <w:t xml:space="preserve">The couple refused to provide an explanation for the unidentified income so the Court granted the application to confiscate the monies discovered by the police. </w:t>
      </w:r>
    </w:p>
    <w:p w:rsidR="004A7D7F" w:rsidRDefault="004A7D7F" w:rsidP="004A7D7F">
      <w:pPr>
        <w:pStyle w:val="Default"/>
        <w:jc w:val="both"/>
        <w:rPr>
          <w:rFonts w:eastAsiaTheme="minorEastAsia"/>
          <w:sz w:val="23"/>
          <w:szCs w:val="23"/>
        </w:rPr>
      </w:pPr>
    </w:p>
    <w:p w:rsidR="004A7D7F" w:rsidRPr="00961F09" w:rsidRDefault="004A7D7F" w:rsidP="004A7D7F">
      <w:pPr>
        <w:autoSpaceDE w:val="0"/>
        <w:autoSpaceDN w:val="0"/>
        <w:adjustRightInd w:val="0"/>
        <w:spacing w:after="0" w:line="240" w:lineRule="auto"/>
        <w:rPr>
          <w:rFonts w:ascii="Calibri" w:hAnsi="Calibri" w:cs="Calibri"/>
          <w:color w:val="FF0000"/>
          <w:sz w:val="23"/>
          <w:szCs w:val="23"/>
        </w:rPr>
      </w:pPr>
      <w:r w:rsidRPr="00961F09">
        <w:rPr>
          <w:rFonts w:ascii="Calibri" w:hAnsi="Calibri" w:cs="Calibri"/>
          <w:b/>
          <w:bCs/>
          <w:color w:val="C00000"/>
          <w:sz w:val="23"/>
          <w:szCs w:val="23"/>
        </w:rPr>
        <w:t xml:space="preserve">Question </w:t>
      </w:r>
    </w:p>
    <w:p w:rsidR="004A7D7F" w:rsidRDefault="004A7D7F" w:rsidP="004A7D7F">
      <w:pPr>
        <w:pStyle w:val="Default"/>
        <w:jc w:val="both"/>
        <w:rPr>
          <w:rFonts w:eastAsiaTheme="minorEastAsia"/>
          <w:color w:val="FF0000"/>
          <w:sz w:val="23"/>
          <w:szCs w:val="23"/>
        </w:rPr>
      </w:pPr>
    </w:p>
    <w:p w:rsidR="00961F09" w:rsidRPr="00961F09" w:rsidRDefault="00961F09" w:rsidP="004A7D7F">
      <w:pPr>
        <w:pStyle w:val="Default"/>
        <w:jc w:val="both"/>
        <w:rPr>
          <w:rFonts w:eastAsiaTheme="minorEastAsia"/>
          <w:color w:val="FF0000"/>
          <w:sz w:val="23"/>
          <w:szCs w:val="23"/>
        </w:rPr>
      </w:pPr>
      <w:r w:rsidRPr="00961F09">
        <w:rPr>
          <w:rFonts w:eastAsiaTheme="minorEastAsia"/>
          <w:color w:val="FF0000"/>
          <w:sz w:val="23"/>
          <w:szCs w:val="23"/>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961F09" w:rsidRDefault="00961F09" w:rsidP="00961F09">
      <w:pPr>
        <w:pStyle w:val="Default"/>
        <w:jc w:val="both"/>
        <w:rPr>
          <w:rFonts w:eastAsiaTheme="minorEastAsia"/>
          <w:sz w:val="23"/>
          <w:szCs w:val="23"/>
        </w:rPr>
      </w:pPr>
    </w:p>
    <w:p w:rsidR="00594C15" w:rsidRDefault="00961F09" w:rsidP="00961F09">
      <w:pPr>
        <w:pStyle w:val="Default"/>
        <w:jc w:val="both"/>
        <w:rPr>
          <w:rFonts w:eastAsiaTheme="minorEastAsia"/>
          <w:sz w:val="23"/>
          <w:szCs w:val="23"/>
        </w:rPr>
      </w:pPr>
      <w:r>
        <w:rPr>
          <w:rFonts w:eastAsiaTheme="minorEastAsia"/>
          <w:sz w:val="23"/>
          <w:szCs w:val="23"/>
        </w:rPr>
        <w:t>The forensic accountant must have first sought and identified the know sources of income of the couple</w:t>
      </w:r>
      <w:r w:rsidR="00805D9A">
        <w:rPr>
          <w:rFonts w:eastAsiaTheme="minorEastAsia"/>
          <w:sz w:val="23"/>
          <w:szCs w:val="23"/>
        </w:rPr>
        <w:t xml:space="preserve">, i.e. basically if the couple was employed the Forensic </w:t>
      </w:r>
      <w:r w:rsidR="00E0651A">
        <w:rPr>
          <w:rFonts w:eastAsiaTheme="minorEastAsia"/>
          <w:sz w:val="23"/>
          <w:szCs w:val="23"/>
        </w:rPr>
        <w:t>Accountant</w:t>
      </w:r>
      <w:r w:rsidR="00805D9A">
        <w:rPr>
          <w:rFonts w:eastAsiaTheme="minorEastAsia"/>
          <w:sz w:val="23"/>
          <w:szCs w:val="23"/>
        </w:rPr>
        <w:t xml:space="preserve"> </w:t>
      </w:r>
      <w:r w:rsidR="00E0651A">
        <w:rPr>
          <w:rFonts w:eastAsiaTheme="minorEastAsia"/>
          <w:sz w:val="23"/>
          <w:szCs w:val="23"/>
        </w:rPr>
        <w:t>must</w:t>
      </w:r>
      <w:r w:rsidR="00805D9A">
        <w:rPr>
          <w:rFonts w:eastAsiaTheme="minorEastAsia"/>
          <w:sz w:val="23"/>
          <w:szCs w:val="23"/>
        </w:rPr>
        <w:t xml:space="preserve"> have looked at the monthly earnings from their employment, i.e. </w:t>
      </w:r>
      <w:r w:rsidR="00E0651A">
        <w:rPr>
          <w:rFonts w:eastAsiaTheme="minorEastAsia"/>
          <w:sz w:val="23"/>
          <w:szCs w:val="23"/>
        </w:rPr>
        <w:t>pays lips</w:t>
      </w:r>
      <w:r w:rsidR="00805D9A">
        <w:rPr>
          <w:rFonts w:eastAsiaTheme="minorEastAsia"/>
          <w:sz w:val="23"/>
          <w:szCs w:val="23"/>
        </w:rPr>
        <w:t xml:space="preserve">, if the couple was in business then their business records must have been </w:t>
      </w:r>
      <w:r w:rsidR="00E0651A">
        <w:rPr>
          <w:rFonts w:eastAsiaTheme="minorEastAsia"/>
          <w:sz w:val="23"/>
          <w:szCs w:val="23"/>
        </w:rPr>
        <w:t>reviewed</w:t>
      </w:r>
      <w:r w:rsidR="00805D9A">
        <w:rPr>
          <w:rFonts w:eastAsiaTheme="minorEastAsia"/>
          <w:sz w:val="23"/>
          <w:szCs w:val="23"/>
        </w:rPr>
        <w:t xml:space="preserve"> to ascertain their income, after which the streams of income(from pay or business) would then have been compared with their normal monthly expenditures, i.e. upkeep, </w:t>
      </w:r>
      <w:r w:rsidR="00E0651A">
        <w:rPr>
          <w:rFonts w:eastAsiaTheme="minorEastAsia"/>
          <w:sz w:val="23"/>
          <w:szCs w:val="23"/>
        </w:rPr>
        <w:t>utilities</w:t>
      </w:r>
      <w:r w:rsidR="00805D9A">
        <w:rPr>
          <w:rFonts w:eastAsiaTheme="minorEastAsia"/>
          <w:sz w:val="23"/>
          <w:szCs w:val="23"/>
        </w:rPr>
        <w:t xml:space="preserve"> and other acquisitions. The couple </w:t>
      </w:r>
      <w:r w:rsidR="00E0651A">
        <w:rPr>
          <w:rFonts w:eastAsiaTheme="minorEastAsia"/>
          <w:sz w:val="23"/>
          <w:szCs w:val="23"/>
        </w:rPr>
        <w:t>could</w:t>
      </w:r>
      <w:r w:rsidR="00805D9A">
        <w:rPr>
          <w:rFonts w:eastAsiaTheme="minorEastAsia"/>
          <w:sz w:val="23"/>
          <w:szCs w:val="23"/>
        </w:rPr>
        <w:t xml:space="preserve"> only save the excess of their income against their expenditure. In this particular case the Forensic accountant was able to establish that the couple could not have enough excess out of their income and expenditure to allow them have a substantial saving, in other words </w:t>
      </w:r>
      <w:r w:rsidR="00594C15">
        <w:rPr>
          <w:rFonts w:eastAsiaTheme="minorEastAsia"/>
          <w:sz w:val="23"/>
          <w:szCs w:val="23"/>
        </w:rPr>
        <w:t xml:space="preserve">either their monthly income was equal to their monthly expenditure in which case they have nothing to save or their monthly income was less than their monthly expenditure but yet </w:t>
      </w:r>
      <w:r w:rsidR="00E0651A">
        <w:rPr>
          <w:rFonts w:eastAsiaTheme="minorEastAsia"/>
          <w:sz w:val="23"/>
          <w:szCs w:val="23"/>
        </w:rPr>
        <w:t>they</w:t>
      </w:r>
      <w:r w:rsidR="00594C15">
        <w:rPr>
          <w:rFonts w:eastAsiaTheme="minorEastAsia"/>
          <w:sz w:val="23"/>
          <w:szCs w:val="23"/>
        </w:rPr>
        <w:t xml:space="preserve"> managed to survive and even save some fund, there by seriously indicating that the couple had other unidentified sources of income which they used to bridge the income expenditure gap as </w:t>
      </w:r>
      <w:r w:rsidR="00E0651A">
        <w:rPr>
          <w:rFonts w:eastAsiaTheme="minorEastAsia"/>
          <w:sz w:val="23"/>
          <w:szCs w:val="23"/>
        </w:rPr>
        <w:t>well as</w:t>
      </w:r>
      <w:r w:rsidR="00594C15">
        <w:rPr>
          <w:rFonts w:eastAsiaTheme="minorEastAsia"/>
          <w:sz w:val="23"/>
          <w:szCs w:val="23"/>
        </w:rPr>
        <w:t xml:space="preserve"> save some of the funds. In summary;</w:t>
      </w:r>
    </w:p>
    <w:p w:rsidR="00594C15" w:rsidRDefault="00594C15" w:rsidP="00961F09">
      <w:pPr>
        <w:pStyle w:val="Default"/>
        <w:jc w:val="both"/>
        <w:rPr>
          <w:rFonts w:eastAsiaTheme="minorEastAsia"/>
          <w:sz w:val="23"/>
          <w:szCs w:val="23"/>
        </w:rPr>
      </w:pPr>
    </w:p>
    <w:p w:rsidR="00961F09" w:rsidRDefault="00594C15" w:rsidP="00961F09">
      <w:pPr>
        <w:pStyle w:val="Default"/>
        <w:jc w:val="both"/>
        <w:rPr>
          <w:rFonts w:eastAsiaTheme="minorEastAsia"/>
          <w:sz w:val="23"/>
          <w:szCs w:val="23"/>
        </w:rPr>
      </w:pPr>
      <w:r>
        <w:rPr>
          <w:rFonts w:eastAsiaTheme="minorEastAsia"/>
          <w:sz w:val="23"/>
          <w:szCs w:val="23"/>
        </w:rPr>
        <w:t xml:space="preserve">Positive Savings = Income - expenditure </w:t>
      </w:r>
      <w:r w:rsidR="00805D9A">
        <w:rPr>
          <w:rFonts w:eastAsiaTheme="minorEastAsia"/>
          <w:sz w:val="23"/>
          <w:szCs w:val="23"/>
        </w:rPr>
        <w:t xml:space="preserve"> </w:t>
      </w:r>
    </w:p>
    <w:p w:rsidR="00594C15" w:rsidRDefault="00594C15" w:rsidP="00961F09">
      <w:pPr>
        <w:pStyle w:val="Default"/>
        <w:jc w:val="both"/>
        <w:rPr>
          <w:rFonts w:eastAsiaTheme="minorEastAsia"/>
          <w:sz w:val="23"/>
          <w:szCs w:val="23"/>
        </w:rPr>
      </w:pPr>
    </w:p>
    <w:p w:rsidR="00594C15" w:rsidRDefault="00594C15" w:rsidP="00961F09">
      <w:pPr>
        <w:pStyle w:val="Default"/>
        <w:jc w:val="both"/>
        <w:rPr>
          <w:rFonts w:eastAsiaTheme="minorEastAsia"/>
          <w:sz w:val="23"/>
          <w:szCs w:val="23"/>
        </w:rPr>
      </w:pPr>
      <w:r>
        <w:rPr>
          <w:rFonts w:eastAsiaTheme="minorEastAsia"/>
          <w:sz w:val="23"/>
          <w:szCs w:val="23"/>
        </w:rPr>
        <w:t>When Income – expenditure = 0 or income – expenditure = Negative savings there will be no excess cash withdrawn as a result of bank account savings.</w:t>
      </w:r>
    </w:p>
    <w:p w:rsidR="00594C15" w:rsidRDefault="00594C15" w:rsidP="00961F09">
      <w:pPr>
        <w:pStyle w:val="Default"/>
        <w:jc w:val="both"/>
        <w:rPr>
          <w:rFonts w:eastAsiaTheme="minorEastAsia"/>
          <w:sz w:val="23"/>
          <w:szCs w:val="23"/>
        </w:rPr>
      </w:pPr>
    </w:p>
    <w:p w:rsidR="00594C15" w:rsidRDefault="009D7A13" w:rsidP="00961F09">
      <w:pPr>
        <w:pStyle w:val="Default"/>
        <w:jc w:val="both"/>
        <w:rPr>
          <w:rFonts w:eastAsiaTheme="minorEastAsia"/>
          <w:sz w:val="23"/>
          <w:szCs w:val="23"/>
        </w:rPr>
      </w:pPr>
      <w:r>
        <w:rPr>
          <w:rFonts w:eastAsiaTheme="minorEastAsia"/>
          <w:sz w:val="23"/>
          <w:szCs w:val="23"/>
        </w:rPr>
        <w:t>Therefore for the couple to have the excess cash it means they have X + Income – expenditure = savings / cash (where X would represent income from unidentified sources).</w:t>
      </w:r>
    </w:p>
    <w:p w:rsidR="00961F09" w:rsidRPr="005C1AE0" w:rsidRDefault="00961F09" w:rsidP="00961F09">
      <w:pPr>
        <w:pStyle w:val="Default"/>
        <w:jc w:val="both"/>
        <w:rPr>
          <w:color w:val="auto"/>
          <w:sz w:val="23"/>
          <w:szCs w:val="23"/>
        </w:rPr>
      </w:pPr>
    </w:p>
    <w:sectPr w:rsidR="00961F09" w:rsidRPr="005C1AE0" w:rsidSect="00187EB4">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E6B" w:rsidRDefault="005C4E6B" w:rsidP="00CB4D0A">
      <w:pPr>
        <w:spacing w:after="0" w:line="240" w:lineRule="auto"/>
      </w:pPr>
      <w:r>
        <w:separator/>
      </w:r>
    </w:p>
  </w:endnote>
  <w:endnote w:type="continuationSeparator" w:id="0">
    <w:p w:rsidR="005C4E6B" w:rsidRDefault="005C4E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E6B" w:rsidRDefault="005C4E6B" w:rsidP="00CB4D0A">
      <w:pPr>
        <w:spacing w:after="0" w:line="240" w:lineRule="auto"/>
      </w:pPr>
      <w:r>
        <w:separator/>
      </w:r>
    </w:p>
  </w:footnote>
  <w:footnote w:type="continuationSeparator" w:id="0">
    <w:p w:rsidR="005C4E6B" w:rsidRDefault="005C4E6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47314B" w:rsidRDefault="0047314B">
        <w:pPr>
          <w:pStyle w:val="Header"/>
          <w:jc w:val="right"/>
        </w:pPr>
        <w:r>
          <w:t xml:space="preserve">Christopher Ernest Kaminjolo, 1199, Assessment </w:t>
        </w:r>
        <w:r w:rsidR="00D06D80">
          <w:t>2</w:t>
        </w:r>
        <w:r>
          <w:t xml:space="preserve">,     </w:t>
        </w:r>
        <w:r>
          <w:fldChar w:fldCharType="begin"/>
        </w:r>
        <w:r>
          <w:instrText xml:space="preserve"> PAGE   \* MERGEFORMAT </w:instrText>
        </w:r>
        <w:r>
          <w:fldChar w:fldCharType="separate"/>
        </w:r>
        <w:r w:rsidR="004A7D7F">
          <w:rPr>
            <w:noProof/>
          </w:rPr>
          <w:t>4</w:t>
        </w:r>
        <w:r>
          <w:rPr>
            <w:noProof/>
          </w:rPr>
          <w:fldChar w:fldCharType="end"/>
        </w:r>
      </w:p>
    </w:sdtContent>
  </w:sdt>
  <w:p w:rsidR="0047314B" w:rsidRDefault="004731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534"/>
    <w:multiLevelType w:val="hybridMultilevel"/>
    <w:tmpl w:val="39C4A2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4F37DE5"/>
    <w:multiLevelType w:val="hybridMultilevel"/>
    <w:tmpl w:val="F6385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B70459D"/>
    <w:multiLevelType w:val="hybridMultilevel"/>
    <w:tmpl w:val="71BA5682"/>
    <w:lvl w:ilvl="0" w:tplc="A5B6ADF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7A22D81"/>
    <w:multiLevelType w:val="multilevel"/>
    <w:tmpl w:val="CEF8B9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AA31FB"/>
    <w:multiLevelType w:val="hybridMultilevel"/>
    <w:tmpl w:val="53A0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CF547F"/>
    <w:multiLevelType w:val="hybridMultilevel"/>
    <w:tmpl w:val="E5B04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49C614A"/>
    <w:multiLevelType w:val="hybridMultilevel"/>
    <w:tmpl w:val="F0220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5"/>
  </w:num>
  <w:num w:numId="5">
    <w:abstractNumId w:val="7"/>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611"/>
    <w:rsid w:val="000158F9"/>
    <w:rsid w:val="000221A6"/>
    <w:rsid w:val="00035CDD"/>
    <w:rsid w:val="00040083"/>
    <w:rsid w:val="00055992"/>
    <w:rsid w:val="000820E8"/>
    <w:rsid w:val="000D0109"/>
    <w:rsid w:val="001175EE"/>
    <w:rsid w:val="00157CF6"/>
    <w:rsid w:val="00182416"/>
    <w:rsid w:val="00187EB4"/>
    <w:rsid w:val="001F0481"/>
    <w:rsid w:val="0020451E"/>
    <w:rsid w:val="00206B9D"/>
    <w:rsid w:val="002506DE"/>
    <w:rsid w:val="002B0BD7"/>
    <w:rsid w:val="002B573D"/>
    <w:rsid w:val="002C5CB2"/>
    <w:rsid w:val="003470DD"/>
    <w:rsid w:val="00371885"/>
    <w:rsid w:val="00405895"/>
    <w:rsid w:val="004058DF"/>
    <w:rsid w:val="0047314B"/>
    <w:rsid w:val="00486F1A"/>
    <w:rsid w:val="00490CB9"/>
    <w:rsid w:val="004A2CE2"/>
    <w:rsid w:val="004A7D7F"/>
    <w:rsid w:val="004E3CDA"/>
    <w:rsid w:val="004F4B4D"/>
    <w:rsid w:val="0050216D"/>
    <w:rsid w:val="00503D7E"/>
    <w:rsid w:val="0050778F"/>
    <w:rsid w:val="00535F31"/>
    <w:rsid w:val="00591365"/>
    <w:rsid w:val="00594C15"/>
    <w:rsid w:val="00595741"/>
    <w:rsid w:val="005B31E4"/>
    <w:rsid w:val="005C1AE0"/>
    <w:rsid w:val="005C4E6B"/>
    <w:rsid w:val="006034F6"/>
    <w:rsid w:val="00607874"/>
    <w:rsid w:val="00607E77"/>
    <w:rsid w:val="00617A82"/>
    <w:rsid w:val="00617BB3"/>
    <w:rsid w:val="00645CDD"/>
    <w:rsid w:val="006823A7"/>
    <w:rsid w:val="0070347F"/>
    <w:rsid w:val="0070678E"/>
    <w:rsid w:val="007F46BE"/>
    <w:rsid w:val="00805D9A"/>
    <w:rsid w:val="00831C11"/>
    <w:rsid w:val="00835002"/>
    <w:rsid w:val="00862296"/>
    <w:rsid w:val="008A60B4"/>
    <w:rsid w:val="008B3C31"/>
    <w:rsid w:val="00935BF7"/>
    <w:rsid w:val="0095442C"/>
    <w:rsid w:val="00961F09"/>
    <w:rsid w:val="00962BDF"/>
    <w:rsid w:val="00983942"/>
    <w:rsid w:val="009C37E0"/>
    <w:rsid w:val="009D7A13"/>
    <w:rsid w:val="00A14B66"/>
    <w:rsid w:val="00A65CF7"/>
    <w:rsid w:val="00A851DA"/>
    <w:rsid w:val="00AB3B7E"/>
    <w:rsid w:val="00AC7D5B"/>
    <w:rsid w:val="00AE1481"/>
    <w:rsid w:val="00B0415E"/>
    <w:rsid w:val="00B04678"/>
    <w:rsid w:val="00B66019"/>
    <w:rsid w:val="00BB3B3E"/>
    <w:rsid w:val="00C03577"/>
    <w:rsid w:val="00C65FEA"/>
    <w:rsid w:val="00C660DF"/>
    <w:rsid w:val="00CA0AC2"/>
    <w:rsid w:val="00CB4D0A"/>
    <w:rsid w:val="00CC575A"/>
    <w:rsid w:val="00D039AC"/>
    <w:rsid w:val="00D06D80"/>
    <w:rsid w:val="00D427DE"/>
    <w:rsid w:val="00D5587D"/>
    <w:rsid w:val="00D707CC"/>
    <w:rsid w:val="00D821FE"/>
    <w:rsid w:val="00DB0793"/>
    <w:rsid w:val="00E00821"/>
    <w:rsid w:val="00E04DB4"/>
    <w:rsid w:val="00E0651A"/>
    <w:rsid w:val="00E30679"/>
    <w:rsid w:val="00E4597D"/>
    <w:rsid w:val="00E54832"/>
    <w:rsid w:val="00E56A90"/>
    <w:rsid w:val="00E641CC"/>
    <w:rsid w:val="00EA30AB"/>
    <w:rsid w:val="00EB3925"/>
    <w:rsid w:val="00EF695B"/>
    <w:rsid w:val="00F51F08"/>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Property" TargetMode="External"/><Relationship Id="rId5" Type="http://schemas.openxmlformats.org/officeDocument/2006/relationships/settings" Target="settings.xml"/><Relationship Id="rId10" Type="http://schemas.openxmlformats.org/officeDocument/2006/relationships/hyperlink" Target="http://en.wikipedia.org/wiki/Criminal_conversio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FAF58-B757-4491-A955-9B3B25283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7</cp:revision>
  <dcterms:created xsi:type="dcterms:W3CDTF">2014-02-18T12:26:00Z</dcterms:created>
  <dcterms:modified xsi:type="dcterms:W3CDTF">2014-02-22T09:47:00Z</dcterms:modified>
</cp:coreProperties>
</file>