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66C2C"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B72C0">
            <w:pPr>
              <w:pStyle w:val="Default"/>
              <w:rPr>
                <w:rFonts w:asciiTheme="minorHAnsi" w:hAnsiTheme="minorHAnsi"/>
              </w:rPr>
            </w:pPr>
            <w:r>
              <w:rPr>
                <w:rFonts w:asciiTheme="minorHAnsi" w:hAnsiTheme="minorHAnsi"/>
              </w:rPr>
              <w:t>Mrs Clare Annear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B72C0">
            <w:pPr>
              <w:pStyle w:val="Default"/>
              <w:rPr>
                <w:rFonts w:asciiTheme="minorHAnsi" w:hAnsiTheme="minorHAnsi"/>
              </w:rPr>
            </w:pPr>
            <w:r>
              <w:rPr>
                <w:rFonts w:asciiTheme="minorHAnsi" w:hAnsiTheme="minorHAnsi"/>
              </w:rPr>
              <w:t>1383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B72C0">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711FD">
            <w: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B72C0" w:rsidP="00A851DA">
            <w:pPr>
              <w:rPr>
                <w:rFonts w:cs="Bliss-Regular"/>
                <w:color w:val="000000"/>
              </w:rPr>
            </w:pPr>
            <w:r>
              <w:rPr>
                <w:rFonts w:cs="Bliss-Regular"/>
                <w:color w:val="000000"/>
              </w:rPr>
              <w:t>Clare Annear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87E73" w:rsidP="00BB6A94">
            <w:pPr>
              <w:rPr>
                <w:rFonts w:cs="Bliss-Regular"/>
                <w:color w:val="000000"/>
              </w:rPr>
            </w:pPr>
            <w:r>
              <w:rPr>
                <w:rFonts w:cs="Bliss-Regular"/>
                <w:color w:val="000000"/>
              </w:rPr>
              <w:t>18</w:t>
            </w:r>
            <w:bookmarkStart w:id="0" w:name="_GoBack"/>
            <w:bookmarkEnd w:id="0"/>
            <w:r w:rsidR="00646FEF">
              <w:rPr>
                <w:rFonts w:cs="Bliss-Regular"/>
                <w:color w:val="000000"/>
              </w:rPr>
              <w:t>/0</w:t>
            </w:r>
            <w:r w:rsidR="00BB6A94">
              <w:rPr>
                <w:rFonts w:cs="Bliss-Regular"/>
                <w:color w:val="000000"/>
              </w:rPr>
              <w:t>3</w:t>
            </w:r>
            <w:r w:rsidR="00646FEF">
              <w:rPr>
                <w:rFonts w:cs="Bliss-Regular"/>
                <w:color w:val="000000"/>
              </w:rPr>
              <w:t>/2015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F711FD" w:rsidP="00503D7E">
      <w:pPr>
        <w:rPr>
          <w:rFonts w:cs="Times New Roman"/>
          <w:b/>
        </w:rPr>
      </w:pPr>
      <w:r>
        <w:rPr>
          <w:rFonts w:cs="Times New Roman"/>
          <w:b/>
        </w:rPr>
        <w:lastRenderedPageBreak/>
        <w:t>Gathering Evidence</w:t>
      </w:r>
    </w:p>
    <w:p w:rsidR="00EB72C0" w:rsidRDefault="00EB72C0" w:rsidP="00503D7E">
      <w:pPr>
        <w:rPr>
          <w:rFonts w:cs="Times New Roman"/>
          <w:b/>
        </w:rPr>
      </w:pPr>
    </w:p>
    <w:p w:rsidR="00EB72C0" w:rsidRDefault="00F711FD" w:rsidP="00503D7E">
      <w:pPr>
        <w:rPr>
          <w:rFonts w:cs="Times New Roman"/>
          <w:b/>
        </w:rPr>
      </w:pPr>
      <w:r>
        <w:rPr>
          <w:rFonts w:cs="Times New Roman"/>
          <w:b/>
        </w:rPr>
        <w:t>Assessment 6</w:t>
      </w:r>
    </w:p>
    <w:p w:rsidR="00840B76" w:rsidRPr="006A7E72" w:rsidRDefault="00EC7F1C" w:rsidP="00F711FD">
      <w:pPr>
        <w:pStyle w:val="ListParagraph"/>
        <w:numPr>
          <w:ilvl w:val="0"/>
          <w:numId w:val="2"/>
        </w:numPr>
        <w:rPr>
          <w:b/>
        </w:rPr>
      </w:pPr>
      <w:r w:rsidRPr="008D16C0">
        <w:rPr>
          <w:b/>
        </w:rPr>
        <w:t>i.</w:t>
      </w:r>
      <w:r w:rsidRPr="008D16C0">
        <w:t xml:space="preserve"> </w:t>
      </w:r>
      <w:r w:rsidR="00FC5CD0">
        <w:t>‘Best Evidence’ is a legal term that any evidence submitted should be an original copy and not just the most appropriate that supports your findings.  The ‘best evidence’ rule originates from 18</w:t>
      </w:r>
      <w:r w:rsidR="00FC5CD0" w:rsidRPr="00FC5CD0">
        <w:rPr>
          <w:vertAlign w:val="superscript"/>
        </w:rPr>
        <w:t>th</w:t>
      </w:r>
      <w:r w:rsidR="00FC5CD0">
        <w:t xml:space="preserve"> century British law.  However nowadays </w:t>
      </w:r>
      <w:r w:rsidR="00B90245">
        <w:t>according to Lord Denning</w:t>
      </w:r>
      <w:r w:rsidR="006A7E72">
        <w:t>,</w:t>
      </w:r>
      <w:r w:rsidR="00B90245">
        <w:t xml:space="preserve"> an En</w:t>
      </w:r>
      <w:r w:rsidR="006A7E72">
        <w:t>glish lawyer and judge,</w:t>
      </w:r>
      <w:r w:rsidR="00B90245">
        <w:t xml:space="preserve"> all evidence should be admitted original or not as it is there to support the case.  If the </w:t>
      </w:r>
      <w:r w:rsidR="006A7E72">
        <w:t>original evidence is not available a copy can be submitted but there must be prove it is an accurate copy.  However it is generally only original copies of</w:t>
      </w:r>
      <w:r w:rsidR="009C0771">
        <w:t xml:space="preserve"> evidence that will be accepted</w:t>
      </w:r>
      <w:r w:rsidR="006A7E72">
        <w:t>, especially for financial investigators they will always need original copies of financial statements.</w:t>
      </w:r>
    </w:p>
    <w:p w:rsidR="006A7E72" w:rsidRDefault="006A7E72" w:rsidP="006A7E72">
      <w:pPr>
        <w:pStyle w:val="ListParagraph"/>
        <w:rPr>
          <w:b/>
        </w:rPr>
      </w:pPr>
    </w:p>
    <w:p w:rsidR="006A7E72" w:rsidRDefault="006A7E72" w:rsidP="006A7E72">
      <w:pPr>
        <w:pStyle w:val="ListParagraph"/>
      </w:pPr>
      <w:r>
        <w:rPr>
          <w:b/>
        </w:rPr>
        <w:t xml:space="preserve">ii. </w:t>
      </w:r>
      <w:r w:rsidR="0037210F">
        <w:t>It is important to keep the collected evidence well organized as financial investigations will require lots of information so it important to know what information you have so that you are not missing a vital piece of evidence but also that you do not start duplicating the information you have.  The financial investigation will be time pressured with so much information so it is important to know where it is so that it is easily to hand to produce when needed.  The evidence will be confidential so it is important that it is kept securely and can be efficiently found when needed.  It also needs to be secure and know what evidence there is as it could be lost or destroyed.  The evidence also needs to be stored carefully as if information was to go missing the investigator could be held liable as its confidential information.</w:t>
      </w:r>
    </w:p>
    <w:p w:rsidR="0037210F" w:rsidRDefault="0037210F" w:rsidP="006A7E72">
      <w:pPr>
        <w:pStyle w:val="ListParagraph"/>
      </w:pPr>
    </w:p>
    <w:p w:rsidR="00FC052D" w:rsidRDefault="0037210F" w:rsidP="006A7E72">
      <w:pPr>
        <w:pStyle w:val="ListParagraph"/>
      </w:pPr>
      <w:r>
        <w:rPr>
          <w:b/>
        </w:rPr>
        <w:t xml:space="preserve">iii. </w:t>
      </w:r>
      <w:r w:rsidR="007B0E07">
        <w:t xml:space="preserve">There are several devices that could assist in the collection of evidence these are both electronic </w:t>
      </w:r>
      <w:r w:rsidR="001D0FFF">
        <w:t>and paper</w:t>
      </w:r>
      <w:r w:rsidR="007B0E07">
        <w:t xml:space="preserve"> based.  As technology is so easily accessible to people today there are many electronic devices that may contain evidence firstly the possible offenders personal work computer this will have all sorts of databases, </w:t>
      </w:r>
      <w:r w:rsidR="001D0FFF">
        <w:t>spreadsheets</w:t>
      </w:r>
      <w:r w:rsidR="007B0E07">
        <w:t xml:space="preserve"> and word documents on it which m</w:t>
      </w:r>
      <w:r w:rsidR="009C0771">
        <w:t>ay include vital evidence.  The</w:t>
      </w:r>
      <w:r w:rsidR="007B0E07">
        <w:t xml:space="preserve"> </w:t>
      </w:r>
      <w:r w:rsidR="001D0FFF">
        <w:t>offender</w:t>
      </w:r>
      <w:r w:rsidR="007B0E07">
        <w:t xml:space="preserve"> may also have a personal home computer, laptop or tablet again all may hold important documents or emails relating to a fraudulent crime.  Servers also show what is stored on a computer and whether there are any hidden files.  Personal Display Assistants (PDA) such as BlackBerry’s also </w:t>
      </w:r>
      <w:r w:rsidR="001D0FFF">
        <w:t>has</w:t>
      </w:r>
      <w:r w:rsidR="007B0E07">
        <w:t xml:space="preserve"> personal information and can also access emails.  Most mobile phones especially smart phones can be used not only to make calls and send texts but to browse the internet and access emails so again they may contain vital evidence.  Phone </w:t>
      </w:r>
      <w:r w:rsidR="001D0FFF">
        <w:t>records</w:t>
      </w:r>
      <w:r w:rsidR="007B0E07">
        <w:t xml:space="preserve"> can be accessed into order to see who offenders have been in contact with along with this answer machines can also be checked.  </w:t>
      </w:r>
      <w:r w:rsidR="00FC052D">
        <w:t xml:space="preserve">Possible </w:t>
      </w:r>
      <w:r w:rsidR="001D0FFF">
        <w:t>incriminating</w:t>
      </w:r>
      <w:r w:rsidR="00FC052D">
        <w:t xml:space="preserve"> faxes may have been sent another provider of possible evidence.  Security cameras can also be used in offices to show staff movements but also see what information they are looking at.  The cameras can also be used to monitor </w:t>
      </w:r>
      <w:r w:rsidR="001D0FFF">
        <w:t>their</w:t>
      </w:r>
      <w:r w:rsidR="00FC052D">
        <w:t xml:space="preserve"> arrival and departure from work and if they are in work when no other members of staff are.  A card entry system can also track entry and departure from a place of work, also sometimes card entry is needed to log onto computer systems.</w:t>
      </w:r>
    </w:p>
    <w:p w:rsidR="00FC052D" w:rsidRDefault="00FC052D" w:rsidP="00FC052D">
      <w:pPr>
        <w:pStyle w:val="ListParagraph"/>
      </w:pPr>
      <w:r>
        <w:t>Paper based evidence would be copies of accounts or statements, copies of contract and emails etc.</w:t>
      </w:r>
    </w:p>
    <w:p w:rsidR="00FC052D" w:rsidRDefault="00FC052D" w:rsidP="00FC052D">
      <w:pPr>
        <w:pStyle w:val="ListParagraph"/>
      </w:pPr>
      <w:r>
        <w:rPr>
          <w:b/>
        </w:rPr>
        <w:lastRenderedPageBreak/>
        <w:t xml:space="preserve">iv. </w:t>
      </w:r>
      <w:r w:rsidR="00FA262A">
        <w:t xml:space="preserve">There are several points to consider when planning the evidence gathering process Firstly the investigator needs to meet with the client in order to establish their requirements.  They need a selection of information from a broad range in order to have a good knowledge of the company and the crime committed, this information needs to be reliable and valid so that a conviction is achievable.  </w:t>
      </w:r>
      <w:r w:rsidR="008C7760">
        <w:t xml:space="preserve">The evidence needs to be credible and accurate.  If the investigator is going to use witness statements they need to be a reliable witnesses.  They need to enquire if regular back up is made of the systems so that if the investigator needed to they could look at records from previous years. </w:t>
      </w:r>
      <w:r w:rsidR="00355ADC">
        <w:t>This would also include hard copies of records being kept and how long are they kept for.  If information is stored off site with a storage company such as Iron Mountain, can the information be easily retrieved if required.    Some roles may be outsourced such as invoices, or using a factoring company or payroll, if so again can information required be easily retrieved from them.  The investigator needs to know what systems are used by the company and if these systems have been recently changed, if they are new systems can the old ones be accessed in order to get the information.  A final point is know the hierarchy of the company who is in charge of who, are there staff who are not answerable to anyone if so should this be allowed does it not leave the company open to mistakes or worse fraud.</w:t>
      </w:r>
    </w:p>
    <w:p w:rsidR="00355ADC" w:rsidRDefault="00355ADC" w:rsidP="00FC052D">
      <w:pPr>
        <w:pStyle w:val="ListParagraph"/>
      </w:pPr>
    </w:p>
    <w:p w:rsidR="00475BCC" w:rsidRDefault="00355ADC" w:rsidP="00FC052D">
      <w:pPr>
        <w:pStyle w:val="ListParagraph"/>
      </w:pPr>
      <w:r>
        <w:rPr>
          <w:b/>
        </w:rPr>
        <w:t xml:space="preserve">v. </w:t>
      </w:r>
      <w:r w:rsidR="00DD2FD4">
        <w:t xml:space="preserve">The ‘working papers’ are documents or spreadsheets that record all the evidence to be used in a case.  Working papers should be understandable to someone who has no financial or legal </w:t>
      </w:r>
      <w:r w:rsidR="001D0FFF">
        <w:t>background;</w:t>
      </w:r>
      <w:r w:rsidR="00DD2FD4">
        <w:t xml:space="preserve"> they need to be clear, accurate and reliable.  They need to be secure </w:t>
      </w:r>
      <w:r w:rsidR="00475BCC">
        <w:t>s</w:t>
      </w:r>
      <w:r w:rsidR="00DD2FD4">
        <w:t>o as not to fall into the wrong hands.</w:t>
      </w:r>
      <w:r w:rsidR="00957534">
        <w:t xml:space="preserve">  </w:t>
      </w:r>
    </w:p>
    <w:p w:rsidR="00355ADC" w:rsidRDefault="00957534" w:rsidP="00FC052D">
      <w:pPr>
        <w:pStyle w:val="ListParagraph"/>
      </w:pPr>
      <w:r>
        <w:t xml:space="preserve">In a company environment they could be ledger accounts, </w:t>
      </w:r>
      <w:r w:rsidR="001D0FFF">
        <w:t>journals,</w:t>
      </w:r>
      <w:r>
        <w:t xml:space="preserve"> excel spreadsheets, any audit reports that have been done, management reports, emails, vendor list and contracts.  Anything that gives an insight into the day to day running of the business.  </w:t>
      </w:r>
    </w:p>
    <w:p w:rsidR="00475BCC" w:rsidRDefault="00475BCC" w:rsidP="00FC052D">
      <w:pPr>
        <w:pStyle w:val="ListParagraph"/>
      </w:pPr>
      <w:r>
        <w:t>The papers could be public records this is any information that is openly available to the public e.g. newspaper articles or online searches.</w:t>
      </w:r>
    </w:p>
    <w:p w:rsidR="00475BCC" w:rsidRDefault="00475BCC" w:rsidP="00FC052D">
      <w:pPr>
        <w:pStyle w:val="ListParagraph"/>
      </w:pPr>
      <w:r>
        <w:t>Electronic files are also working papers this could b</w:t>
      </w:r>
      <w:r w:rsidR="009C0771">
        <w:t>e emails or any files that are h</w:t>
      </w:r>
      <w:r>
        <w:t xml:space="preserve">eld on their computer.  </w:t>
      </w:r>
      <w:r w:rsidR="001D0FFF">
        <w:t>Photographs, be it paper or digital are also working papers as they are evidence of a person’s movements, it is always useful to have a date and time on the photograph so the court knows when the actions took place and it is credible evidence.</w:t>
      </w:r>
    </w:p>
    <w:p w:rsidR="00475BCC" w:rsidRDefault="00475BCC" w:rsidP="00FC052D">
      <w:pPr>
        <w:pStyle w:val="ListParagraph"/>
      </w:pPr>
      <w:r>
        <w:t>Any interview recordings or notes that have taken place with witnesses or the suspect that back up the investigation are also working papers.  Along with any information from third parties such as auditors, customers, vendors and banks.</w:t>
      </w:r>
    </w:p>
    <w:p w:rsidR="00475BCC" w:rsidRDefault="00475BCC" w:rsidP="00FC052D">
      <w:pPr>
        <w:pStyle w:val="ListParagraph"/>
      </w:pPr>
      <w:r>
        <w:t>Finally court proceedings and transcripts are working papers as they detail the case and trial.</w:t>
      </w:r>
    </w:p>
    <w:p w:rsidR="00475BCC" w:rsidRDefault="00475BCC" w:rsidP="00FC052D">
      <w:pPr>
        <w:pStyle w:val="ListParagraph"/>
      </w:pPr>
    </w:p>
    <w:p w:rsidR="00475BCC" w:rsidRDefault="00475BCC" w:rsidP="00FC052D">
      <w:pPr>
        <w:pStyle w:val="ListParagraph"/>
      </w:pPr>
      <w:r w:rsidRPr="00475BCC">
        <w:rPr>
          <w:b/>
        </w:rPr>
        <w:t>vi.</w:t>
      </w:r>
      <w:r>
        <w:rPr>
          <w:b/>
        </w:rPr>
        <w:t xml:space="preserve"> </w:t>
      </w:r>
      <w:r w:rsidR="002725C9">
        <w:t xml:space="preserve">The main steps in gathering evidence are document retention </w:t>
      </w:r>
      <w:r w:rsidR="001D0FFF">
        <w:t>considerations</w:t>
      </w:r>
      <w:r w:rsidR="002725C9">
        <w:t>, planning considerations</w:t>
      </w:r>
      <w:r w:rsidR="000C0D5E">
        <w:t xml:space="preserve"> and chain of custody.</w:t>
      </w:r>
    </w:p>
    <w:p w:rsidR="000C0D5E" w:rsidRDefault="000C0D5E" w:rsidP="00FC052D">
      <w:pPr>
        <w:pStyle w:val="ListParagraph"/>
      </w:pPr>
      <w:r w:rsidRPr="000C0D5E">
        <w:t>Document retention consid</w:t>
      </w:r>
      <w:r>
        <w:t xml:space="preserve">erations are important as in a forensic accounting investigation there will be a lot of evidence from many spreadsheets to emails.  There may be many files, audit notes, accounting reports, accounting journals and lists of </w:t>
      </w:r>
      <w:r w:rsidR="001D0FFF">
        <w:t>accounting</w:t>
      </w:r>
      <w:r>
        <w:t xml:space="preserve"> </w:t>
      </w:r>
      <w:r w:rsidR="001D0FFF">
        <w:t>transactions</w:t>
      </w:r>
      <w:r>
        <w:t xml:space="preserve"> in a system.  Therefore the investigator needs to decide which information is important and is to be used in the case and retained</w:t>
      </w:r>
      <w:r w:rsidR="007346F7">
        <w:t>, as sometimes all information will be required.</w:t>
      </w:r>
      <w:r>
        <w:t xml:space="preserve">  They need to consider how l</w:t>
      </w:r>
      <w:r w:rsidR="007346F7">
        <w:t xml:space="preserve">ong to hold the information for, for example if the case will go along for a long time or if there is a chance there will appeal so the evidence will be needed again.  They </w:t>
      </w:r>
      <w:r w:rsidR="007346F7">
        <w:lastRenderedPageBreak/>
        <w:t>also need to consider where the information is stored as it must be secure as it is confidential information.  All accounting rules and regulations need to be followed in order to keep the evidence credible and reliable.</w:t>
      </w:r>
    </w:p>
    <w:p w:rsidR="00475BCC" w:rsidRDefault="007346F7" w:rsidP="00FC052D">
      <w:pPr>
        <w:pStyle w:val="ListParagraph"/>
      </w:pPr>
      <w:r>
        <w:t>Planning considerations need to be set out as the investigator needs to know the clients requirements.  Then what evidence will be required and how long it will take in order to collate all the information</w:t>
      </w:r>
      <w:r w:rsidR="005C38DD">
        <w:t xml:space="preserve">.  As a lot </w:t>
      </w:r>
      <w:r w:rsidR="000D5439">
        <w:t xml:space="preserve">of information will be required and is relevant, </w:t>
      </w:r>
      <w:r w:rsidR="005C38DD">
        <w:t>a clear plans needs to be in place so investigations do not over</w:t>
      </w:r>
      <w:r w:rsidR="00E45779">
        <w:t>run and the investigation does not become time pressured and cost more money.</w:t>
      </w:r>
      <w:r w:rsidR="000D5439">
        <w:t xml:space="preserve">  They need to plan that information can be accessed easily and how long the company retains information so it is still available. They need access to all the systems that contain the information they require.</w:t>
      </w:r>
    </w:p>
    <w:p w:rsidR="000D5439" w:rsidRDefault="000D5439" w:rsidP="00FC052D">
      <w:pPr>
        <w:pStyle w:val="ListParagraph"/>
      </w:pPr>
      <w:r>
        <w:t>The final stage is chain of custody this is the proof of the preservation of the evidence, so that it has not been tampered with from the time it was collected to it being presented in court.  Chain of custody is a procedure rather than a document.  It governs the collection, handling and storage of the data, making sure it is secure and no evidence has been amended.</w:t>
      </w:r>
    </w:p>
    <w:p w:rsidR="000D5439" w:rsidRDefault="000D5439" w:rsidP="00FC052D">
      <w:pPr>
        <w:pStyle w:val="ListParagraph"/>
      </w:pPr>
    </w:p>
    <w:p w:rsidR="007B55B0" w:rsidRDefault="000D5439" w:rsidP="007B55B0">
      <w:pPr>
        <w:pStyle w:val="ListParagraph"/>
      </w:pPr>
      <w:r>
        <w:rPr>
          <w:b/>
        </w:rPr>
        <w:t>vii.</w:t>
      </w:r>
      <w:r>
        <w:t xml:space="preserve"> </w:t>
      </w:r>
      <w:r w:rsidR="007B55B0">
        <w:t xml:space="preserve">There are various types of documents </w:t>
      </w:r>
      <w:r w:rsidR="001D0FFF">
        <w:t>collected in</w:t>
      </w:r>
      <w:r w:rsidR="007B55B0">
        <w:t xml:space="preserve"> the evidence gathering process.  Statements are always a vital document in the process as they are an actual statement from witnesses and possibly the suspect of what activity has actually been occurring.  These give </w:t>
      </w:r>
      <w:r w:rsidR="001D0FFF">
        <w:t>the</w:t>
      </w:r>
      <w:r w:rsidR="007B55B0">
        <w:t xml:space="preserve"> outline of </w:t>
      </w:r>
      <w:r w:rsidR="009C0771">
        <w:t>what will be expected in the tr</w:t>
      </w:r>
      <w:r w:rsidR="007B55B0">
        <w:t>i</w:t>
      </w:r>
      <w:r w:rsidR="009C0771">
        <w:t>a</w:t>
      </w:r>
      <w:r w:rsidR="007B55B0">
        <w:t xml:space="preserve">l although the person will be expected to give their </w:t>
      </w:r>
      <w:r w:rsidR="001D0FFF">
        <w:t>evidence</w:t>
      </w:r>
      <w:r w:rsidR="007B55B0">
        <w:t xml:space="preserve"> in the dock.  A source of statements would be a written statement by the witness or suspect signed and dated.</w:t>
      </w:r>
    </w:p>
    <w:p w:rsidR="00530C7F" w:rsidRDefault="001D0FFF" w:rsidP="007B55B0">
      <w:pPr>
        <w:pStyle w:val="ListParagraph"/>
      </w:pPr>
      <w:r>
        <w:t>Paperwork that</w:t>
      </w:r>
      <w:r w:rsidR="00530C7F">
        <w:t xml:space="preserve"> shows </w:t>
      </w:r>
      <w:r>
        <w:t>transactions</w:t>
      </w:r>
      <w:r w:rsidR="00530C7F">
        <w:t xml:space="preserve"> and shows stock or cash movements are also important.  These could be print outs of transaction accounts for example SAP or SAGE, cashflow spreadsheets, invoices and statements.</w:t>
      </w:r>
    </w:p>
    <w:p w:rsidR="00530C7F" w:rsidRDefault="00530C7F" w:rsidP="007B55B0">
      <w:pPr>
        <w:pStyle w:val="ListParagraph"/>
      </w:pPr>
      <w:r>
        <w:t xml:space="preserve">Many organisations have intranet </w:t>
      </w:r>
      <w:r w:rsidR="001D0FFF">
        <w:t>sites;</w:t>
      </w:r>
      <w:r>
        <w:t xml:space="preserve"> this is a good way of passing on information company wide.  It can also be used to message people and they can hold forums with other staff </w:t>
      </w:r>
      <w:r w:rsidR="001D0FFF">
        <w:t>members</w:t>
      </w:r>
      <w:r>
        <w:t xml:space="preserve"> which may contain valuable information for the investigator.</w:t>
      </w:r>
    </w:p>
    <w:p w:rsidR="009C4A14" w:rsidRDefault="00530C7F" w:rsidP="007B55B0">
      <w:pPr>
        <w:pStyle w:val="ListParagraph"/>
      </w:pPr>
      <w:r>
        <w:t>Email is widely used nowadays for conducting business</w:t>
      </w:r>
      <w:r w:rsidR="009C4A14">
        <w:t xml:space="preserve"> the investigator could find emails with incriminating evidence as people are not always </w:t>
      </w:r>
      <w:r w:rsidR="001D0FFF">
        <w:t>careful</w:t>
      </w:r>
      <w:r w:rsidR="009C4A14">
        <w:t xml:space="preserve"> about what information they put in an email.  They could have emails to vendors, customers or other colleagues all with information of illegal behavior.</w:t>
      </w:r>
    </w:p>
    <w:p w:rsidR="009C4A14" w:rsidRDefault="009C4A14" w:rsidP="007B55B0">
      <w:pPr>
        <w:pStyle w:val="ListParagraph"/>
      </w:pPr>
    </w:p>
    <w:p w:rsidR="000D5439" w:rsidRDefault="00BD3551" w:rsidP="009C4A14">
      <w:pPr>
        <w:pStyle w:val="ListParagraph"/>
        <w:numPr>
          <w:ilvl w:val="0"/>
          <w:numId w:val="2"/>
        </w:numPr>
      </w:pPr>
      <w:r>
        <w:t>Financial crime generates many types of evidence that a financial crime investigator can use.</w:t>
      </w:r>
      <w:r w:rsidR="00E27D4B">
        <w:t xml:space="preserve">  The investigator should review many if not all the financial reports prepared or used by the suspect as there is a chance they could they have manipulated the figures into to get the result they want or hide monies they have stolen.  Print outs of most reports will be available as well as should be accessible on pc’s for the investigator.  The financial reports could include profit and loss accounts, showing stock and cost of sales and any expenses, this would show if there were unusual stock levels or unexpected expenses</w:t>
      </w:r>
      <w:r w:rsidR="003170F8">
        <w:t xml:space="preserve">.  Balance sheets would show abnormally high liabilities or assets again raising management concerns that there is possible fraud.  The </w:t>
      </w:r>
      <w:r w:rsidR="001D0FFF">
        <w:t>cash flow</w:t>
      </w:r>
      <w:r w:rsidR="003170F8">
        <w:t xml:space="preserve"> statements and forecasts will also show any irregularities, all these spreadsheets will show who has amended or created these sheets through computer ID’s so makes the crime more traceable.</w:t>
      </w:r>
    </w:p>
    <w:p w:rsidR="003170F8" w:rsidRDefault="003170F8" w:rsidP="003170F8">
      <w:pPr>
        <w:pStyle w:val="ListParagraph"/>
      </w:pPr>
      <w:r>
        <w:lastRenderedPageBreak/>
        <w:t xml:space="preserve">In order to look at discrepancies of </w:t>
      </w:r>
      <w:r w:rsidR="001D0FFF">
        <w:t>accounting</w:t>
      </w:r>
      <w:r>
        <w:t xml:space="preserve"> transactions the investigator could get </w:t>
      </w:r>
      <w:r w:rsidR="001D0FFF">
        <w:t>accounting</w:t>
      </w:r>
      <w:r>
        <w:t xml:space="preserve"> </w:t>
      </w:r>
      <w:r w:rsidR="001D0FFF">
        <w:t>ledger</w:t>
      </w:r>
      <w:r>
        <w:t xml:space="preserve"> print outs as they will be able to print off every ledger account it could mean a lot of paper work but it will give them every transaction movement.  Again these will be traceable back to an </w:t>
      </w:r>
      <w:r w:rsidR="001D0FFF">
        <w:t>individual</w:t>
      </w:r>
      <w:r>
        <w:t xml:space="preserve"> through </w:t>
      </w:r>
      <w:r w:rsidR="001D0FFF">
        <w:t>their</w:t>
      </w:r>
      <w:r>
        <w:t xml:space="preserve"> computer log on and most systems e.g. SAP and Oracle</w:t>
      </w:r>
      <w:r w:rsidR="00487E73">
        <w:t>,</w:t>
      </w:r>
      <w:r>
        <w:t xml:space="preserve"> the person needs a user name and password and </w:t>
      </w:r>
      <w:r w:rsidR="001D0FFF">
        <w:t>these</w:t>
      </w:r>
      <w:r>
        <w:t xml:space="preserve"> systems show when the investigator drills down who has done the transaction.</w:t>
      </w:r>
    </w:p>
    <w:p w:rsidR="003170F8" w:rsidRDefault="003170F8" w:rsidP="003170F8">
      <w:pPr>
        <w:pStyle w:val="ListParagraph"/>
      </w:pPr>
      <w:r>
        <w:t>Emails are a vital source of ev</w:t>
      </w:r>
      <w:r w:rsidR="009C0771">
        <w:t xml:space="preserve">idence as people are </w:t>
      </w:r>
      <w:r w:rsidR="00487E73">
        <w:t>lackadaisical</w:t>
      </w:r>
      <w:r>
        <w:t xml:space="preserve"> and send emails with information that is confidential and not for outside people, it could be concerning company information that effects share prices or if the company is struggling could </w:t>
      </w:r>
      <w:r w:rsidR="001D0FFF">
        <w:t>affect them</w:t>
      </w:r>
      <w:r>
        <w:t xml:space="preserve"> getting credit and lose valuable customers and suppliers.</w:t>
      </w:r>
    </w:p>
    <w:p w:rsidR="00C75FDE" w:rsidRDefault="00C75FDE" w:rsidP="003170F8">
      <w:pPr>
        <w:pStyle w:val="ListParagraph"/>
      </w:pPr>
      <w:r>
        <w:t xml:space="preserve">Bank statements are another important evidence source this will show deposits and </w:t>
      </w:r>
      <w:r w:rsidR="001D0FFF">
        <w:t>withdrawals</w:t>
      </w:r>
      <w:r w:rsidR="00D0216F">
        <w:t xml:space="preserve">.  It will highlight if there are any </w:t>
      </w:r>
      <w:r w:rsidR="001D0FFF">
        <w:t>unusual</w:t>
      </w:r>
      <w:r w:rsidR="00D0216F">
        <w:t xml:space="preserve"> deposits or </w:t>
      </w:r>
      <w:r w:rsidR="001D0FFF">
        <w:t>withdrawals</w:t>
      </w:r>
      <w:r w:rsidR="00D0216F">
        <w:t>, they also show the date and time of these movements and who was responsible for either doing them electronically (from log on details) or paper based (signature and name printed).  It can also show customer payments and whether any new customers with large payments that could actually be an employee committing fraud.</w:t>
      </w:r>
    </w:p>
    <w:p w:rsidR="00D0216F" w:rsidRDefault="00D0216F" w:rsidP="003170F8">
      <w:pPr>
        <w:pStyle w:val="ListParagraph"/>
      </w:pPr>
    </w:p>
    <w:p w:rsidR="00D0216F" w:rsidRDefault="00C642A9" w:rsidP="00D0216F">
      <w:pPr>
        <w:pStyle w:val="ListParagraph"/>
        <w:numPr>
          <w:ilvl w:val="0"/>
          <w:numId w:val="2"/>
        </w:numPr>
      </w:pPr>
      <w:r>
        <w:t xml:space="preserve">Financial and non- financial crimes </w:t>
      </w:r>
      <w:r w:rsidR="001D0FFF">
        <w:t>differentiate</w:t>
      </w:r>
      <w:r w:rsidR="00983BAC">
        <w:t xml:space="preserve"> in evidence types.</w:t>
      </w:r>
    </w:p>
    <w:p w:rsidR="00983BAC" w:rsidRDefault="00983BAC" w:rsidP="00983BAC">
      <w:pPr>
        <w:pStyle w:val="ListParagraph"/>
      </w:pPr>
      <w:r>
        <w:t xml:space="preserve">Financial crime is generally investigated by a forensic account and a civilian.  Financial crime is very much document based and therefore involves a large amount of paper work.  The evidence is from a wide source form emails to spreadsheets from computer log </w:t>
      </w:r>
      <w:r w:rsidR="001D0FFF">
        <w:t>on's</w:t>
      </w:r>
      <w:r>
        <w:t xml:space="preserve"> and servers to caught on CCTV.  The amount of evidence collected and required is up to the forensic accountant and therefore can collate as much or as little as they wasn’t for the case.  There are no set time constraints so they can take as long as they need to fully complete the investigation, the only impact it has is on themselves, in that the longer it takes it can be more costly for instance if they need to employ experts in a particular area and you require their time longer.  It can also be costly in that they lose other jobs due to one investigation overrunning.  </w:t>
      </w:r>
    </w:p>
    <w:p w:rsidR="00983BAC" w:rsidRDefault="00983BAC" w:rsidP="00983BAC">
      <w:pPr>
        <w:pStyle w:val="ListParagraph"/>
      </w:pPr>
      <w:r>
        <w:t>Non-financial crime is investigated by the police so have an authorative background.  They need hard evidence which would include a victim, reliable witnesses</w:t>
      </w:r>
      <w:r w:rsidR="001D0FFF">
        <w:t xml:space="preserve">, fingers prints, weapons or photographs.  There is some documentary evidence but not as much as a financial case as there are other forms of evidence available to them.  Non-financial crime does have much stricter deadlines once the arrest has been made the clock is ticking and evidence needs to be gathered quickly in order to get a charge otherwise the criminal must be discharged.  Also once a charge has been made a date will be given for a court case so once again a deadline must be reached. </w:t>
      </w:r>
    </w:p>
    <w:p w:rsidR="003170F8" w:rsidRPr="000D5439" w:rsidRDefault="003170F8" w:rsidP="003170F8">
      <w:pPr>
        <w:pStyle w:val="ListParagraph"/>
      </w:pPr>
    </w:p>
    <w:sectPr w:rsidR="003170F8" w:rsidRPr="000D5439"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6CC3" w:rsidRDefault="00A16CC3" w:rsidP="00CB4D0A">
      <w:pPr>
        <w:spacing w:after="0" w:line="240" w:lineRule="auto"/>
      </w:pPr>
      <w:r>
        <w:separator/>
      </w:r>
    </w:p>
  </w:endnote>
  <w:endnote w:type="continuationSeparator" w:id="0">
    <w:p w:rsidR="00A16CC3" w:rsidRDefault="00A16CC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6CC3" w:rsidRDefault="00A16CC3" w:rsidP="00CB4D0A">
      <w:pPr>
        <w:spacing w:after="0" w:line="240" w:lineRule="auto"/>
      </w:pPr>
      <w:r>
        <w:separator/>
      </w:r>
    </w:p>
  </w:footnote>
  <w:footnote w:type="continuationSeparator" w:id="0">
    <w:p w:rsidR="00A16CC3" w:rsidRDefault="00A16CC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C42EF"/>
    <w:multiLevelType w:val="hybridMultilevel"/>
    <w:tmpl w:val="662E9356"/>
    <w:lvl w:ilvl="0" w:tplc="744AB3C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0AD3796F"/>
    <w:multiLevelType w:val="hybridMultilevel"/>
    <w:tmpl w:val="C6D6B81C"/>
    <w:lvl w:ilvl="0" w:tplc="ABFC67E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0D7B5D8F"/>
    <w:multiLevelType w:val="hybridMultilevel"/>
    <w:tmpl w:val="11BA8AA6"/>
    <w:lvl w:ilvl="0" w:tplc="5B9264F2">
      <w:start w:val="1"/>
      <w:numFmt w:val="decimal"/>
      <w:lvlText w:val="%1."/>
      <w:lvlJc w:val="left"/>
      <w:pPr>
        <w:ind w:left="720" w:hanging="360"/>
      </w:pPr>
      <w:rPr>
        <w:rFonts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B925BC7"/>
    <w:multiLevelType w:val="hybridMultilevel"/>
    <w:tmpl w:val="3E107284"/>
    <w:lvl w:ilvl="0" w:tplc="2712573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33F333F6"/>
    <w:multiLevelType w:val="hybridMultilevel"/>
    <w:tmpl w:val="36E09F74"/>
    <w:lvl w:ilvl="0" w:tplc="9DCC14F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nsid w:val="377F40A7"/>
    <w:multiLevelType w:val="hybridMultilevel"/>
    <w:tmpl w:val="6450DC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3F9C0102"/>
    <w:multiLevelType w:val="hybridMultilevel"/>
    <w:tmpl w:val="C31A7950"/>
    <w:lvl w:ilvl="0" w:tplc="81C4CDF4">
      <w:start w:val="1"/>
      <w:numFmt w:val="decimal"/>
      <w:lvlText w:val="%1."/>
      <w:lvlJc w:val="left"/>
      <w:pPr>
        <w:ind w:left="720" w:hanging="360"/>
      </w:pPr>
      <w:rPr>
        <w:rFonts w:ascii="Calibri" w:eastAsia="Calibri" w:hAnsi="Calibri"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4A5D078E"/>
    <w:multiLevelType w:val="hybridMultilevel"/>
    <w:tmpl w:val="7BBC78BA"/>
    <w:lvl w:ilvl="0" w:tplc="61AEBFA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nsid w:val="4B147433"/>
    <w:multiLevelType w:val="hybridMultilevel"/>
    <w:tmpl w:val="896C9F8A"/>
    <w:lvl w:ilvl="0" w:tplc="293688F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0C44563"/>
    <w:multiLevelType w:val="hybridMultilevel"/>
    <w:tmpl w:val="330E1172"/>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54161E54"/>
    <w:multiLevelType w:val="hybridMultilevel"/>
    <w:tmpl w:val="A4A00200"/>
    <w:lvl w:ilvl="0" w:tplc="1D2A283A">
      <w:start w:val="1"/>
      <w:numFmt w:val="decimal"/>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nsid w:val="54824AC6"/>
    <w:multiLevelType w:val="hybridMultilevel"/>
    <w:tmpl w:val="36862FFC"/>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56455539"/>
    <w:multiLevelType w:val="hybridMultilevel"/>
    <w:tmpl w:val="53CC3190"/>
    <w:lvl w:ilvl="0" w:tplc="C9B4AF7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5EBD4BF8"/>
    <w:multiLevelType w:val="hybridMultilevel"/>
    <w:tmpl w:val="988A7F00"/>
    <w:lvl w:ilvl="0" w:tplc="964C45D0">
      <w:start w:val="1"/>
      <w:numFmt w:val="decimal"/>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nsid w:val="5EF0725A"/>
    <w:multiLevelType w:val="hybridMultilevel"/>
    <w:tmpl w:val="357E6F90"/>
    <w:lvl w:ilvl="0" w:tplc="F3BAEF8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nsid w:val="6CEC58EC"/>
    <w:multiLevelType w:val="hybridMultilevel"/>
    <w:tmpl w:val="E7E6147A"/>
    <w:lvl w:ilvl="0" w:tplc="1F9E4C50">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7">
    <w:nsid w:val="7A99001F"/>
    <w:multiLevelType w:val="hybridMultilevel"/>
    <w:tmpl w:val="039CCE76"/>
    <w:lvl w:ilvl="0" w:tplc="4ABC7AA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9"/>
  </w:num>
  <w:num w:numId="2">
    <w:abstractNumId w:val="2"/>
  </w:num>
  <w:num w:numId="3">
    <w:abstractNumId w:val="0"/>
  </w:num>
  <w:num w:numId="4">
    <w:abstractNumId w:val="5"/>
  </w:num>
  <w:num w:numId="5">
    <w:abstractNumId w:val="7"/>
  </w:num>
  <w:num w:numId="6">
    <w:abstractNumId w:val="13"/>
  </w:num>
  <w:num w:numId="7">
    <w:abstractNumId w:val="1"/>
  </w:num>
  <w:num w:numId="8">
    <w:abstractNumId w:val="16"/>
  </w:num>
  <w:num w:numId="9">
    <w:abstractNumId w:val="10"/>
  </w:num>
  <w:num w:numId="10">
    <w:abstractNumId w:val="14"/>
  </w:num>
  <w:num w:numId="11">
    <w:abstractNumId w:val="3"/>
  </w:num>
  <w:num w:numId="12">
    <w:abstractNumId w:val="11"/>
  </w:num>
  <w:num w:numId="13">
    <w:abstractNumId w:val="17"/>
  </w:num>
  <w:num w:numId="14">
    <w:abstractNumId w:val="8"/>
  </w:num>
  <w:num w:numId="15">
    <w:abstractNumId w:val="15"/>
  </w:num>
  <w:num w:numId="16">
    <w:abstractNumId w:val="12"/>
  </w:num>
  <w:num w:numId="17">
    <w:abstractNumId w:val="4"/>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77825">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049A"/>
    <w:rsid w:val="000158F9"/>
    <w:rsid w:val="00035CDD"/>
    <w:rsid w:val="00040083"/>
    <w:rsid w:val="000421E7"/>
    <w:rsid w:val="0005575F"/>
    <w:rsid w:val="00055992"/>
    <w:rsid w:val="00063A82"/>
    <w:rsid w:val="000820E8"/>
    <w:rsid w:val="00082CD8"/>
    <w:rsid w:val="000911BC"/>
    <w:rsid w:val="000968CF"/>
    <w:rsid w:val="000C0D5E"/>
    <w:rsid w:val="000C3A89"/>
    <w:rsid w:val="000D5439"/>
    <w:rsid w:val="000F0DC1"/>
    <w:rsid w:val="00111201"/>
    <w:rsid w:val="0011633C"/>
    <w:rsid w:val="001175EE"/>
    <w:rsid w:val="00152B06"/>
    <w:rsid w:val="00157CF6"/>
    <w:rsid w:val="00181417"/>
    <w:rsid w:val="00182416"/>
    <w:rsid w:val="00187EB4"/>
    <w:rsid w:val="00194783"/>
    <w:rsid w:val="001958AA"/>
    <w:rsid w:val="001C61DE"/>
    <w:rsid w:val="001D04AE"/>
    <w:rsid w:val="001D0FFF"/>
    <w:rsid w:val="001F0481"/>
    <w:rsid w:val="001F4571"/>
    <w:rsid w:val="00200C92"/>
    <w:rsid w:val="0020451E"/>
    <w:rsid w:val="00206B9D"/>
    <w:rsid w:val="0023259C"/>
    <w:rsid w:val="002623C2"/>
    <w:rsid w:val="002725C9"/>
    <w:rsid w:val="00290360"/>
    <w:rsid w:val="002A1A57"/>
    <w:rsid w:val="002A3FB2"/>
    <w:rsid w:val="002B0BD7"/>
    <w:rsid w:val="002B573D"/>
    <w:rsid w:val="002C1154"/>
    <w:rsid w:val="002C5CB2"/>
    <w:rsid w:val="002F1D4E"/>
    <w:rsid w:val="002F779F"/>
    <w:rsid w:val="003170F8"/>
    <w:rsid w:val="00324261"/>
    <w:rsid w:val="00352B14"/>
    <w:rsid w:val="00355ADC"/>
    <w:rsid w:val="00371885"/>
    <w:rsid w:val="0037210F"/>
    <w:rsid w:val="003B6B94"/>
    <w:rsid w:val="003E2B87"/>
    <w:rsid w:val="00400DF4"/>
    <w:rsid w:val="00402786"/>
    <w:rsid w:val="00405895"/>
    <w:rsid w:val="004058DF"/>
    <w:rsid w:val="00407C88"/>
    <w:rsid w:val="00410EE9"/>
    <w:rsid w:val="0041531E"/>
    <w:rsid w:val="00420CB8"/>
    <w:rsid w:val="00443E6F"/>
    <w:rsid w:val="004664E0"/>
    <w:rsid w:val="00475BCC"/>
    <w:rsid w:val="00486F1A"/>
    <w:rsid w:val="00487A49"/>
    <w:rsid w:val="00487E73"/>
    <w:rsid w:val="00490CB9"/>
    <w:rsid w:val="00492DFF"/>
    <w:rsid w:val="00496CAE"/>
    <w:rsid w:val="004A2CE2"/>
    <w:rsid w:val="004E3CDA"/>
    <w:rsid w:val="004E4B5E"/>
    <w:rsid w:val="004F22B6"/>
    <w:rsid w:val="004F4B4D"/>
    <w:rsid w:val="004F798E"/>
    <w:rsid w:val="0050216D"/>
    <w:rsid w:val="00503D7E"/>
    <w:rsid w:val="0050778F"/>
    <w:rsid w:val="00527C11"/>
    <w:rsid w:val="00527D7F"/>
    <w:rsid w:val="00530C7F"/>
    <w:rsid w:val="00535F31"/>
    <w:rsid w:val="00566C2C"/>
    <w:rsid w:val="00574D64"/>
    <w:rsid w:val="00586E3D"/>
    <w:rsid w:val="00591365"/>
    <w:rsid w:val="005A61C6"/>
    <w:rsid w:val="005B31E4"/>
    <w:rsid w:val="005B39DD"/>
    <w:rsid w:val="005C38DD"/>
    <w:rsid w:val="006034F6"/>
    <w:rsid w:val="00607874"/>
    <w:rsid w:val="00607E77"/>
    <w:rsid w:val="0061258F"/>
    <w:rsid w:val="00617BB3"/>
    <w:rsid w:val="0062057D"/>
    <w:rsid w:val="00645CDD"/>
    <w:rsid w:val="00646FEF"/>
    <w:rsid w:val="0065035D"/>
    <w:rsid w:val="006823A7"/>
    <w:rsid w:val="00687EE8"/>
    <w:rsid w:val="00693D42"/>
    <w:rsid w:val="00697359"/>
    <w:rsid w:val="006977A3"/>
    <w:rsid w:val="006A7E72"/>
    <w:rsid w:val="006D0835"/>
    <w:rsid w:val="006D4A6E"/>
    <w:rsid w:val="006D4FE5"/>
    <w:rsid w:val="006E1811"/>
    <w:rsid w:val="006F3468"/>
    <w:rsid w:val="0070347F"/>
    <w:rsid w:val="0070678E"/>
    <w:rsid w:val="00711DAD"/>
    <w:rsid w:val="00726D74"/>
    <w:rsid w:val="0073222E"/>
    <w:rsid w:val="007346F7"/>
    <w:rsid w:val="007853CB"/>
    <w:rsid w:val="00785DF7"/>
    <w:rsid w:val="00794CB9"/>
    <w:rsid w:val="007A1000"/>
    <w:rsid w:val="007B0E07"/>
    <w:rsid w:val="007B1DFD"/>
    <w:rsid w:val="007B3961"/>
    <w:rsid w:val="007B55B0"/>
    <w:rsid w:val="007B7C20"/>
    <w:rsid w:val="007C7657"/>
    <w:rsid w:val="00806EA0"/>
    <w:rsid w:val="00827550"/>
    <w:rsid w:val="00831C11"/>
    <w:rsid w:val="00840B76"/>
    <w:rsid w:val="0086695B"/>
    <w:rsid w:val="00871D76"/>
    <w:rsid w:val="00880E0A"/>
    <w:rsid w:val="00892ED4"/>
    <w:rsid w:val="008A60B4"/>
    <w:rsid w:val="008A6112"/>
    <w:rsid w:val="008B3C31"/>
    <w:rsid w:val="008B64FE"/>
    <w:rsid w:val="008C4AA8"/>
    <w:rsid w:val="008C706A"/>
    <w:rsid w:val="008C7760"/>
    <w:rsid w:val="008C7E71"/>
    <w:rsid w:val="008D16C0"/>
    <w:rsid w:val="008D44AF"/>
    <w:rsid w:val="008E0899"/>
    <w:rsid w:val="008E7F48"/>
    <w:rsid w:val="00916148"/>
    <w:rsid w:val="00931D67"/>
    <w:rsid w:val="00935BF7"/>
    <w:rsid w:val="00950F6D"/>
    <w:rsid w:val="0095442C"/>
    <w:rsid w:val="00957534"/>
    <w:rsid w:val="00983942"/>
    <w:rsid w:val="00983BAC"/>
    <w:rsid w:val="00984408"/>
    <w:rsid w:val="009858EB"/>
    <w:rsid w:val="00990DBE"/>
    <w:rsid w:val="0099619C"/>
    <w:rsid w:val="009A48A0"/>
    <w:rsid w:val="009C0771"/>
    <w:rsid w:val="009C37E0"/>
    <w:rsid w:val="009C4A14"/>
    <w:rsid w:val="009C7FA7"/>
    <w:rsid w:val="009E41F4"/>
    <w:rsid w:val="00A07084"/>
    <w:rsid w:val="00A14B66"/>
    <w:rsid w:val="00A16CC3"/>
    <w:rsid w:val="00A264ED"/>
    <w:rsid w:val="00A26BFC"/>
    <w:rsid w:val="00A27F0E"/>
    <w:rsid w:val="00A424EB"/>
    <w:rsid w:val="00A47D7C"/>
    <w:rsid w:val="00A65CF7"/>
    <w:rsid w:val="00A75DD9"/>
    <w:rsid w:val="00A81AB4"/>
    <w:rsid w:val="00A851DA"/>
    <w:rsid w:val="00AB5570"/>
    <w:rsid w:val="00AC7D5B"/>
    <w:rsid w:val="00AD1385"/>
    <w:rsid w:val="00AE1481"/>
    <w:rsid w:val="00AE3E22"/>
    <w:rsid w:val="00B008B7"/>
    <w:rsid w:val="00B0415E"/>
    <w:rsid w:val="00B04678"/>
    <w:rsid w:val="00B16C80"/>
    <w:rsid w:val="00B17265"/>
    <w:rsid w:val="00B53C11"/>
    <w:rsid w:val="00B8142D"/>
    <w:rsid w:val="00B81EC9"/>
    <w:rsid w:val="00B90245"/>
    <w:rsid w:val="00BB6A94"/>
    <w:rsid w:val="00BC46DF"/>
    <w:rsid w:val="00BD3551"/>
    <w:rsid w:val="00BF720B"/>
    <w:rsid w:val="00C03577"/>
    <w:rsid w:val="00C33AF0"/>
    <w:rsid w:val="00C37D35"/>
    <w:rsid w:val="00C53029"/>
    <w:rsid w:val="00C632B1"/>
    <w:rsid w:val="00C642A9"/>
    <w:rsid w:val="00C65FEA"/>
    <w:rsid w:val="00C676CA"/>
    <w:rsid w:val="00C75FDE"/>
    <w:rsid w:val="00C77E3B"/>
    <w:rsid w:val="00C9414E"/>
    <w:rsid w:val="00CA0AC2"/>
    <w:rsid w:val="00CA7BB2"/>
    <w:rsid w:val="00CB4D0A"/>
    <w:rsid w:val="00CC2FB3"/>
    <w:rsid w:val="00CC4506"/>
    <w:rsid w:val="00CC575A"/>
    <w:rsid w:val="00CF123B"/>
    <w:rsid w:val="00CF440B"/>
    <w:rsid w:val="00D00EF8"/>
    <w:rsid w:val="00D0216F"/>
    <w:rsid w:val="00D039AC"/>
    <w:rsid w:val="00D0478D"/>
    <w:rsid w:val="00D049E9"/>
    <w:rsid w:val="00D37B53"/>
    <w:rsid w:val="00D427DE"/>
    <w:rsid w:val="00D515D3"/>
    <w:rsid w:val="00D5587D"/>
    <w:rsid w:val="00D6767E"/>
    <w:rsid w:val="00D707CC"/>
    <w:rsid w:val="00D821FE"/>
    <w:rsid w:val="00DA4FC6"/>
    <w:rsid w:val="00DB0793"/>
    <w:rsid w:val="00DD2FD4"/>
    <w:rsid w:val="00E00821"/>
    <w:rsid w:val="00E04DB4"/>
    <w:rsid w:val="00E07CA8"/>
    <w:rsid w:val="00E12B35"/>
    <w:rsid w:val="00E27D4B"/>
    <w:rsid w:val="00E30679"/>
    <w:rsid w:val="00E36218"/>
    <w:rsid w:val="00E45779"/>
    <w:rsid w:val="00E4597D"/>
    <w:rsid w:val="00E52802"/>
    <w:rsid w:val="00E54832"/>
    <w:rsid w:val="00E56003"/>
    <w:rsid w:val="00E56A90"/>
    <w:rsid w:val="00E641CC"/>
    <w:rsid w:val="00E667A9"/>
    <w:rsid w:val="00EA30AB"/>
    <w:rsid w:val="00EB3925"/>
    <w:rsid w:val="00EB72C0"/>
    <w:rsid w:val="00EC7F1C"/>
    <w:rsid w:val="00F1655C"/>
    <w:rsid w:val="00F2066A"/>
    <w:rsid w:val="00F63028"/>
    <w:rsid w:val="00F64D16"/>
    <w:rsid w:val="00F711FD"/>
    <w:rsid w:val="00F76952"/>
    <w:rsid w:val="00F77488"/>
    <w:rsid w:val="00F90353"/>
    <w:rsid w:val="00F96EB3"/>
    <w:rsid w:val="00FA032B"/>
    <w:rsid w:val="00FA262A"/>
    <w:rsid w:val="00FB03F0"/>
    <w:rsid w:val="00FC052D"/>
    <w:rsid w:val="00FC5CD0"/>
    <w:rsid w:val="00FD2AA5"/>
    <w:rsid w:val="00FD7548"/>
    <w:rsid w:val="00FE3930"/>
    <w:rsid w:val="00FE45E2"/>
    <w:rsid w:val="00FF65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7825">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A256CA-85EA-454F-98EB-22B161CA30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732</TotalTime>
  <Pages>6</Pages>
  <Words>2093</Words>
  <Characters>11935</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sanofi-aventis</Company>
  <LinksUpToDate>false</LinksUpToDate>
  <CharactersWithSpaces>14001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Annear, Clare PH/GB</cp:lastModifiedBy>
  <cp:revision>12</cp:revision>
  <dcterms:created xsi:type="dcterms:W3CDTF">2015-03-16T11:40:00Z</dcterms:created>
  <dcterms:modified xsi:type="dcterms:W3CDTF">2015-03-18T15:53:00Z</dcterms:modified>
</cp:coreProperties>
</file>