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7D7F"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DE467B">
        <w:rPr>
          <w:rFonts w:asciiTheme="minorHAnsi" w:hAnsiTheme="minorHAnsi"/>
        </w:rPr>
        <w:t xml:space="preserve"> </w:t>
      </w:r>
      <w:r w:rsidR="00A851DA" w:rsidRPr="00B0415E">
        <w:rPr>
          <w:rFonts w:asciiTheme="minorHAnsi" w:hAnsiTheme="minorHAnsi"/>
        </w:rPr>
        <w:t xml:space="preserve">         </w:t>
      </w:r>
      <w:r w:rsidR="00DE467B">
        <w:rPr>
          <w:rFonts w:asciiTheme="minorHAnsi" w:hAnsiTheme="minorHAnsi"/>
        </w:rPr>
        <w:t xml:space="preserve">                            </w:t>
      </w:r>
    </w:p>
    <w:p w:rsidR="00607874" w:rsidRDefault="007D127D"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C57D7F" w:rsidRDefault="00C57D7F" w:rsidP="00A851DA">
      <w:pPr>
        <w:rPr>
          <w:b/>
        </w:rPr>
      </w:pPr>
    </w:p>
    <w:p w:rsidR="00DE467B" w:rsidRDefault="00DE467B" w:rsidP="00A851DA">
      <w:pPr>
        <w:rPr>
          <w:b/>
        </w:rPr>
      </w:pPr>
    </w:p>
    <w:p w:rsidR="00DE467B" w:rsidRDefault="00DE467B" w:rsidP="00A851DA">
      <w:pPr>
        <w:rPr>
          <w:b/>
        </w:rPr>
      </w:pPr>
      <w:bookmarkStart w:id="0" w:name="_GoBack"/>
      <w:bookmarkEnd w:id="0"/>
    </w:p>
    <w:p w:rsidR="00DE467B" w:rsidRDefault="00DE467B" w:rsidP="00A851DA">
      <w:pPr>
        <w:rPr>
          <w:b/>
        </w:rPr>
      </w:pPr>
    </w:p>
    <w:p w:rsidR="00DE467B" w:rsidRDefault="00DE467B" w:rsidP="00A851DA">
      <w:pPr>
        <w:rPr>
          <w:b/>
        </w:rPr>
      </w:pPr>
    </w:p>
    <w:p w:rsidR="00DE467B" w:rsidRDefault="00DE467B" w:rsidP="00A851DA">
      <w:pPr>
        <w:rPr>
          <w:b/>
        </w:rPr>
      </w:pPr>
    </w:p>
    <w:p w:rsidR="00DE467B" w:rsidRDefault="00DE467B" w:rsidP="00A851DA">
      <w:pPr>
        <w:rPr>
          <w:b/>
        </w:rPr>
      </w:pPr>
    </w:p>
    <w:tbl>
      <w:tblPr>
        <w:tblStyle w:val="TableGrid"/>
        <w:tblpPr w:leftFromText="180" w:rightFromText="180" w:vertAnchor="text" w:horzAnchor="margin" w:tblpY="117"/>
        <w:tblW w:w="0" w:type="auto"/>
        <w:tblLook w:val="04A0" w:firstRow="1" w:lastRow="0" w:firstColumn="1" w:lastColumn="0" w:noHBand="0" w:noVBand="1"/>
      </w:tblPr>
      <w:tblGrid>
        <w:gridCol w:w="2566"/>
        <w:gridCol w:w="6676"/>
      </w:tblGrid>
      <w:tr w:rsidR="00C57D7F" w:rsidRPr="00B0415E" w:rsidTr="00C57D7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57D7F" w:rsidRPr="00B0415E" w:rsidRDefault="00C57D7F" w:rsidP="00C57D7F">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C57D7F" w:rsidRPr="00C57D7F" w:rsidRDefault="00C57D7F" w:rsidP="00C57D7F">
            <w:pPr>
              <w:pStyle w:val="Default"/>
              <w:rPr>
                <w:rFonts w:ascii="Arial" w:hAnsi="Arial" w:cs="Arial"/>
              </w:rPr>
            </w:pPr>
            <w:r>
              <w:rPr>
                <w:rFonts w:ascii="Arial" w:hAnsi="Arial" w:cs="Arial"/>
              </w:rPr>
              <w:t xml:space="preserve">Isaac </w:t>
            </w:r>
            <w:proofErr w:type="spellStart"/>
            <w:r>
              <w:rPr>
                <w:rFonts w:ascii="Arial" w:hAnsi="Arial" w:cs="Arial"/>
              </w:rPr>
              <w:t>Chukuma</w:t>
            </w:r>
            <w:proofErr w:type="spellEnd"/>
            <w:r>
              <w:rPr>
                <w:rFonts w:ascii="Arial" w:hAnsi="Arial" w:cs="Arial"/>
              </w:rPr>
              <w:t xml:space="preserve"> Leigh</w:t>
            </w:r>
          </w:p>
        </w:tc>
      </w:tr>
      <w:tr w:rsidR="00C57D7F" w:rsidRPr="00B0415E" w:rsidTr="00C57D7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57D7F" w:rsidRPr="00B0415E" w:rsidRDefault="00C57D7F" w:rsidP="00C57D7F">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C57D7F" w:rsidRPr="00C57D7F" w:rsidRDefault="00C57D7F" w:rsidP="00C57D7F">
            <w:pPr>
              <w:pStyle w:val="Default"/>
              <w:rPr>
                <w:rFonts w:ascii="Arial" w:hAnsi="Arial" w:cs="Arial"/>
              </w:rPr>
            </w:pPr>
            <w:r>
              <w:rPr>
                <w:rFonts w:ascii="Arial" w:hAnsi="Arial" w:cs="Arial"/>
              </w:rPr>
              <w:t>1508</w:t>
            </w:r>
          </w:p>
        </w:tc>
      </w:tr>
      <w:tr w:rsidR="00C57D7F" w:rsidRPr="00B0415E" w:rsidTr="00C57D7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57D7F" w:rsidRPr="00B0415E" w:rsidRDefault="00C57D7F" w:rsidP="00C57D7F">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C57D7F" w:rsidRPr="00C57D7F" w:rsidRDefault="00C57D7F" w:rsidP="00C57D7F">
            <w:pPr>
              <w:pStyle w:val="Default"/>
              <w:rPr>
                <w:rFonts w:ascii="Arial" w:hAnsi="Arial" w:cs="Arial"/>
              </w:rPr>
            </w:pPr>
            <w:r>
              <w:rPr>
                <w:rFonts w:ascii="Arial" w:hAnsi="Arial" w:cs="Arial"/>
              </w:rPr>
              <w:t xml:space="preserve">Logistics and Supply Chain Management </w:t>
            </w:r>
            <w:proofErr w:type="spellStart"/>
            <w:r>
              <w:rPr>
                <w:rFonts w:ascii="Arial" w:hAnsi="Arial" w:cs="Arial"/>
              </w:rPr>
              <w:t>Dipoma</w:t>
            </w:r>
            <w:proofErr w:type="spellEnd"/>
            <w:r>
              <w:rPr>
                <w:rFonts w:ascii="Arial" w:hAnsi="Arial" w:cs="Arial"/>
              </w:rPr>
              <w:t xml:space="preserve"> Level 4</w:t>
            </w:r>
          </w:p>
        </w:tc>
      </w:tr>
      <w:tr w:rsidR="00C57D7F" w:rsidRPr="00B0415E" w:rsidTr="00C57D7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57D7F" w:rsidRPr="00B0415E" w:rsidRDefault="00C57D7F" w:rsidP="00C57D7F">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C57D7F" w:rsidRPr="00C57D7F" w:rsidRDefault="00C57D7F" w:rsidP="00C57D7F">
            <w:pPr>
              <w:rPr>
                <w:rFonts w:ascii="Arial" w:hAnsi="Arial" w:cs="Arial"/>
              </w:rPr>
            </w:pPr>
            <w:r>
              <w:rPr>
                <w:rFonts w:ascii="Arial" w:hAnsi="Arial" w:cs="Arial"/>
              </w:rPr>
              <w:t>4</w:t>
            </w:r>
          </w:p>
        </w:tc>
      </w:tr>
    </w:tbl>
    <w:p w:rsidR="00C57D7F" w:rsidRDefault="00C57D7F" w:rsidP="00A851DA">
      <w:pPr>
        <w:rPr>
          <w:b/>
        </w:rPr>
      </w:pPr>
    </w:p>
    <w:p w:rsidR="00DE467B" w:rsidRDefault="00DE467B" w:rsidP="00A851DA">
      <w:pPr>
        <w:rPr>
          <w:b/>
        </w:rPr>
      </w:pPr>
    </w:p>
    <w:p w:rsidR="00DE467B" w:rsidRDefault="00DE467B"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r w:rsidR="00C57D7F">
        <w:t xml:space="preserve">                                                                                                                                                                        </w:t>
      </w:r>
    </w:p>
    <w:tbl>
      <w:tblPr>
        <w:tblStyle w:val="TableGrid"/>
        <w:tblpPr w:leftFromText="180" w:rightFromText="180" w:vertAnchor="text" w:horzAnchor="margin" w:tblpY="-974"/>
        <w:tblW w:w="0" w:type="auto"/>
        <w:tblLook w:val="04A0" w:firstRow="1" w:lastRow="0" w:firstColumn="1" w:lastColumn="0" w:noHBand="0" w:noVBand="1"/>
      </w:tblPr>
      <w:tblGrid>
        <w:gridCol w:w="8326"/>
      </w:tblGrid>
      <w:tr w:rsidR="00C50F76" w:rsidTr="00DE467B">
        <w:trPr>
          <w:trHeight w:val="5778"/>
        </w:trPr>
        <w:tc>
          <w:tcPr>
            <w:tcW w:w="8326" w:type="dxa"/>
          </w:tcPr>
          <w:p w:rsidR="00C50F76" w:rsidRPr="003C67D5" w:rsidRDefault="00C50F76" w:rsidP="00DE467B">
            <w:pPr>
              <w:pStyle w:val="ListParagraph"/>
              <w:numPr>
                <w:ilvl w:val="0"/>
                <w:numId w:val="13"/>
              </w:numPr>
              <w:rPr>
                <w:rFonts w:ascii="Arial" w:hAnsi="Arial" w:cs="Arial"/>
                <w:sz w:val="24"/>
                <w:szCs w:val="24"/>
              </w:rPr>
            </w:pPr>
          </w:p>
          <w:p w:rsidR="00C50F76" w:rsidRPr="00792377" w:rsidRDefault="00C50F76" w:rsidP="00DE467B">
            <w:pPr>
              <w:pStyle w:val="ListParagraph"/>
              <w:numPr>
                <w:ilvl w:val="0"/>
                <w:numId w:val="5"/>
              </w:numPr>
              <w:rPr>
                <w:rFonts w:ascii="Arial" w:hAnsi="Arial" w:cs="Arial"/>
                <w:sz w:val="24"/>
                <w:szCs w:val="24"/>
              </w:rPr>
            </w:pPr>
            <w:r w:rsidRPr="00792377">
              <w:rPr>
                <w:rFonts w:ascii="Arial" w:hAnsi="Arial" w:cs="Arial"/>
                <w:sz w:val="24"/>
                <w:szCs w:val="24"/>
              </w:rPr>
              <w:t>Demand is strongly related to particular environmental factor for example, demand for commercial loan is closely associated with interest rates. If the interest rates cuts are expected in the other</w:t>
            </w:r>
            <w:r>
              <w:rPr>
                <w:rFonts w:ascii="Arial" w:hAnsi="Arial" w:cs="Arial"/>
                <w:sz w:val="24"/>
                <w:szCs w:val="24"/>
              </w:rPr>
              <w:t xml:space="preserve"> period of time the loan foreca</w:t>
            </w:r>
            <w:r w:rsidRPr="00792377">
              <w:rPr>
                <w:rFonts w:ascii="Arial" w:hAnsi="Arial" w:cs="Arial"/>
                <w:sz w:val="24"/>
                <w:szCs w:val="24"/>
              </w:rPr>
              <w:t>sts can be obtain using easy relationship with interest rates. When the prices are lower, the demand is expected to rise and when the prices are raised the demand for product can fall as there is strong relationship between price and demand.</w:t>
            </w:r>
          </w:p>
          <w:p w:rsidR="00C50F76" w:rsidRPr="00792377" w:rsidRDefault="00C50F76" w:rsidP="00DE467B">
            <w:pPr>
              <w:pStyle w:val="ListParagraph"/>
              <w:numPr>
                <w:ilvl w:val="0"/>
                <w:numId w:val="5"/>
              </w:numPr>
              <w:rPr>
                <w:rFonts w:ascii="Arial" w:hAnsi="Arial" w:cs="Arial"/>
                <w:sz w:val="24"/>
                <w:szCs w:val="24"/>
              </w:rPr>
            </w:pPr>
            <w:r w:rsidRPr="00792377">
              <w:rPr>
                <w:rFonts w:ascii="Arial" w:hAnsi="Arial" w:cs="Arial"/>
                <w:sz w:val="24"/>
                <w:szCs w:val="24"/>
              </w:rPr>
              <w:t>The pattern are finest when there is a body that is dependable for past data and the market being predicted are steady and have patterns of demand that do not differ much from one year to another.</w:t>
            </w:r>
            <w:r>
              <w:rPr>
                <w:rFonts w:ascii="Arial" w:hAnsi="Arial" w:cs="Arial"/>
                <w:sz w:val="24"/>
                <w:szCs w:val="24"/>
              </w:rPr>
              <w:t xml:space="preserve"> </w:t>
            </w:r>
            <w:r w:rsidRPr="00792377">
              <w:rPr>
                <w:rFonts w:ascii="Arial" w:hAnsi="Arial" w:cs="Arial"/>
                <w:sz w:val="24"/>
                <w:szCs w:val="24"/>
              </w:rPr>
              <w:t>These techniques are engaged by most of the forecasting software packages.</w:t>
            </w:r>
          </w:p>
          <w:p w:rsidR="00C50F76" w:rsidRPr="00792377" w:rsidRDefault="00C50F76" w:rsidP="00DE467B">
            <w:pPr>
              <w:pStyle w:val="ListParagraph"/>
              <w:numPr>
                <w:ilvl w:val="0"/>
                <w:numId w:val="5"/>
              </w:numPr>
              <w:rPr>
                <w:rFonts w:ascii="Arial" w:hAnsi="Arial" w:cs="Arial"/>
                <w:sz w:val="24"/>
                <w:szCs w:val="24"/>
              </w:rPr>
            </w:pPr>
            <w:r w:rsidRPr="00792377">
              <w:rPr>
                <w:rFonts w:ascii="Arial" w:hAnsi="Arial" w:cs="Arial"/>
                <w:sz w:val="24"/>
                <w:szCs w:val="24"/>
              </w:rPr>
              <w:t>If a competitor opens a new store nearby, there will be price wars, price of product might decrease therefore the forecasts must consider events that are planned for the forthcoming period. Forecasts must also account for the predictable promotion as market share trends are influenced by product advertising and price wars because people can formulate forecasts on the basis of comparison.</w:t>
            </w:r>
          </w:p>
          <w:p w:rsidR="00C50F76" w:rsidRPr="003C67D5" w:rsidRDefault="00C50F76" w:rsidP="00DE467B">
            <w:pPr>
              <w:pStyle w:val="ListParagraph"/>
              <w:numPr>
                <w:ilvl w:val="0"/>
                <w:numId w:val="13"/>
              </w:numPr>
              <w:rPr>
                <w:rFonts w:ascii="Arial" w:hAnsi="Arial" w:cs="Arial"/>
                <w:sz w:val="24"/>
                <w:szCs w:val="24"/>
              </w:rPr>
            </w:pPr>
            <w:r w:rsidRPr="003C67D5">
              <w:rPr>
                <w:rFonts w:ascii="Arial" w:hAnsi="Arial" w:cs="Arial"/>
                <w:sz w:val="24"/>
                <w:szCs w:val="24"/>
              </w:rPr>
              <w:t>The four major variables which determine markets conditions are:</w:t>
            </w:r>
            <w:r>
              <w:rPr>
                <w:rFonts w:ascii="Arial" w:hAnsi="Arial" w:cs="Arial"/>
                <w:sz w:val="24"/>
                <w:szCs w:val="24"/>
              </w:rPr>
              <w:t xml:space="preserve"> </w:t>
            </w:r>
            <w:r w:rsidRPr="003C67D5">
              <w:rPr>
                <w:rFonts w:ascii="Arial" w:hAnsi="Arial" w:cs="Arial"/>
                <w:sz w:val="24"/>
                <w:szCs w:val="24"/>
              </w:rPr>
              <w:t>su</w:t>
            </w:r>
            <w:r>
              <w:rPr>
                <w:rFonts w:ascii="Arial" w:hAnsi="Arial" w:cs="Arial"/>
                <w:sz w:val="24"/>
                <w:szCs w:val="24"/>
              </w:rPr>
              <w:t>pply ,demand, product characteri</w:t>
            </w:r>
            <w:r w:rsidRPr="003C67D5">
              <w:rPr>
                <w:rFonts w:ascii="Arial" w:hAnsi="Arial" w:cs="Arial"/>
                <w:sz w:val="24"/>
                <w:szCs w:val="24"/>
              </w:rPr>
              <w:t>stics and competitive environments</w:t>
            </w:r>
          </w:p>
          <w:p w:rsidR="00C50F76" w:rsidRDefault="00C50F76" w:rsidP="00DE467B">
            <w:pPr>
              <w:rPr>
                <w:rFonts w:ascii="Arial" w:hAnsi="Arial" w:cs="Arial"/>
                <w:sz w:val="24"/>
                <w:szCs w:val="24"/>
              </w:rPr>
            </w:pPr>
            <w:r>
              <w:rPr>
                <w:rFonts w:ascii="Arial" w:hAnsi="Arial" w:cs="Arial"/>
                <w:sz w:val="24"/>
                <w:szCs w:val="24"/>
              </w:rPr>
              <w:t xml:space="preserve"> Supply is calculated by the number of manufacturers of a product and by the lead times that are linked with the product. The more a product is being manufactured by many manufacturers and the shorter the lead times the more expected this variable is but when suppliers are few there is more ambiguity in the market.</w:t>
            </w:r>
          </w:p>
          <w:p w:rsidR="00C50F76" w:rsidRDefault="00C50F76" w:rsidP="00DE467B">
            <w:pPr>
              <w:rPr>
                <w:rFonts w:ascii="Arial" w:hAnsi="Arial" w:cs="Arial"/>
                <w:sz w:val="24"/>
                <w:szCs w:val="24"/>
              </w:rPr>
            </w:pPr>
            <w:r>
              <w:rPr>
                <w:rFonts w:ascii="Arial" w:hAnsi="Arial" w:cs="Arial"/>
                <w:sz w:val="24"/>
                <w:szCs w:val="24"/>
              </w:rPr>
              <w:t xml:space="preserve">  Demand is the total market demand for a collection of related product or services. It asks the question about the upward or downward trend of the market and what is the yearly rate of decline or expansion. Example, snow skis and heating oil are in greater demand in the summer season.</w:t>
            </w:r>
          </w:p>
          <w:p w:rsidR="00C50F76" w:rsidRDefault="00C50F76" w:rsidP="00DE467B">
            <w:pPr>
              <w:rPr>
                <w:rFonts w:ascii="Arial" w:hAnsi="Arial" w:cs="Arial"/>
                <w:sz w:val="24"/>
                <w:szCs w:val="24"/>
              </w:rPr>
            </w:pPr>
            <w:r>
              <w:rPr>
                <w:rFonts w:ascii="Arial" w:hAnsi="Arial" w:cs="Arial"/>
                <w:sz w:val="24"/>
                <w:szCs w:val="24"/>
              </w:rPr>
              <w:t xml:space="preserve"> Product characteristics include the features of a product that affect consumer demand for the product. It asks the questions of whether the product is innovative and developing fast like a lot of other product. It is also necessary to know whether manufactured goods will steal demand away from a different product.</w:t>
            </w:r>
          </w:p>
          <w:p w:rsidR="00C50F76" w:rsidRDefault="00C50F76" w:rsidP="00DE467B">
            <w:pPr>
              <w:rPr>
                <w:rFonts w:ascii="Arial" w:hAnsi="Arial" w:cs="Arial"/>
                <w:sz w:val="24"/>
                <w:szCs w:val="24"/>
              </w:rPr>
            </w:pPr>
            <w:r>
              <w:rPr>
                <w:rFonts w:ascii="Arial" w:hAnsi="Arial" w:cs="Arial"/>
                <w:sz w:val="24"/>
                <w:szCs w:val="24"/>
              </w:rPr>
              <w:t xml:space="preserve"> Competitive environment talks about the activities of a company and its competitors. It takes into consideration what is the market share of a business in spite of whether the total market size is increasing or decreasing and what is the movement in the individual company’s market share.</w:t>
            </w:r>
          </w:p>
          <w:p w:rsidR="00C50F76" w:rsidRPr="003C67D5" w:rsidRDefault="00C50F76" w:rsidP="00DE467B">
            <w:pPr>
              <w:pStyle w:val="ListParagraph"/>
              <w:numPr>
                <w:ilvl w:val="0"/>
                <w:numId w:val="13"/>
              </w:numPr>
              <w:rPr>
                <w:rFonts w:ascii="Arial" w:hAnsi="Arial" w:cs="Arial"/>
                <w:sz w:val="24"/>
                <w:szCs w:val="24"/>
              </w:rPr>
            </w:pPr>
            <w:r w:rsidRPr="003C67D5">
              <w:rPr>
                <w:rFonts w:ascii="Arial" w:hAnsi="Arial" w:cs="Arial"/>
                <w:sz w:val="24"/>
                <w:szCs w:val="24"/>
              </w:rPr>
              <w:t>Quantitative forecasting method in supply chain is a forecasting method based on the assumption that the forces that generated the past demand will generate the future demand that is history will tend to repeat itself. Analysis of the past demand patterns provide a good basis for forecasting future demand. Majority of quantitative forecasting method fall in the category of lines series analysis. Examples, linear regression, simple average, weighted moving average.</w:t>
            </w:r>
          </w:p>
          <w:p w:rsidR="00C50F76" w:rsidRPr="003C67D5" w:rsidRDefault="00C50F76" w:rsidP="00DE467B">
            <w:pPr>
              <w:pStyle w:val="ListParagraph"/>
              <w:numPr>
                <w:ilvl w:val="0"/>
                <w:numId w:val="13"/>
              </w:numPr>
              <w:rPr>
                <w:rFonts w:ascii="Arial" w:hAnsi="Arial" w:cs="Arial"/>
                <w:sz w:val="24"/>
                <w:szCs w:val="24"/>
              </w:rPr>
            </w:pPr>
            <w:r w:rsidRPr="003C67D5">
              <w:rPr>
                <w:rFonts w:ascii="Arial" w:hAnsi="Arial" w:cs="Arial"/>
                <w:sz w:val="24"/>
                <w:szCs w:val="24"/>
              </w:rPr>
              <w:t xml:space="preserve">Credit risks can be decreased or managed by the use of credit insurance, liens on consumer assets and government loan guarantees for exports. Credit people work with other people in the company to fund new types of costumers as managing credit risks is one of the major categories of activities under credit and </w:t>
            </w:r>
            <w:r w:rsidRPr="003C67D5">
              <w:rPr>
                <w:rFonts w:ascii="Arial" w:hAnsi="Arial" w:cs="Arial"/>
                <w:sz w:val="24"/>
                <w:szCs w:val="24"/>
              </w:rPr>
              <w:lastRenderedPageBreak/>
              <w:t>collection tasks.</w:t>
            </w:r>
          </w:p>
          <w:p w:rsidR="00C50F76" w:rsidRPr="003C67D5" w:rsidRDefault="00C50F76" w:rsidP="00DE467B">
            <w:pPr>
              <w:pStyle w:val="ListParagraph"/>
              <w:numPr>
                <w:ilvl w:val="0"/>
                <w:numId w:val="13"/>
              </w:numPr>
              <w:rPr>
                <w:rFonts w:ascii="Arial" w:hAnsi="Arial" w:cs="Arial"/>
                <w:sz w:val="24"/>
                <w:szCs w:val="24"/>
              </w:rPr>
            </w:pPr>
            <w:r w:rsidRPr="003C67D5">
              <w:rPr>
                <w:rFonts w:ascii="Arial" w:hAnsi="Arial" w:cs="Arial"/>
                <w:sz w:val="24"/>
                <w:szCs w:val="24"/>
              </w:rPr>
              <w:t>Aggregate planning is a forecasting tech</w:t>
            </w:r>
            <w:r>
              <w:rPr>
                <w:rFonts w:ascii="Arial" w:hAnsi="Arial" w:cs="Arial"/>
                <w:sz w:val="24"/>
                <w:szCs w:val="24"/>
              </w:rPr>
              <w:t xml:space="preserve">nique that a company uses in an </w:t>
            </w:r>
            <w:r w:rsidRPr="003C67D5">
              <w:rPr>
                <w:rFonts w:ascii="Arial" w:hAnsi="Arial" w:cs="Arial"/>
                <w:sz w:val="24"/>
                <w:szCs w:val="24"/>
              </w:rPr>
              <w:t>attempt to predict the supply and demand of their products and services. There are three fundamental approaches i</w:t>
            </w:r>
            <w:r>
              <w:rPr>
                <w:rFonts w:ascii="Arial" w:hAnsi="Arial" w:cs="Arial"/>
                <w:sz w:val="24"/>
                <w:szCs w:val="24"/>
              </w:rPr>
              <w:t xml:space="preserve">n creating the collective plan. </w:t>
            </w:r>
            <w:r w:rsidRPr="003C67D5">
              <w:rPr>
                <w:rFonts w:ascii="Arial" w:hAnsi="Arial" w:cs="Arial"/>
                <w:sz w:val="24"/>
                <w:szCs w:val="24"/>
              </w:rPr>
              <w:t>These approaches involved trade-offs among three variables which are:</w:t>
            </w:r>
          </w:p>
          <w:p w:rsidR="00C50F76" w:rsidRDefault="00C50F76" w:rsidP="00DE467B">
            <w:pPr>
              <w:rPr>
                <w:rFonts w:ascii="Arial" w:hAnsi="Arial" w:cs="Arial"/>
                <w:sz w:val="24"/>
                <w:szCs w:val="24"/>
              </w:rPr>
            </w:pPr>
            <w:r>
              <w:rPr>
                <w:rFonts w:ascii="Arial" w:hAnsi="Arial" w:cs="Arial"/>
                <w:sz w:val="24"/>
                <w:szCs w:val="24"/>
              </w:rPr>
              <w:t xml:space="preserve"> Amount of production capacity, the level of utilization of the production capacity, and the amount of inventory to carry. To briefly examine these approaches;</w:t>
            </w:r>
          </w:p>
          <w:p w:rsidR="00C50F76" w:rsidRDefault="00C50F76" w:rsidP="00DE467B">
            <w:pPr>
              <w:rPr>
                <w:rFonts w:ascii="Arial" w:hAnsi="Arial" w:cs="Arial"/>
                <w:sz w:val="24"/>
                <w:szCs w:val="24"/>
              </w:rPr>
            </w:pPr>
            <w:r>
              <w:rPr>
                <w:rFonts w:ascii="Arial" w:hAnsi="Arial" w:cs="Arial"/>
                <w:sz w:val="24"/>
                <w:szCs w:val="24"/>
              </w:rPr>
              <w:t xml:space="preserve"> Use production capacity to match demand- in this method the total capacity of production is matched to the level of demand.</w:t>
            </w:r>
          </w:p>
          <w:p w:rsidR="00C50F76" w:rsidRDefault="00C50F76" w:rsidP="00DE467B">
            <w:pPr>
              <w:rPr>
                <w:rFonts w:ascii="Arial" w:hAnsi="Arial" w:cs="Arial"/>
                <w:sz w:val="24"/>
                <w:szCs w:val="24"/>
              </w:rPr>
            </w:pPr>
            <w:r>
              <w:rPr>
                <w:rFonts w:ascii="Arial" w:hAnsi="Arial" w:cs="Arial"/>
                <w:sz w:val="24"/>
                <w:szCs w:val="24"/>
              </w:rPr>
              <w:t xml:space="preserve">  Utilized varying levels of total capacity to match demand- this model can be utilize if there is surplus manufacturing capacity available.</w:t>
            </w:r>
          </w:p>
          <w:p w:rsidR="00C50F76" w:rsidRDefault="00C50F76" w:rsidP="00DE467B">
            <w:pPr>
              <w:rPr>
                <w:rFonts w:ascii="Arial" w:hAnsi="Arial" w:cs="Arial"/>
                <w:sz w:val="24"/>
                <w:szCs w:val="24"/>
              </w:rPr>
            </w:pPr>
            <w:r>
              <w:rPr>
                <w:rFonts w:ascii="Arial" w:hAnsi="Arial" w:cs="Arial"/>
                <w:sz w:val="24"/>
                <w:szCs w:val="24"/>
              </w:rPr>
              <w:t xml:space="preserve">  Use inventory and backlogs to match demand –using this method provides for constancy in the plant capacity and labor force and enables rate of output.</w:t>
            </w:r>
          </w:p>
          <w:p w:rsidR="00C50F76" w:rsidRPr="003C67D5" w:rsidRDefault="00C50F76" w:rsidP="00DE467B">
            <w:pPr>
              <w:ind w:left="360"/>
              <w:rPr>
                <w:rFonts w:ascii="Arial" w:hAnsi="Arial" w:cs="Arial"/>
                <w:sz w:val="24"/>
                <w:szCs w:val="24"/>
              </w:rPr>
            </w:pPr>
            <w:r>
              <w:rPr>
                <w:rFonts w:ascii="Arial" w:hAnsi="Arial" w:cs="Arial"/>
                <w:sz w:val="24"/>
                <w:szCs w:val="24"/>
              </w:rPr>
              <w:t xml:space="preserve">2. </w:t>
            </w:r>
            <w:r w:rsidRPr="003C67D5">
              <w:rPr>
                <w:rFonts w:ascii="Arial" w:hAnsi="Arial" w:cs="Arial"/>
                <w:sz w:val="24"/>
                <w:szCs w:val="24"/>
              </w:rPr>
              <w:t>Procurement is the overarching function that describes the activities and processes to acquire goods and services. Procurement function can be divided into five major activities:</w:t>
            </w:r>
          </w:p>
          <w:p w:rsidR="00C50F76" w:rsidRDefault="00C50F76" w:rsidP="00DE467B">
            <w:pPr>
              <w:rPr>
                <w:rFonts w:ascii="Arial" w:hAnsi="Arial" w:cs="Arial"/>
                <w:sz w:val="24"/>
                <w:szCs w:val="24"/>
              </w:rPr>
            </w:pPr>
            <w:r>
              <w:rPr>
                <w:rFonts w:ascii="Arial" w:hAnsi="Arial" w:cs="Arial"/>
                <w:sz w:val="24"/>
                <w:szCs w:val="24"/>
              </w:rPr>
              <w:t xml:space="preserve">  Purchasing –these are the manual activities linked to issuing purchase orders for required products. A company can buy two kinds of products and these are direct or planned materials that are required to make the products that the business sells to its customers and the other type of products is indirect or MRO (maintenance, Repair and operations) products that a business uses as part of everyday operations. Purchasing decision is taking, purchase orders are placed, vendors are contacted and orders are delivered. One of the biggest challenges if this activity is to see whether this data communication is happening in a timely way and faultless.</w:t>
            </w:r>
          </w:p>
          <w:p w:rsidR="00C50F76" w:rsidRDefault="00C50F76" w:rsidP="00DE467B">
            <w:pPr>
              <w:rPr>
                <w:rFonts w:ascii="Arial" w:hAnsi="Arial" w:cs="Arial"/>
                <w:sz w:val="24"/>
                <w:szCs w:val="24"/>
              </w:rPr>
            </w:pPr>
            <w:r>
              <w:rPr>
                <w:rFonts w:ascii="Arial" w:hAnsi="Arial" w:cs="Arial"/>
                <w:sz w:val="24"/>
                <w:szCs w:val="24"/>
              </w:rPr>
              <w:t xml:space="preserve">  Consumption management- effective procurement begins with a thought of how much of what classification of products is being bought across the whole company as well as by every unit. There must be an understanding on the type and quantity of products to be purchased, the cost and from where. Consumption above or below expectation should be bought to the notice of parties involved so that probable causes can be examine and appropriate action taken. Expenditure below expectation might simply reveal incorrect expenditure to start with.</w:t>
            </w:r>
          </w:p>
          <w:p w:rsidR="00C50F76" w:rsidRDefault="00C50F76" w:rsidP="00DE467B">
            <w:pPr>
              <w:rPr>
                <w:rFonts w:ascii="Arial" w:hAnsi="Arial" w:cs="Arial"/>
                <w:sz w:val="24"/>
                <w:szCs w:val="24"/>
              </w:rPr>
            </w:pPr>
            <w:r>
              <w:rPr>
                <w:rFonts w:ascii="Arial" w:hAnsi="Arial" w:cs="Arial"/>
                <w:sz w:val="24"/>
                <w:szCs w:val="24"/>
              </w:rPr>
              <w:t xml:space="preserve">   Vendor selection- a continuous procedure to explain the procurement capabilities is required to support the company methods and operating structure. The value of these capabilities has to be measured as well. The value of product class, service levels, just in time delivery and mechanical support can be estimated in light of business plan and the operating model of the company.</w:t>
            </w:r>
          </w:p>
          <w:p w:rsidR="00C50F76" w:rsidRDefault="00C50F76" w:rsidP="00DE467B">
            <w:pPr>
              <w:rPr>
                <w:rFonts w:ascii="Arial" w:hAnsi="Arial" w:cs="Arial"/>
                <w:sz w:val="24"/>
                <w:szCs w:val="24"/>
              </w:rPr>
            </w:pPr>
            <w:r>
              <w:rPr>
                <w:rFonts w:ascii="Arial" w:hAnsi="Arial" w:cs="Arial"/>
                <w:sz w:val="24"/>
                <w:szCs w:val="24"/>
              </w:rPr>
              <w:t xml:space="preserve">  Contract negotiations- due to the need for a business, the contact must be discussed with individual suppliers on the chosen vendor list. Those agreements where vendors are chosen based on lowest prices are the simplest negotiation. It is necessary to discussed all necessities needs in addition to the fundamental issue of products and prices. The discussion must make trade-offs between the unit price and all value added services of a product that are necessary. These other services can be paid for either by higher margin in the unit price or by separate payments or by some blend of </w:t>
            </w:r>
            <w:r>
              <w:rPr>
                <w:rFonts w:ascii="Arial" w:hAnsi="Arial" w:cs="Arial"/>
                <w:sz w:val="24"/>
                <w:szCs w:val="24"/>
              </w:rPr>
              <w:lastRenderedPageBreak/>
              <w:t>the two.</w:t>
            </w:r>
          </w:p>
          <w:p w:rsidR="00C50F76" w:rsidRDefault="00C50F76" w:rsidP="00DE467B">
            <w:pPr>
              <w:rPr>
                <w:rFonts w:ascii="Arial" w:hAnsi="Arial" w:cs="Arial"/>
                <w:sz w:val="24"/>
                <w:szCs w:val="24"/>
              </w:rPr>
            </w:pPr>
            <w:r>
              <w:rPr>
                <w:rFonts w:ascii="Arial" w:hAnsi="Arial" w:cs="Arial"/>
                <w:sz w:val="24"/>
                <w:szCs w:val="24"/>
              </w:rPr>
              <w:t xml:space="preserve"> Contract management- supplier’s performance against those contracts should be measured and administered once contracts are placed into action .a company needs the skill tom follow the performance of its suppliers and hold them responsible to meet the service levels as agreed in the contract. Suppliers who fall below standard should be made conscious of their mistakes and asked to make them right.</w:t>
            </w:r>
          </w:p>
          <w:p w:rsidR="00C50F76" w:rsidRPr="003C67D5" w:rsidRDefault="00C50F76" w:rsidP="00DE467B">
            <w:pPr>
              <w:rPr>
                <w:rFonts w:ascii="Arial" w:hAnsi="Arial" w:cs="Arial"/>
                <w:sz w:val="24"/>
                <w:szCs w:val="24"/>
              </w:rPr>
            </w:pPr>
            <w:r>
              <w:rPr>
                <w:rFonts w:ascii="Arial" w:hAnsi="Arial" w:cs="Arial"/>
                <w:sz w:val="24"/>
                <w:szCs w:val="24"/>
              </w:rPr>
              <w:t xml:space="preserve">3. </w:t>
            </w:r>
            <w:r w:rsidRPr="003C67D5">
              <w:rPr>
                <w:rFonts w:ascii="Arial" w:hAnsi="Arial" w:cs="Arial"/>
                <w:sz w:val="24"/>
                <w:szCs w:val="24"/>
              </w:rPr>
              <w:t>The term inventory refers to the stockpile of production a firm is offering for sale and the components that make up the production and Inventory management plan is a collection of skills that are used to supervise the levels of inventory within dissimilar company in supply chain. The primary objectives of inventory management are: to minimize the possibility of disruption in the production schedule of a firm for want of raw materials stock and spares, and also to keep down capital investment in inventories.</w:t>
            </w:r>
            <w:r>
              <w:rPr>
                <w:rFonts w:ascii="Arial" w:hAnsi="Arial" w:cs="Arial"/>
                <w:sz w:val="24"/>
                <w:szCs w:val="24"/>
              </w:rPr>
              <w:t xml:space="preserve"> E</w:t>
            </w:r>
            <w:r w:rsidRPr="003C67D5">
              <w:rPr>
                <w:rFonts w:ascii="Arial" w:hAnsi="Arial" w:cs="Arial"/>
                <w:sz w:val="24"/>
                <w:szCs w:val="24"/>
              </w:rPr>
              <w:t>xcessive inventory is an idle resource of a concern. The concern should always avoid this situation. The investment in the inventory should be just sufficient in the optimum level but the major dangers of excessive inventories are:</w:t>
            </w:r>
          </w:p>
          <w:p w:rsidR="00C50F76" w:rsidRDefault="00C50F76" w:rsidP="00DE467B">
            <w:pPr>
              <w:rPr>
                <w:rFonts w:ascii="Arial" w:hAnsi="Arial" w:cs="Arial"/>
                <w:sz w:val="24"/>
                <w:szCs w:val="24"/>
              </w:rPr>
            </w:pPr>
            <w:r>
              <w:rPr>
                <w:rFonts w:ascii="Arial" w:hAnsi="Arial" w:cs="Arial"/>
                <w:sz w:val="24"/>
                <w:szCs w:val="24"/>
              </w:rPr>
              <w:t xml:space="preserve"> The necessary tie up of the firm fund and loss of profit, excessive carrying cost, and         the risk of liquidity. The aim of inventory management thus should be to avoid excessive inventory and inadequate inventory and to maintain adequate for smooth running of the business operation. Effective inventory management should: minimize the carrying cost and time, maintain sufficient stock of finished goods for smooth sales operation, minimize investment in inventories, maintain sufficient stock of raw materials in the period of short supply and anticipate price changes, and control investment in inventory and keep it at an optimal level.</w:t>
            </w:r>
          </w:p>
          <w:p w:rsidR="00C50F76" w:rsidRPr="00245E51" w:rsidRDefault="00C50F76" w:rsidP="00DE467B">
            <w:pPr>
              <w:rPr>
                <w:rFonts w:ascii="Arial" w:hAnsi="Arial" w:cs="Arial"/>
                <w:sz w:val="24"/>
                <w:szCs w:val="24"/>
              </w:rPr>
            </w:pPr>
            <w:r>
              <w:rPr>
                <w:rFonts w:ascii="Arial" w:hAnsi="Arial" w:cs="Arial"/>
                <w:sz w:val="24"/>
                <w:szCs w:val="24"/>
              </w:rPr>
              <w:t xml:space="preserve">            However, some of the problem faced by managing inventory are: to maintain only a minimum possible inventory, to maintain a large size inventories and keep it at the optimal level, and to maintain a large size inventories for sufficient and smooth production and sales operation. Inventory management should therefore strike a balance between too much inventory and too little inventory. </w:t>
            </w:r>
          </w:p>
          <w:p w:rsidR="00C50F76" w:rsidRDefault="00C50F76" w:rsidP="00DE467B">
            <w:pPr>
              <w:rPr>
                <w:b/>
              </w:rPr>
            </w:pPr>
          </w:p>
        </w:tc>
      </w:tr>
    </w:tbl>
    <w:p w:rsidR="00C50F76" w:rsidRDefault="00C50F76" w:rsidP="00A851DA">
      <w:pPr>
        <w:autoSpaceDE w:val="0"/>
        <w:autoSpaceDN w:val="0"/>
        <w:adjustRightInd w:val="0"/>
        <w:spacing w:after="0" w:line="240" w:lineRule="auto"/>
        <w:rPr>
          <w:rFonts w:cs="CalvertMT-Bold"/>
          <w:b/>
          <w:bCs/>
          <w:color w:val="002060"/>
          <w:sz w:val="28"/>
        </w:rPr>
      </w:pPr>
    </w:p>
    <w:p w:rsidR="00DE467B" w:rsidRDefault="00DE467B" w:rsidP="00A851DA">
      <w:pPr>
        <w:autoSpaceDE w:val="0"/>
        <w:autoSpaceDN w:val="0"/>
        <w:adjustRightInd w:val="0"/>
        <w:spacing w:after="0" w:line="240" w:lineRule="auto"/>
        <w:rPr>
          <w:rFonts w:cs="CalvertMT-Bold"/>
          <w:b/>
          <w:bCs/>
          <w:color w:val="002060"/>
          <w:sz w:val="28"/>
        </w:rPr>
      </w:pPr>
    </w:p>
    <w:p w:rsidR="00DE467B" w:rsidRDefault="00DE467B" w:rsidP="00A851DA">
      <w:pPr>
        <w:autoSpaceDE w:val="0"/>
        <w:autoSpaceDN w:val="0"/>
        <w:adjustRightInd w:val="0"/>
        <w:spacing w:after="0" w:line="240" w:lineRule="auto"/>
        <w:rPr>
          <w:rFonts w:cs="CalvertMT-Bold"/>
          <w:b/>
          <w:bCs/>
          <w:color w:val="002060"/>
          <w:sz w:val="28"/>
        </w:rPr>
      </w:pPr>
    </w:p>
    <w:p w:rsidR="00DE467B" w:rsidRDefault="00DE467B" w:rsidP="00A851DA">
      <w:pPr>
        <w:autoSpaceDE w:val="0"/>
        <w:autoSpaceDN w:val="0"/>
        <w:adjustRightInd w:val="0"/>
        <w:spacing w:after="0" w:line="240" w:lineRule="auto"/>
        <w:rPr>
          <w:rFonts w:cs="CalvertMT-Bold"/>
          <w:b/>
          <w:bCs/>
          <w:color w:val="002060"/>
          <w:sz w:val="28"/>
        </w:rPr>
      </w:pPr>
    </w:p>
    <w:p w:rsidR="00DE467B" w:rsidRDefault="00DE467B" w:rsidP="00A851DA">
      <w:pPr>
        <w:autoSpaceDE w:val="0"/>
        <w:autoSpaceDN w:val="0"/>
        <w:adjustRightInd w:val="0"/>
        <w:spacing w:after="0" w:line="240" w:lineRule="auto"/>
        <w:rPr>
          <w:rFonts w:cs="CalvertMT-Bold"/>
          <w:b/>
          <w:bCs/>
          <w:color w:val="002060"/>
          <w:sz w:val="28"/>
        </w:rPr>
      </w:pPr>
    </w:p>
    <w:p w:rsidR="00DE467B" w:rsidRDefault="00DE467B" w:rsidP="00A851DA">
      <w:pPr>
        <w:autoSpaceDE w:val="0"/>
        <w:autoSpaceDN w:val="0"/>
        <w:adjustRightInd w:val="0"/>
        <w:spacing w:after="0" w:line="240" w:lineRule="auto"/>
        <w:rPr>
          <w:rFonts w:cs="CalvertMT-Bold"/>
          <w:b/>
          <w:bCs/>
          <w:color w:val="002060"/>
          <w:sz w:val="28"/>
        </w:rPr>
      </w:pPr>
    </w:p>
    <w:p w:rsidR="00DE467B" w:rsidRDefault="00DE467B" w:rsidP="00A851DA">
      <w:pPr>
        <w:autoSpaceDE w:val="0"/>
        <w:autoSpaceDN w:val="0"/>
        <w:adjustRightInd w:val="0"/>
        <w:spacing w:after="0" w:line="240" w:lineRule="auto"/>
        <w:rPr>
          <w:rFonts w:cs="CalvertMT-Bold"/>
          <w:b/>
          <w:bCs/>
          <w:color w:val="002060"/>
          <w:sz w:val="28"/>
        </w:rPr>
      </w:pPr>
    </w:p>
    <w:p w:rsidR="00DE467B" w:rsidRDefault="00DE467B" w:rsidP="00A851DA">
      <w:pPr>
        <w:autoSpaceDE w:val="0"/>
        <w:autoSpaceDN w:val="0"/>
        <w:adjustRightInd w:val="0"/>
        <w:spacing w:after="0" w:line="240" w:lineRule="auto"/>
        <w:rPr>
          <w:rFonts w:cs="CalvertMT-Bold"/>
          <w:b/>
          <w:bCs/>
          <w:color w:val="002060"/>
          <w:sz w:val="28"/>
        </w:rPr>
      </w:pPr>
    </w:p>
    <w:p w:rsidR="00DE467B" w:rsidRDefault="00DE467B" w:rsidP="00A851DA">
      <w:pPr>
        <w:autoSpaceDE w:val="0"/>
        <w:autoSpaceDN w:val="0"/>
        <w:adjustRightInd w:val="0"/>
        <w:spacing w:after="0" w:line="240" w:lineRule="auto"/>
        <w:rPr>
          <w:rFonts w:cs="CalvertMT-Bold"/>
          <w:b/>
          <w:bCs/>
          <w:color w:val="002060"/>
          <w:sz w:val="28"/>
        </w:rPr>
      </w:pPr>
    </w:p>
    <w:p w:rsidR="00DE467B" w:rsidRDefault="00DE467B" w:rsidP="00A851DA">
      <w:pPr>
        <w:autoSpaceDE w:val="0"/>
        <w:autoSpaceDN w:val="0"/>
        <w:adjustRightInd w:val="0"/>
        <w:spacing w:after="0" w:line="240" w:lineRule="auto"/>
        <w:rPr>
          <w:rFonts w:cs="CalvertMT-Bold"/>
          <w:b/>
          <w:bCs/>
          <w:color w:val="002060"/>
          <w:sz w:val="28"/>
        </w:rPr>
      </w:pPr>
    </w:p>
    <w:p w:rsidR="00DE467B" w:rsidRDefault="00DE467B" w:rsidP="00A851DA">
      <w:pPr>
        <w:autoSpaceDE w:val="0"/>
        <w:autoSpaceDN w:val="0"/>
        <w:adjustRightInd w:val="0"/>
        <w:spacing w:after="0" w:line="240" w:lineRule="auto"/>
        <w:rPr>
          <w:rFonts w:cs="CalvertMT-Bold"/>
          <w:b/>
          <w:bCs/>
          <w:color w:val="002060"/>
          <w:sz w:val="28"/>
        </w:rPr>
      </w:pPr>
    </w:p>
    <w:p w:rsidR="00DE467B" w:rsidRDefault="00DE467B" w:rsidP="00A851DA">
      <w:pPr>
        <w:autoSpaceDE w:val="0"/>
        <w:autoSpaceDN w:val="0"/>
        <w:adjustRightInd w:val="0"/>
        <w:spacing w:after="0" w:line="240" w:lineRule="auto"/>
        <w:rPr>
          <w:rFonts w:cs="CalvertMT-Bold"/>
          <w:b/>
          <w:bCs/>
          <w:color w:val="002060"/>
          <w:sz w:val="28"/>
        </w:rPr>
      </w:pPr>
    </w:p>
    <w:p w:rsidR="00DE467B" w:rsidRDefault="00DE467B" w:rsidP="00A851DA">
      <w:pPr>
        <w:autoSpaceDE w:val="0"/>
        <w:autoSpaceDN w:val="0"/>
        <w:adjustRightInd w:val="0"/>
        <w:spacing w:after="0" w:line="240" w:lineRule="auto"/>
        <w:rPr>
          <w:rFonts w:cs="CalvertMT-Bold"/>
          <w:b/>
          <w:bCs/>
          <w:color w:val="002060"/>
          <w:sz w:val="28"/>
        </w:rPr>
      </w:pPr>
    </w:p>
    <w:p w:rsidR="00C50F76" w:rsidRDefault="00C50F76" w:rsidP="00A851DA">
      <w:pPr>
        <w:autoSpaceDE w:val="0"/>
        <w:autoSpaceDN w:val="0"/>
        <w:adjustRightInd w:val="0"/>
        <w:spacing w:after="0" w:line="240" w:lineRule="auto"/>
        <w:rPr>
          <w:rFonts w:cs="CalvertMT-Bold"/>
          <w:b/>
          <w:bCs/>
          <w:color w:val="002060"/>
          <w:sz w:val="28"/>
        </w:rPr>
      </w:pPr>
    </w:p>
    <w:p w:rsidR="00DE467B" w:rsidRDefault="00DE467B" w:rsidP="00A851DA">
      <w:pPr>
        <w:autoSpaceDE w:val="0"/>
        <w:autoSpaceDN w:val="0"/>
        <w:adjustRightInd w:val="0"/>
        <w:spacing w:after="0" w:line="240" w:lineRule="auto"/>
        <w:rPr>
          <w:rFonts w:cs="CalvertMT-Bold"/>
          <w:b/>
          <w:bCs/>
          <w:color w:val="002060"/>
          <w:sz w:val="28"/>
        </w:rPr>
      </w:pPr>
    </w:p>
    <w:p w:rsidR="00DE467B" w:rsidRDefault="00DE467B" w:rsidP="00A851DA">
      <w:pPr>
        <w:autoSpaceDE w:val="0"/>
        <w:autoSpaceDN w:val="0"/>
        <w:adjustRightInd w:val="0"/>
        <w:spacing w:after="0" w:line="240" w:lineRule="auto"/>
        <w:rPr>
          <w:rFonts w:cs="CalvertMT-Bold"/>
          <w:b/>
          <w:bCs/>
          <w:color w:val="002060"/>
          <w:sz w:val="28"/>
        </w:rPr>
      </w:pPr>
    </w:p>
    <w:p w:rsidR="00DE467B" w:rsidRDefault="00DE467B" w:rsidP="00A851DA">
      <w:pPr>
        <w:autoSpaceDE w:val="0"/>
        <w:autoSpaceDN w:val="0"/>
        <w:adjustRightInd w:val="0"/>
        <w:spacing w:after="0" w:line="240" w:lineRule="auto"/>
        <w:rPr>
          <w:rFonts w:cs="CalvertMT-Bold"/>
          <w:b/>
          <w:bCs/>
          <w:color w:val="002060"/>
          <w:sz w:val="28"/>
        </w:rPr>
      </w:pPr>
    </w:p>
    <w:p w:rsidR="00DE467B" w:rsidRDefault="00DE467B" w:rsidP="00A851DA">
      <w:pPr>
        <w:autoSpaceDE w:val="0"/>
        <w:autoSpaceDN w:val="0"/>
        <w:adjustRightInd w:val="0"/>
        <w:spacing w:after="0" w:line="240" w:lineRule="auto"/>
        <w:rPr>
          <w:rFonts w:cs="CalvertMT-Bold"/>
          <w:b/>
          <w:bCs/>
          <w:color w:val="002060"/>
          <w:sz w:val="28"/>
        </w:rPr>
      </w:pPr>
    </w:p>
    <w:p w:rsidR="00DE467B" w:rsidRDefault="00DE467B" w:rsidP="00A851DA">
      <w:pPr>
        <w:autoSpaceDE w:val="0"/>
        <w:autoSpaceDN w:val="0"/>
        <w:adjustRightInd w:val="0"/>
        <w:spacing w:after="0" w:line="240" w:lineRule="auto"/>
        <w:rPr>
          <w:rFonts w:cs="CalvertMT-Bold"/>
          <w:b/>
          <w:bCs/>
          <w:color w:val="002060"/>
          <w:sz w:val="28"/>
        </w:rPr>
      </w:pPr>
    </w:p>
    <w:p w:rsidR="00DE467B" w:rsidRDefault="00DE467B" w:rsidP="00A851DA">
      <w:pPr>
        <w:autoSpaceDE w:val="0"/>
        <w:autoSpaceDN w:val="0"/>
        <w:adjustRightInd w:val="0"/>
        <w:spacing w:after="0" w:line="240" w:lineRule="auto"/>
        <w:rPr>
          <w:rFonts w:cs="CalvertMT-Bold"/>
          <w:b/>
          <w:bCs/>
          <w:color w:val="002060"/>
          <w:sz w:val="28"/>
        </w:rPr>
      </w:pPr>
    </w:p>
    <w:p w:rsidR="00DE467B" w:rsidRDefault="00DE467B" w:rsidP="00A851DA">
      <w:pPr>
        <w:autoSpaceDE w:val="0"/>
        <w:autoSpaceDN w:val="0"/>
        <w:adjustRightInd w:val="0"/>
        <w:spacing w:after="0" w:line="240" w:lineRule="auto"/>
        <w:rPr>
          <w:rFonts w:cs="CalvertMT-Bold"/>
          <w:b/>
          <w:bCs/>
          <w:color w:val="002060"/>
          <w:sz w:val="28"/>
        </w:rPr>
      </w:pPr>
    </w:p>
    <w:p w:rsidR="00DE467B" w:rsidRDefault="00DE467B" w:rsidP="00A851DA">
      <w:pPr>
        <w:autoSpaceDE w:val="0"/>
        <w:autoSpaceDN w:val="0"/>
        <w:adjustRightInd w:val="0"/>
        <w:spacing w:after="0" w:line="240" w:lineRule="auto"/>
        <w:rPr>
          <w:rFonts w:cs="CalvertMT-Bold"/>
          <w:b/>
          <w:bCs/>
          <w:color w:val="002060"/>
          <w:sz w:val="28"/>
        </w:rPr>
      </w:pPr>
    </w:p>
    <w:p w:rsidR="00DE467B" w:rsidRDefault="00DE467B" w:rsidP="00A851DA">
      <w:pPr>
        <w:autoSpaceDE w:val="0"/>
        <w:autoSpaceDN w:val="0"/>
        <w:adjustRightInd w:val="0"/>
        <w:spacing w:after="0" w:line="240" w:lineRule="auto"/>
        <w:rPr>
          <w:rFonts w:cs="CalvertMT-Bold"/>
          <w:b/>
          <w:bCs/>
          <w:color w:val="002060"/>
          <w:sz w:val="28"/>
        </w:rPr>
      </w:pPr>
    </w:p>
    <w:p w:rsidR="00DE467B" w:rsidRDefault="00DE467B" w:rsidP="00A851DA">
      <w:pPr>
        <w:autoSpaceDE w:val="0"/>
        <w:autoSpaceDN w:val="0"/>
        <w:adjustRightInd w:val="0"/>
        <w:spacing w:after="0" w:line="240" w:lineRule="auto"/>
        <w:rPr>
          <w:rFonts w:cs="CalvertMT-Bold"/>
          <w:b/>
          <w:bCs/>
          <w:color w:val="002060"/>
          <w:sz w:val="28"/>
        </w:rPr>
      </w:pPr>
    </w:p>
    <w:p w:rsidR="00DE467B" w:rsidRDefault="00DE467B" w:rsidP="00A851DA">
      <w:pPr>
        <w:autoSpaceDE w:val="0"/>
        <w:autoSpaceDN w:val="0"/>
        <w:adjustRightInd w:val="0"/>
        <w:spacing w:after="0" w:line="240" w:lineRule="auto"/>
        <w:rPr>
          <w:rFonts w:cs="CalvertMT-Bold"/>
          <w:b/>
          <w:bCs/>
          <w:color w:val="002060"/>
          <w:sz w:val="28"/>
        </w:rPr>
      </w:pPr>
    </w:p>
    <w:p w:rsidR="00DE467B" w:rsidRDefault="00DE467B" w:rsidP="00A851DA">
      <w:pPr>
        <w:autoSpaceDE w:val="0"/>
        <w:autoSpaceDN w:val="0"/>
        <w:adjustRightInd w:val="0"/>
        <w:spacing w:after="0" w:line="240" w:lineRule="auto"/>
        <w:rPr>
          <w:rFonts w:cs="CalvertMT-Bold"/>
          <w:b/>
          <w:bCs/>
          <w:color w:val="002060"/>
          <w:sz w:val="28"/>
        </w:rPr>
      </w:pPr>
    </w:p>
    <w:p w:rsidR="00DE467B" w:rsidRDefault="00DE467B" w:rsidP="00A851DA">
      <w:pPr>
        <w:autoSpaceDE w:val="0"/>
        <w:autoSpaceDN w:val="0"/>
        <w:adjustRightInd w:val="0"/>
        <w:spacing w:after="0" w:line="240" w:lineRule="auto"/>
        <w:rPr>
          <w:rFonts w:cs="CalvertMT-Bold"/>
          <w:b/>
          <w:bCs/>
          <w:color w:val="002060"/>
          <w:sz w:val="28"/>
        </w:rPr>
      </w:pPr>
    </w:p>
    <w:p w:rsidR="00DE467B" w:rsidRPr="00B0415E" w:rsidRDefault="00DE467B"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DE467B" w:rsidRDefault="00DE467B" w:rsidP="00A851DA">
            <w:pPr>
              <w:rPr>
                <w:rFonts w:ascii="Arial" w:hAnsi="Arial" w:cs="Arial"/>
                <w:color w:val="000000"/>
                <w:sz w:val="24"/>
                <w:szCs w:val="24"/>
              </w:rPr>
            </w:pPr>
            <w:r>
              <w:rPr>
                <w:rFonts w:ascii="Arial" w:hAnsi="Arial" w:cs="Arial"/>
                <w:color w:val="000000"/>
                <w:sz w:val="24"/>
                <w:szCs w:val="24"/>
              </w:rPr>
              <w:t xml:space="preserve">Isaac </w:t>
            </w:r>
            <w:proofErr w:type="spellStart"/>
            <w:r>
              <w:rPr>
                <w:rFonts w:ascii="Arial" w:hAnsi="Arial" w:cs="Arial"/>
                <w:color w:val="000000"/>
                <w:sz w:val="24"/>
                <w:szCs w:val="24"/>
              </w:rPr>
              <w:t>Chukuma</w:t>
            </w:r>
            <w:proofErr w:type="spellEnd"/>
            <w:r>
              <w:rPr>
                <w:rFonts w:ascii="Arial" w:hAnsi="Arial" w:cs="Arial"/>
                <w:color w:val="000000"/>
                <w:sz w:val="24"/>
                <w:szCs w:val="24"/>
              </w:rPr>
              <w:t xml:space="preserve"> Leigh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DE467B" w:rsidRDefault="00DE467B" w:rsidP="00A851DA">
            <w:pPr>
              <w:rPr>
                <w:rFonts w:ascii="Arial" w:hAnsi="Arial" w:cs="Arial"/>
                <w:color w:val="000000"/>
                <w:sz w:val="24"/>
                <w:szCs w:val="24"/>
              </w:rPr>
            </w:pPr>
            <w:r>
              <w:rPr>
                <w:rFonts w:ascii="Arial" w:hAnsi="Arial" w:cs="Arial"/>
                <w:color w:val="000000"/>
                <w:sz w:val="24"/>
                <w:szCs w:val="24"/>
              </w:rPr>
              <w:t>27/10/2015</w:t>
            </w:r>
          </w:p>
        </w:tc>
      </w:tr>
    </w:tbl>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7339" w:rsidRDefault="00767339" w:rsidP="00CB4D0A">
      <w:pPr>
        <w:spacing w:after="0" w:line="240" w:lineRule="auto"/>
      </w:pPr>
      <w:r>
        <w:separator/>
      </w:r>
    </w:p>
  </w:endnote>
  <w:endnote w:type="continuationSeparator" w:id="0">
    <w:p w:rsidR="00767339" w:rsidRDefault="0076733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7339" w:rsidRDefault="00767339" w:rsidP="00CB4D0A">
      <w:pPr>
        <w:spacing w:after="0" w:line="240" w:lineRule="auto"/>
      </w:pPr>
      <w:r>
        <w:separator/>
      </w:r>
    </w:p>
  </w:footnote>
  <w:footnote w:type="continuationSeparator" w:id="0">
    <w:p w:rsidR="00767339" w:rsidRDefault="0076733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470993"/>
    <w:multiLevelType w:val="hybridMultilevel"/>
    <w:tmpl w:val="53520C06"/>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1021D8B"/>
    <w:multiLevelType w:val="hybridMultilevel"/>
    <w:tmpl w:val="8F460978"/>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BF66693"/>
    <w:multiLevelType w:val="hybridMultilevel"/>
    <w:tmpl w:val="339C7110"/>
    <w:lvl w:ilvl="0" w:tplc="CF7C5CB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36656B"/>
    <w:multiLevelType w:val="hybridMultilevel"/>
    <w:tmpl w:val="D7F0CDD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223519D"/>
    <w:multiLevelType w:val="hybridMultilevel"/>
    <w:tmpl w:val="96F2535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5F27351"/>
    <w:multiLevelType w:val="hybridMultilevel"/>
    <w:tmpl w:val="E028E24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2F1A3A65"/>
    <w:multiLevelType w:val="hybridMultilevel"/>
    <w:tmpl w:val="DCEC0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75A1B14"/>
    <w:multiLevelType w:val="hybridMultilevel"/>
    <w:tmpl w:val="5E3C9AC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AAA3258"/>
    <w:multiLevelType w:val="hybridMultilevel"/>
    <w:tmpl w:val="A664EBEE"/>
    <w:lvl w:ilvl="0" w:tplc="BF966D9E">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0DB1ABC"/>
    <w:multiLevelType w:val="hybridMultilevel"/>
    <w:tmpl w:val="A1C0C6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6586EBE"/>
    <w:multiLevelType w:val="hybridMultilevel"/>
    <w:tmpl w:val="8C541B3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C6D43A0"/>
    <w:multiLevelType w:val="hybridMultilevel"/>
    <w:tmpl w:val="F4306C28"/>
    <w:lvl w:ilvl="0" w:tplc="B262E88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1"/>
  </w:num>
  <w:num w:numId="3">
    <w:abstractNumId w:val="3"/>
  </w:num>
  <w:num w:numId="4">
    <w:abstractNumId w:val="1"/>
  </w:num>
  <w:num w:numId="5">
    <w:abstractNumId w:val="7"/>
  </w:num>
  <w:num w:numId="6">
    <w:abstractNumId w:val="6"/>
  </w:num>
  <w:num w:numId="7">
    <w:abstractNumId w:val="12"/>
  </w:num>
  <w:num w:numId="8">
    <w:abstractNumId w:val="5"/>
  </w:num>
  <w:num w:numId="9">
    <w:abstractNumId w:val="10"/>
  </w:num>
  <w:num w:numId="10">
    <w:abstractNumId w:val="4"/>
  </w:num>
  <w:num w:numId="11">
    <w:abstractNumId w:val="8"/>
  </w:num>
  <w:num w:numId="12">
    <w:abstractNumId w:val="2"/>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0D6E"/>
    <w:rsid w:val="000820E8"/>
    <w:rsid w:val="001175EE"/>
    <w:rsid w:val="00157CF6"/>
    <w:rsid w:val="00182416"/>
    <w:rsid w:val="00187EB4"/>
    <w:rsid w:val="001F0481"/>
    <w:rsid w:val="00200C92"/>
    <w:rsid w:val="0020451E"/>
    <w:rsid w:val="00206B9D"/>
    <w:rsid w:val="0023259C"/>
    <w:rsid w:val="00245E51"/>
    <w:rsid w:val="002B0BD7"/>
    <w:rsid w:val="002B573D"/>
    <w:rsid w:val="002C540F"/>
    <w:rsid w:val="002C5CB2"/>
    <w:rsid w:val="002F779F"/>
    <w:rsid w:val="00371885"/>
    <w:rsid w:val="0038103E"/>
    <w:rsid w:val="003C67D5"/>
    <w:rsid w:val="003E2B87"/>
    <w:rsid w:val="00402786"/>
    <w:rsid w:val="00405895"/>
    <w:rsid w:val="004058DF"/>
    <w:rsid w:val="00436A0C"/>
    <w:rsid w:val="00443E6F"/>
    <w:rsid w:val="004741B9"/>
    <w:rsid w:val="00486F1A"/>
    <w:rsid w:val="00490CB9"/>
    <w:rsid w:val="004A2CE2"/>
    <w:rsid w:val="004E3CDA"/>
    <w:rsid w:val="004F4B4D"/>
    <w:rsid w:val="0050216D"/>
    <w:rsid w:val="00503D7E"/>
    <w:rsid w:val="0050778F"/>
    <w:rsid w:val="005267CB"/>
    <w:rsid w:val="00527C11"/>
    <w:rsid w:val="00535F31"/>
    <w:rsid w:val="00574D64"/>
    <w:rsid w:val="00591365"/>
    <w:rsid w:val="005B31E4"/>
    <w:rsid w:val="006034F6"/>
    <w:rsid w:val="006044F5"/>
    <w:rsid w:val="00607874"/>
    <w:rsid w:val="00607E77"/>
    <w:rsid w:val="00617BB3"/>
    <w:rsid w:val="00620A9B"/>
    <w:rsid w:val="00645CDD"/>
    <w:rsid w:val="006823A7"/>
    <w:rsid w:val="00687EE8"/>
    <w:rsid w:val="0070347F"/>
    <w:rsid w:val="0070678E"/>
    <w:rsid w:val="007432E2"/>
    <w:rsid w:val="00767339"/>
    <w:rsid w:val="007832B2"/>
    <w:rsid w:val="00792377"/>
    <w:rsid w:val="007D07AB"/>
    <w:rsid w:val="007D127D"/>
    <w:rsid w:val="00820291"/>
    <w:rsid w:val="00831C11"/>
    <w:rsid w:val="00853E26"/>
    <w:rsid w:val="008A60B4"/>
    <w:rsid w:val="008B3C31"/>
    <w:rsid w:val="008B64FE"/>
    <w:rsid w:val="009265A7"/>
    <w:rsid w:val="00935BF7"/>
    <w:rsid w:val="0095442C"/>
    <w:rsid w:val="00983942"/>
    <w:rsid w:val="009A78B7"/>
    <w:rsid w:val="009C37E0"/>
    <w:rsid w:val="009E41F4"/>
    <w:rsid w:val="00A14B66"/>
    <w:rsid w:val="00A52888"/>
    <w:rsid w:val="00A65CF7"/>
    <w:rsid w:val="00A81AB4"/>
    <w:rsid w:val="00A851DA"/>
    <w:rsid w:val="00AC7D5B"/>
    <w:rsid w:val="00AD0E24"/>
    <w:rsid w:val="00AE1481"/>
    <w:rsid w:val="00B0415E"/>
    <w:rsid w:val="00B04678"/>
    <w:rsid w:val="00B704F8"/>
    <w:rsid w:val="00B932D7"/>
    <w:rsid w:val="00BC46DF"/>
    <w:rsid w:val="00C03577"/>
    <w:rsid w:val="00C473E4"/>
    <w:rsid w:val="00C50F76"/>
    <w:rsid w:val="00C53029"/>
    <w:rsid w:val="00C57D7F"/>
    <w:rsid w:val="00C65FEA"/>
    <w:rsid w:val="00CA0AC2"/>
    <w:rsid w:val="00CA336D"/>
    <w:rsid w:val="00CB4D0A"/>
    <w:rsid w:val="00CC2FB3"/>
    <w:rsid w:val="00CC575A"/>
    <w:rsid w:val="00CF123B"/>
    <w:rsid w:val="00D02672"/>
    <w:rsid w:val="00D03466"/>
    <w:rsid w:val="00D039AC"/>
    <w:rsid w:val="00D427DE"/>
    <w:rsid w:val="00D5587D"/>
    <w:rsid w:val="00D707CC"/>
    <w:rsid w:val="00D821FE"/>
    <w:rsid w:val="00DB0793"/>
    <w:rsid w:val="00DC2711"/>
    <w:rsid w:val="00DC705A"/>
    <w:rsid w:val="00DE467B"/>
    <w:rsid w:val="00E00821"/>
    <w:rsid w:val="00E04DB4"/>
    <w:rsid w:val="00E11762"/>
    <w:rsid w:val="00E30679"/>
    <w:rsid w:val="00E4597D"/>
    <w:rsid w:val="00E50C44"/>
    <w:rsid w:val="00E54832"/>
    <w:rsid w:val="00E56A90"/>
    <w:rsid w:val="00E641CC"/>
    <w:rsid w:val="00EA30AB"/>
    <w:rsid w:val="00EB3925"/>
    <w:rsid w:val="00ED5E36"/>
    <w:rsid w:val="00F60E94"/>
    <w:rsid w:val="00F81FEF"/>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F088B6-BA0F-4178-8233-91B03DD6F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1440</Words>
  <Characters>8210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3</cp:revision>
  <dcterms:created xsi:type="dcterms:W3CDTF">2015-10-27T14:29:00Z</dcterms:created>
  <dcterms:modified xsi:type="dcterms:W3CDTF">2015-10-27T14:39:00Z</dcterms:modified>
</cp:coreProperties>
</file>