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9784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B34ACB">
            <w:pPr>
              <w:pStyle w:val="Default"/>
              <w:rPr>
                <w:rFonts w:ascii="Arial" w:hAnsi="Arial" w:cs="Arial"/>
              </w:rPr>
            </w:pPr>
            <w:r w:rsidRPr="001C51DD">
              <w:rPr>
                <w:rFonts w:ascii="Arial" w:hAnsi="Arial" w:cs="Arial"/>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C51DD" w:rsidRDefault="009715D3">
            <w:pPr>
              <w:pStyle w:val="Default"/>
              <w:rPr>
                <w:rFonts w:ascii="Arial" w:hAnsi="Arial" w:cs="Arial"/>
              </w:rPr>
            </w:pPr>
            <w:r w:rsidRPr="001C51DD">
              <w:rPr>
                <w:rFonts w:ascii="Arial" w:hAnsi="Arial" w:cs="Arial"/>
              </w:rPr>
              <w:t>1467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9715D3">
            <w:pPr>
              <w:pStyle w:val="Default"/>
              <w:rPr>
                <w:rFonts w:ascii="Arial" w:hAnsi="Arial" w:cs="Arial"/>
              </w:rPr>
            </w:pPr>
            <w:r w:rsidRPr="001C51DD">
              <w:rPr>
                <w:rFonts w:ascii="Arial" w:hAnsi="Arial" w:cs="Arial"/>
              </w:rPr>
              <w:t>Diploma in Marketing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FA3D98">
            <w:pPr>
              <w:rPr>
                <w:rFonts w:ascii="Arial" w:hAnsi="Arial" w:cs="Arial"/>
              </w:rPr>
            </w:pPr>
            <w:r>
              <w:rPr>
                <w:rFonts w:ascii="Arial" w:hAnsi="Arial" w:cs="Arial"/>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Tr="00CC2FB3">
        <w:tc>
          <w:tcPr>
            <w:tcW w:w="9242" w:type="dxa"/>
          </w:tcPr>
          <w:p w:rsidR="00D5366F" w:rsidRDefault="001C070E" w:rsidP="00A97F62">
            <w:pPr>
              <w:jc w:val="both"/>
              <w:rPr>
                <w:rFonts w:ascii="Arial" w:hAnsi="Arial" w:cs="Arial"/>
                <w:sz w:val="24"/>
                <w:szCs w:val="24"/>
              </w:rPr>
            </w:pPr>
            <w:r>
              <w:rPr>
                <w:rFonts w:ascii="Arial" w:hAnsi="Arial" w:cs="Arial"/>
                <w:b/>
                <w:sz w:val="24"/>
                <w:szCs w:val="24"/>
              </w:rPr>
              <w:t xml:space="preserve">1 – I – </w:t>
            </w:r>
            <w:r>
              <w:rPr>
                <w:rFonts w:ascii="Arial" w:hAnsi="Arial" w:cs="Arial"/>
                <w:sz w:val="24"/>
                <w:szCs w:val="24"/>
              </w:rPr>
              <w:t xml:space="preserve">The Marketing Environment are the factors that directly, or indirectly, influence an organization’s </w:t>
            </w:r>
            <w:r w:rsidR="00E52989">
              <w:rPr>
                <w:rFonts w:ascii="Arial" w:hAnsi="Arial" w:cs="Arial"/>
                <w:sz w:val="24"/>
                <w:szCs w:val="24"/>
              </w:rPr>
              <w:t xml:space="preserve">capability of doing </w:t>
            </w:r>
            <w:r>
              <w:rPr>
                <w:rFonts w:ascii="Arial" w:hAnsi="Arial" w:cs="Arial"/>
                <w:sz w:val="24"/>
                <w:szCs w:val="24"/>
              </w:rPr>
              <w:t>business. This factors can be qualified as Internal or External. Internal factors are the ones within the company</w:t>
            </w:r>
            <w:r w:rsidR="00A97F62">
              <w:rPr>
                <w:rFonts w:ascii="Arial" w:hAnsi="Arial" w:cs="Arial"/>
                <w:sz w:val="24"/>
                <w:szCs w:val="24"/>
              </w:rPr>
              <w:t xml:space="preserve"> (work force, production processes, etc.), this are proactive factors that can be controlled by the company. External factors are the ones </w:t>
            </w:r>
            <w:r w:rsidR="00E668AC">
              <w:rPr>
                <w:rFonts w:ascii="Arial" w:hAnsi="Arial" w:cs="Arial"/>
                <w:sz w:val="24"/>
                <w:szCs w:val="24"/>
              </w:rPr>
              <w:t>outside the company (legislation</w:t>
            </w:r>
            <w:r w:rsidR="00A97F62">
              <w:rPr>
                <w:rFonts w:ascii="Arial" w:hAnsi="Arial" w:cs="Arial"/>
                <w:sz w:val="24"/>
                <w:szCs w:val="24"/>
              </w:rPr>
              <w:t xml:space="preserve">, </w:t>
            </w:r>
            <w:r w:rsidR="00AA475B">
              <w:rPr>
                <w:rFonts w:ascii="Arial" w:hAnsi="Arial" w:cs="Arial"/>
                <w:sz w:val="24"/>
                <w:szCs w:val="24"/>
              </w:rPr>
              <w:t>customer base</w:t>
            </w:r>
            <w:r w:rsidR="00A97F62">
              <w:rPr>
                <w:rFonts w:ascii="Arial" w:hAnsi="Arial" w:cs="Arial"/>
                <w:sz w:val="24"/>
                <w:szCs w:val="24"/>
              </w:rPr>
              <w:t>, etc.), this are reactive factors and are outside of th</w:t>
            </w:r>
            <w:r w:rsidR="00E52989">
              <w:rPr>
                <w:rFonts w:ascii="Arial" w:hAnsi="Arial" w:cs="Arial"/>
                <w:sz w:val="24"/>
                <w:szCs w:val="24"/>
              </w:rPr>
              <w:t>e direct control of the company, although sometimes they can be influenced.</w:t>
            </w:r>
          </w:p>
          <w:p w:rsidR="00A97F62" w:rsidRDefault="00A97F62" w:rsidP="00A97F62">
            <w:pPr>
              <w:jc w:val="both"/>
              <w:rPr>
                <w:rFonts w:ascii="Arial" w:hAnsi="Arial" w:cs="Arial"/>
                <w:sz w:val="24"/>
                <w:szCs w:val="24"/>
              </w:rPr>
            </w:pPr>
          </w:p>
          <w:p w:rsidR="00A97F62" w:rsidRDefault="00A97F62" w:rsidP="00395D2F">
            <w:pPr>
              <w:jc w:val="both"/>
              <w:rPr>
                <w:rFonts w:ascii="Arial" w:hAnsi="Arial" w:cs="Arial"/>
                <w:sz w:val="24"/>
                <w:szCs w:val="24"/>
              </w:rPr>
            </w:pPr>
            <w:r>
              <w:rPr>
                <w:rFonts w:ascii="Arial" w:hAnsi="Arial" w:cs="Arial"/>
                <w:b/>
                <w:sz w:val="24"/>
                <w:szCs w:val="24"/>
              </w:rPr>
              <w:t xml:space="preserve">1 – II </w:t>
            </w:r>
            <w:r w:rsidR="00395D2F">
              <w:rPr>
                <w:rFonts w:ascii="Arial" w:hAnsi="Arial" w:cs="Arial"/>
                <w:b/>
                <w:sz w:val="24"/>
                <w:szCs w:val="24"/>
              </w:rPr>
              <w:t>–</w:t>
            </w:r>
            <w:r>
              <w:rPr>
                <w:rFonts w:ascii="Arial" w:hAnsi="Arial" w:cs="Arial"/>
                <w:b/>
                <w:sz w:val="24"/>
                <w:szCs w:val="24"/>
              </w:rPr>
              <w:t xml:space="preserve"> </w:t>
            </w:r>
            <w:r w:rsidR="00395D2F">
              <w:rPr>
                <w:rFonts w:ascii="Arial" w:hAnsi="Arial" w:cs="Arial"/>
                <w:sz w:val="24"/>
                <w:szCs w:val="24"/>
              </w:rPr>
              <w:t>Micro and Macro environment are the two parts of the External environment. Micro-Environment are “minor” factors that are closer to the business operation (suppliers, customers, etc.) and, although they cannot be directly controlled, they can be influenced based on the relationship of the business with these factors. Macro-Environment on the other hand, refers to the “major” factors that affect not only our individual business, but also all market environment. These factors are located on the far-end of the marketing environment</w:t>
            </w:r>
            <w:r w:rsidR="00C40EC5">
              <w:rPr>
                <w:rFonts w:ascii="Arial" w:hAnsi="Arial" w:cs="Arial"/>
                <w:sz w:val="24"/>
                <w:szCs w:val="24"/>
              </w:rPr>
              <w:t xml:space="preserve"> (legislation, climate, culture, etc.)</w:t>
            </w:r>
            <w:r w:rsidR="006239EA">
              <w:rPr>
                <w:rFonts w:ascii="Arial" w:hAnsi="Arial" w:cs="Arial"/>
                <w:sz w:val="24"/>
                <w:szCs w:val="24"/>
              </w:rPr>
              <w:t xml:space="preserve"> and they cannot be controlled or influen</w:t>
            </w:r>
            <w:r w:rsidR="00C40EC5">
              <w:rPr>
                <w:rFonts w:ascii="Arial" w:hAnsi="Arial" w:cs="Arial"/>
                <w:sz w:val="24"/>
                <w:szCs w:val="24"/>
              </w:rPr>
              <w:t>ced by the individual business. In order to navigate these factors, it is necessary for the business to adapt to its changes. If we take the example of a boat, the sailor cannot control or change the wind, it can however, adjust the sails.</w:t>
            </w:r>
          </w:p>
          <w:p w:rsidR="00C40EC5" w:rsidRDefault="00C40EC5" w:rsidP="00395D2F">
            <w:pPr>
              <w:jc w:val="both"/>
              <w:rPr>
                <w:rFonts w:ascii="Arial" w:hAnsi="Arial" w:cs="Arial"/>
                <w:sz w:val="24"/>
                <w:szCs w:val="24"/>
              </w:rPr>
            </w:pPr>
          </w:p>
          <w:p w:rsidR="00C40EC5" w:rsidRDefault="00C40EC5" w:rsidP="00A34D36">
            <w:pPr>
              <w:jc w:val="both"/>
              <w:rPr>
                <w:rFonts w:ascii="Arial" w:hAnsi="Arial" w:cs="Arial"/>
                <w:sz w:val="24"/>
                <w:szCs w:val="24"/>
              </w:rPr>
            </w:pPr>
            <w:r>
              <w:rPr>
                <w:rFonts w:ascii="Arial" w:hAnsi="Arial" w:cs="Arial"/>
                <w:b/>
                <w:sz w:val="24"/>
                <w:szCs w:val="24"/>
              </w:rPr>
              <w:t xml:space="preserve">1 – III </w:t>
            </w:r>
            <w:r w:rsidR="00AA0716">
              <w:rPr>
                <w:rFonts w:ascii="Arial" w:hAnsi="Arial" w:cs="Arial"/>
                <w:b/>
                <w:sz w:val="24"/>
                <w:szCs w:val="24"/>
              </w:rPr>
              <w:t>–</w:t>
            </w:r>
            <w:r>
              <w:rPr>
                <w:rFonts w:ascii="Arial" w:hAnsi="Arial" w:cs="Arial"/>
                <w:b/>
                <w:sz w:val="24"/>
                <w:szCs w:val="24"/>
              </w:rPr>
              <w:t xml:space="preserve"> </w:t>
            </w:r>
            <w:r w:rsidR="00AA0716">
              <w:rPr>
                <w:rFonts w:ascii="Arial" w:hAnsi="Arial" w:cs="Arial"/>
                <w:sz w:val="24"/>
                <w:szCs w:val="24"/>
              </w:rPr>
              <w:t>In case of a severe winter, industries like agriculture, tourism, shipping, transportation</w:t>
            </w:r>
            <w:r w:rsidR="006E0E0D">
              <w:rPr>
                <w:rFonts w:ascii="Arial" w:hAnsi="Arial" w:cs="Arial"/>
                <w:sz w:val="24"/>
                <w:szCs w:val="24"/>
              </w:rPr>
              <w:t xml:space="preserve">, construction, and any industry dependent of outdoors activities would be directly affected by the severe weather conditions. Supermarkets and retailers would also be indirectly affected by the shortage of supplies. On the other hand, </w:t>
            </w:r>
            <w:r w:rsidR="00A34D36">
              <w:rPr>
                <w:rFonts w:ascii="Arial" w:hAnsi="Arial" w:cs="Arial"/>
                <w:sz w:val="24"/>
                <w:szCs w:val="24"/>
              </w:rPr>
              <w:t>industries that supply indoor activities, comfort, and warmth would have a great demand during this severe weather.</w:t>
            </w:r>
          </w:p>
          <w:p w:rsidR="00A34D36" w:rsidRDefault="00A34D36" w:rsidP="00A34D36">
            <w:pPr>
              <w:jc w:val="both"/>
              <w:rPr>
                <w:rFonts w:ascii="Arial" w:hAnsi="Arial" w:cs="Arial"/>
                <w:sz w:val="24"/>
                <w:szCs w:val="24"/>
              </w:rPr>
            </w:pPr>
          </w:p>
          <w:p w:rsidR="00A34D36" w:rsidRDefault="00A34D36" w:rsidP="001167A0">
            <w:pPr>
              <w:jc w:val="both"/>
              <w:rPr>
                <w:rFonts w:ascii="Arial" w:hAnsi="Arial" w:cs="Arial"/>
                <w:sz w:val="24"/>
                <w:szCs w:val="24"/>
              </w:rPr>
            </w:pPr>
            <w:r>
              <w:rPr>
                <w:rFonts w:ascii="Arial" w:hAnsi="Arial" w:cs="Arial"/>
                <w:b/>
                <w:sz w:val="24"/>
                <w:szCs w:val="24"/>
              </w:rPr>
              <w:lastRenderedPageBreak/>
              <w:t xml:space="preserve">1 – IV </w:t>
            </w:r>
            <w:r w:rsidR="00D60C67">
              <w:rPr>
                <w:rFonts w:ascii="Arial" w:hAnsi="Arial" w:cs="Arial"/>
                <w:b/>
                <w:sz w:val="24"/>
                <w:szCs w:val="24"/>
              </w:rPr>
              <w:t>–</w:t>
            </w:r>
            <w:r>
              <w:rPr>
                <w:rFonts w:ascii="Arial" w:hAnsi="Arial" w:cs="Arial"/>
                <w:b/>
                <w:sz w:val="24"/>
                <w:szCs w:val="24"/>
              </w:rPr>
              <w:t xml:space="preserve"> </w:t>
            </w:r>
            <w:r w:rsidR="00D60C67">
              <w:rPr>
                <w:rFonts w:ascii="Arial" w:hAnsi="Arial" w:cs="Arial"/>
                <w:sz w:val="24"/>
                <w:szCs w:val="24"/>
              </w:rPr>
              <w:t>Environmental factors affect marketing policies and strategies by restricting or directing the behavior of the business. This can be translated into an</w:t>
            </w:r>
            <w:r w:rsidR="001167A0">
              <w:rPr>
                <w:rFonts w:ascii="Arial" w:hAnsi="Arial" w:cs="Arial"/>
                <w:sz w:val="24"/>
                <w:szCs w:val="24"/>
              </w:rPr>
              <w:t xml:space="preserve"> opportunity, or into a threat. For example, an alteration to the existing environment could directly affect the production process of a business, which would require to redesign the whole manufacturing process, costing time and money to the company, or it could open a door to expand the business market or facilitate product exportation, creating an opportunity to increase profits.</w:t>
            </w:r>
          </w:p>
          <w:p w:rsidR="001167A0" w:rsidRDefault="001167A0" w:rsidP="001167A0">
            <w:pPr>
              <w:jc w:val="both"/>
              <w:rPr>
                <w:rFonts w:ascii="Arial" w:hAnsi="Arial" w:cs="Arial"/>
                <w:sz w:val="24"/>
                <w:szCs w:val="24"/>
              </w:rPr>
            </w:pPr>
          </w:p>
          <w:p w:rsidR="001167A0" w:rsidRPr="006C3691" w:rsidRDefault="001167A0" w:rsidP="001167A0">
            <w:pPr>
              <w:jc w:val="both"/>
              <w:rPr>
                <w:rFonts w:ascii="Arial" w:hAnsi="Arial" w:cs="Arial"/>
                <w:sz w:val="24"/>
                <w:szCs w:val="24"/>
              </w:rPr>
            </w:pPr>
            <w:r>
              <w:rPr>
                <w:rFonts w:ascii="Arial" w:hAnsi="Arial" w:cs="Arial"/>
                <w:b/>
                <w:sz w:val="24"/>
                <w:szCs w:val="24"/>
              </w:rPr>
              <w:t xml:space="preserve">1 – V </w:t>
            </w:r>
            <w:r w:rsidR="00813D09">
              <w:rPr>
                <w:rFonts w:ascii="Arial" w:hAnsi="Arial" w:cs="Arial"/>
                <w:b/>
                <w:sz w:val="24"/>
                <w:szCs w:val="24"/>
              </w:rPr>
              <w:t>–</w:t>
            </w:r>
            <w:r>
              <w:rPr>
                <w:rFonts w:ascii="Arial" w:hAnsi="Arial" w:cs="Arial"/>
                <w:b/>
                <w:sz w:val="24"/>
                <w:szCs w:val="24"/>
              </w:rPr>
              <w:t xml:space="preserve"> </w:t>
            </w:r>
            <w:r w:rsidR="006C3691">
              <w:rPr>
                <w:rFonts w:ascii="Arial" w:hAnsi="Arial" w:cs="Arial"/>
                <w:sz w:val="24"/>
                <w:szCs w:val="24"/>
              </w:rPr>
              <w:t xml:space="preserve">A company’s micro and macro factors are both part of the external environment. They have in common the fact that both are outside of the company’s direct control and action taken by the company cannot alter their affect. For example, </w:t>
            </w:r>
            <w:r w:rsidR="00CB15A2">
              <w:rPr>
                <w:rFonts w:ascii="Arial" w:hAnsi="Arial" w:cs="Arial"/>
                <w:sz w:val="24"/>
                <w:szCs w:val="24"/>
              </w:rPr>
              <w:t>the</w:t>
            </w:r>
            <w:r w:rsidR="006C3691">
              <w:rPr>
                <w:rFonts w:ascii="Arial" w:hAnsi="Arial" w:cs="Arial"/>
                <w:sz w:val="24"/>
                <w:szCs w:val="24"/>
              </w:rPr>
              <w:t xml:space="preserve"> CEO</w:t>
            </w:r>
            <w:r w:rsidR="00CB15A2">
              <w:rPr>
                <w:rFonts w:ascii="Arial" w:hAnsi="Arial" w:cs="Arial"/>
                <w:sz w:val="24"/>
                <w:szCs w:val="24"/>
              </w:rPr>
              <w:t xml:space="preserve"> of the company cannot change the operating procedures of</w:t>
            </w:r>
            <w:r w:rsidR="006C3691">
              <w:rPr>
                <w:rFonts w:ascii="Arial" w:hAnsi="Arial" w:cs="Arial"/>
                <w:sz w:val="24"/>
                <w:szCs w:val="24"/>
              </w:rPr>
              <w:t xml:space="preserve"> the suppliers (micro) or change the country’s laws (macro). </w:t>
            </w:r>
            <w:r w:rsidR="00CB15A2">
              <w:rPr>
                <w:rFonts w:ascii="Arial" w:hAnsi="Arial" w:cs="Arial"/>
                <w:sz w:val="24"/>
                <w:szCs w:val="24"/>
              </w:rPr>
              <w:t>On the other hand</w:t>
            </w:r>
            <w:r w:rsidR="006C3691">
              <w:rPr>
                <w:rFonts w:ascii="Arial" w:hAnsi="Arial" w:cs="Arial"/>
                <w:sz w:val="24"/>
                <w:szCs w:val="24"/>
              </w:rPr>
              <w:t xml:space="preserve">, the micro environment factors can sometimes </w:t>
            </w:r>
            <w:r w:rsidR="00CB15A2">
              <w:rPr>
                <w:rFonts w:ascii="Arial" w:hAnsi="Arial" w:cs="Arial"/>
                <w:sz w:val="24"/>
                <w:szCs w:val="24"/>
              </w:rPr>
              <w:t>be influenced, which does not happen with macro factors. For example, a company could influence the public opinion (micro) of the company by promoting positive values and helping the community, but it cannot influence the economic power (macro) of that same public.</w:t>
            </w:r>
          </w:p>
          <w:p w:rsidR="00813D09" w:rsidRDefault="00813D09" w:rsidP="001167A0">
            <w:pPr>
              <w:jc w:val="both"/>
              <w:rPr>
                <w:rFonts w:ascii="Arial" w:hAnsi="Arial" w:cs="Arial"/>
                <w:sz w:val="24"/>
                <w:szCs w:val="24"/>
              </w:rPr>
            </w:pPr>
          </w:p>
          <w:p w:rsidR="00813D09" w:rsidRPr="00E51ECB" w:rsidRDefault="00813D09" w:rsidP="00474E08">
            <w:pPr>
              <w:jc w:val="both"/>
              <w:rPr>
                <w:rFonts w:ascii="Arial" w:hAnsi="Arial" w:cs="Arial"/>
                <w:sz w:val="24"/>
                <w:szCs w:val="24"/>
              </w:rPr>
            </w:pPr>
            <w:r>
              <w:rPr>
                <w:rFonts w:ascii="Arial" w:hAnsi="Arial" w:cs="Arial"/>
                <w:b/>
                <w:sz w:val="24"/>
                <w:szCs w:val="24"/>
              </w:rPr>
              <w:t xml:space="preserve">2 </w:t>
            </w:r>
            <w:r w:rsidR="00E51ECB">
              <w:rPr>
                <w:rFonts w:ascii="Arial" w:hAnsi="Arial" w:cs="Arial"/>
                <w:b/>
                <w:sz w:val="24"/>
                <w:szCs w:val="24"/>
              </w:rPr>
              <w:t>–</w:t>
            </w:r>
            <w:r>
              <w:rPr>
                <w:rFonts w:ascii="Arial" w:hAnsi="Arial" w:cs="Arial"/>
                <w:b/>
                <w:sz w:val="24"/>
                <w:szCs w:val="24"/>
              </w:rPr>
              <w:t xml:space="preserve"> </w:t>
            </w:r>
            <w:r w:rsidR="00E51ECB">
              <w:rPr>
                <w:rFonts w:ascii="Arial" w:hAnsi="Arial" w:cs="Arial"/>
                <w:sz w:val="24"/>
                <w:szCs w:val="24"/>
              </w:rPr>
              <w:t xml:space="preserve">In this example, </w:t>
            </w:r>
            <w:r w:rsidR="00474E08">
              <w:rPr>
                <w:rFonts w:ascii="Arial" w:hAnsi="Arial" w:cs="Arial"/>
                <w:sz w:val="24"/>
                <w:szCs w:val="24"/>
              </w:rPr>
              <w:t>the environmental change would be beneficial to my company as it would result in increased profits. By abolishing import duties on TVs, my retail company would significantly cut costs from importing the products from the factory. This alone is already a great opportunity to increase profit. Additionally, since my shipping costs have been decreased, I can take this opportunity to decrease the price of</w:t>
            </w:r>
            <w:r w:rsidR="00987294">
              <w:rPr>
                <w:rFonts w:ascii="Arial" w:hAnsi="Arial" w:cs="Arial"/>
                <w:sz w:val="24"/>
                <w:szCs w:val="24"/>
              </w:rPr>
              <w:t xml:space="preserve"> the products to the public, increasing my appeal to the customer and boosting sales without a negative financial impact to the company. However, the same opportunity is given to my opposition, which will also result in increased competition, and might result in a smaller profit increase that originally anticipated.</w:t>
            </w:r>
          </w:p>
        </w:tc>
      </w:tr>
    </w:tbl>
    <w:p w:rsidR="00A851DA" w:rsidRPr="00B0415E" w:rsidRDefault="0089633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w:t>
      </w:r>
      <w:r w:rsidR="00AE1481">
        <w:rPr>
          <w:rFonts w:cs="CalvertMT-Bold"/>
          <w:b/>
          <w:bCs/>
          <w:color w:val="002060"/>
          <w:sz w:val="28"/>
          <w:lang w:val="en-US"/>
        </w:rPr>
        <w:t>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A6392"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A3D98" w:rsidP="00A851DA">
            <w:pPr>
              <w:rPr>
                <w:rFonts w:cs="Bliss-Regular"/>
                <w:color w:val="000000"/>
              </w:rPr>
            </w:pPr>
            <w:r>
              <w:rPr>
                <w:rFonts w:cs="Bliss-Regular"/>
                <w:color w:val="000000"/>
              </w:rPr>
              <w:t>13/08</w:t>
            </w:r>
            <w:r w:rsidR="008A6392">
              <w:rPr>
                <w:rFonts w:cs="Bliss-Regular"/>
                <w:color w:val="000000"/>
              </w:rPr>
              <w:t>/2015</w:t>
            </w:r>
          </w:p>
        </w:tc>
      </w:tr>
    </w:tbl>
    <w:p w:rsidR="008A6392" w:rsidRDefault="008A6392" w:rsidP="008A6392">
      <w:pPr>
        <w:autoSpaceDE w:val="0"/>
        <w:autoSpaceDN w:val="0"/>
        <w:adjustRightInd w:val="0"/>
        <w:spacing w:after="0" w:line="240" w:lineRule="auto"/>
        <w:rPr>
          <w:rFonts w:cs="CalvertMT-Bold"/>
          <w:b/>
          <w:bCs/>
          <w:color w:val="001AE6"/>
          <w:lang w:val="en-US"/>
        </w:rPr>
      </w:pPr>
    </w:p>
    <w:p w:rsidR="008A6392" w:rsidRPr="008A6392" w:rsidRDefault="008A6392" w:rsidP="008A6392">
      <w:pPr>
        <w:autoSpaceDE w:val="0"/>
        <w:autoSpaceDN w:val="0"/>
        <w:adjustRightInd w:val="0"/>
        <w:spacing w:after="0" w:line="240" w:lineRule="auto"/>
        <w:rPr>
          <w:rFonts w:cs="CalvertMT-Bold"/>
          <w:b/>
          <w:bCs/>
          <w:color w:val="001AE6"/>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784C" w:rsidRDefault="0089784C" w:rsidP="00CB4D0A">
      <w:pPr>
        <w:spacing w:after="0" w:line="240" w:lineRule="auto"/>
      </w:pPr>
      <w:r>
        <w:separator/>
      </w:r>
    </w:p>
  </w:endnote>
  <w:endnote w:type="continuationSeparator" w:id="0">
    <w:p w:rsidR="0089784C" w:rsidRDefault="0089784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784C" w:rsidRDefault="0089784C" w:rsidP="00CB4D0A">
      <w:pPr>
        <w:spacing w:after="0" w:line="240" w:lineRule="auto"/>
      </w:pPr>
      <w:r>
        <w:separator/>
      </w:r>
    </w:p>
  </w:footnote>
  <w:footnote w:type="continuationSeparator" w:id="0">
    <w:p w:rsidR="0089784C" w:rsidRDefault="0089784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67A0"/>
    <w:rsid w:val="001175EE"/>
    <w:rsid w:val="00157CF6"/>
    <w:rsid w:val="00182416"/>
    <w:rsid w:val="00187EB4"/>
    <w:rsid w:val="001A6A96"/>
    <w:rsid w:val="001C070E"/>
    <w:rsid w:val="001C51DD"/>
    <w:rsid w:val="001F0481"/>
    <w:rsid w:val="00200C92"/>
    <w:rsid w:val="0020451E"/>
    <w:rsid w:val="00206B9D"/>
    <w:rsid w:val="0023259C"/>
    <w:rsid w:val="00272D4F"/>
    <w:rsid w:val="002B0BD7"/>
    <w:rsid w:val="002B573D"/>
    <w:rsid w:val="002C5CB2"/>
    <w:rsid w:val="002F779F"/>
    <w:rsid w:val="00336D0F"/>
    <w:rsid w:val="00345A38"/>
    <w:rsid w:val="00371885"/>
    <w:rsid w:val="003949F4"/>
    <w:rsid w:val="00395D2F"/>
    <w:rsid w:val="003D759A"/>
    <w:rsid w:val="003E2B87"/>
    <w:rsid w:val="003F0460"/>
    <w:rsid w:val="003F0C7C"/>
    <w:rsid w:val="00402786"/>
    <w:rsid w:val="0040384C"/>
    <w:rsid w:val="00405895"/>
    <w:rsid w:val="004058DF"/>
    <w:rsid w:val="004153B3"/>
    <w:rsid w:val="00443E26"/>
    <w:rsid w:val="00443E6F"/>
    <w:rsid w:val="00474E08"/>
    <w:rsid w:val="00486F1A"/>
    <w:rsid w:val="00490CB9"/>
    <w:rsid w:val="004A2CE2"/>
    <w:rsid w:val="004E1C68"/>
    <w:rsid w:val="004E3CDA"/>
    <w:rsid w:val="004F4B4D"/>
    <w:rsid w:val="0050216D"/>
    <w:rsid w:val="00503D7E"/>
    <w:rsid w:val="0050778F"/>
    <w:rsid w:val="0051783D"/>
    <w:rsid w:val="00527C11"/>
    <w:rsid w:val="00535F31"/>
    <w:rsid w:val="00563368"/>
    <w:rsid w:val="00574D64"/>
    <w:rsid w:val="00591365"/>
    <w:rsid w:val="005B31E4"/>
    <w:rsid w:val="006034F6"/>
    <w:rsid w:val="00607874"/>
    <w:rsid w:val="00607E77"/>
    <w:rsid w:val="00617BB3"/>
    <w:rsid w:val="006239EA"/>
    <w:rsid w:val="00645CDD"/>
    <w:rsid w:val="006823A7"/>
    <w:rsid w:val="00687EE8"/>
    <w:rsid w:val="006A6FF4"/>
    <w:rsid w:val="006C3691"/>
    <w:rsid w:val="006E0E0D"/>
    <w:rsid w:val="0070347F"/>
    <w:rsid w:val="0070678E"/>
    <w:rsid w:val="00781FBA"/>
    <w:rsid w:val="007C2FEC"/>
    <w:rsid w:val="007E61D7"/>
    <w:rsid w:val="007F0328"/>
    <w:rsid w:val="00810066"/>
    <w:rsid w:val="00813D09"/>
    <w:rsid w:val="00831C11"/>
    <w:rsid w:val="008364D4"/>
    <w:rsid w:val="008743EB"/>
    <w:rsid w:val="00896331"/>
    <w:rsid w:val="0089784C"/>
    <w:rsid w:val="008A60B4"/>
    <w:rsid w:val="008A6392"/>
    <w:rsid w:val="008B3C31"/>
    <w:rsid w:val="008B64FE"/>
    <w:rsid w:val="008C1083"/>
    <w:rsid w:val="00901D36"/>
    <w:rsid w:val="00935BF7"/>
    <w:rsid w:val="0095442C"/>
    <w:rsid w:val="009715D3"/>
    <w:rsid w:val="00983942"/>
    <w:rsid w:val="00983A15"/>
    <w:rsid w:val="00987294"/>
    <w:rsid w:val="00994764"/>
    <w:rsid w:val="009C37E0"/>
    <w:rsid w:val="009E41F4"/>
    <w:rsid w:val="00A14B66"/>
    <w:rsid w:val="00A34D36"/>
    <w:rsid w:val="00A65CF7"/>
    <w:rsid w:val="00A81AB4"/>
    <w:rsid w:val="00A8282D"/>
    <w:rsid w:val="00A851DA"/>
    <w:rsid w:val="00A97F62"/>
    <w:rsid w:val="00AA0716"/>
    <w:rsid w:val="00AA475B"/>
    <w:rsid w:val="00AC7D5B"/>
    <w:rsid w:val="00AE1481"/>
    <w:rsid w:val="00B0415E"/>
    <w:rsid w:val="00B04678"/>
    <w:rsid w:val="00B22B9D"/>
    <w:rsid w:val="00B34ACB"/>
    <w:rsid w:val="00BC46DF"/>
    <w:rsid w:val="00C03577"/>
    <w:rsid w:val="00C1183D"/>
    <w:rsid w:val="00C25306"/>
    <w:rsid w:val="00C40EC5"/>
    <w:rsid w:val="00C53029"/>
    <w:rsid w:val="00C6428B"/>
    <w:rsid w:val="00C65FEA"/>
    <w:rsid w:val="00C961EC"/>
    <w:rsid w:val="00CA0AC2"/>
    <w:rsid w:val="00CB15A2"/>
    <w:rsid w:val="00CB4D0A"/>
    <w:rsid w:val="00CC03A1"/>
    <w:rsid w:val="00CC2FB3"/>
    <w:rsid w:val="00CC575A"/>
    <w:rsid w:val="00CF123B"/>
    <w:rsid w:val="00D039AC"/>
    <w:rsid w:val="00D427DE"/>
    <w:rsid w:val="00D5366F"/>
    <w:rsid w:val="00D5587D"/>
    <w:rsid w:val="00D60C67"/>
    <w:rsid w:val="00D707CC"/>
    <w:rsid w:val="00D821FE"/>
    <w:rsid w:val="00DA04CF"/>
    <w:rsid w:val="00DB0793"/>
    <w:rsid w:val="00E00821"/>
    <w:rsid w:val="00E04DB4"/>
    <w:rsid w:val="00E30679"/>
    <w:rsid w:val="00E4597D"/>
    <w:rsid w:val="00E51ECB"/>
    <w:rsid w:val="00E52989"/>
    <w:rsid w:val="00E54832"/>
    <w:rsid w:val="00E56A90"/>
    <w:rsid w:val="00E641CC"/>
    <w:rsid w:val="00E668AC"/>
    <w:rsid w:val="00EA30AB"/>
    <w:rsid w:val="00EB3925"/>
    <w:rsid w:val="00EB3AE6"/>
    <w:rsid w:val="00F16B11"/>
    <w:rsid w:val="00F64D90"/>
    <w:rsid w:val="00F96EB3"/>
    <w:rsid w:val="00FA3D98"/>
    <w:rsid w:val="00FA608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94CFE-13AA-4451-932C-E7E9074DF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2</Pages>
  <Words>683</Words>
  <Characters>3899</Characters>
  <Application>Microsoft Office Word</Application>
  <DocSecurity>0</DocSecurity>
  <Lines>32</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48</cp:revision>
  <dcterms:created xsi:type="dcterms:W3CDTF">2015-01-26T12:24:00Z</dcterms:created>
  <dcterms:modified xsi:type="dcterms:W3CDTF">2015-08-13T15:27:00Z</dcterms:modified>
</cp:coreProperties>
</file>