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1C9E" w:rsidRDefault="00181C9E" w:rsidP="000E6086">
      <w:pPr>
        <w:autoSpaceDE w:val="0"/>
        <w:autoSpaceDN w:val="0"/>
        <w:adjustRightInd w:val="0"/>
        <w:spacing w:after="0" w:line="240" w:lineRule="auto"/>
        <w:rPr>
          <w:rFonts w:ascii="Calibri" w:hAnsi="Calibri" w:cs="Calibri"/>
        </w:rPr>
      </w:pPr>
    </w:p>
    <w:p w:rsidR="00181C9E" w:rsidRDefault="00181C9E" w:rsidP="000E6086">
      <w:pPr>
        <w:autoSpaceDE w:val="0"/>
        <w:autoSpaceDN w:val="0"/>
        <w:adjustRightInd w:val="0"/>
        <w:spacing w:after="0" w:line="240" w:lineRule="auto"/>
        <w:rPr>
          <w:rFonts w:ascii="Calibri" w:hAnsi="Calibri" w:cs="Calibri"/>
        </w:rPr>
      </w:pPr>
    </w:p>
    <w:p w:rsidR="00181C9E" w:rsidRDefault="00181C9E" w:rsidP="000E6086">
      <w:pPr>
        <w:autoSpaceDE w:val="0"/>
        <w:autoSpaceDN w:val="0"/>
        <w:adjustRightInd w:val="0"/>
        <w:spacing w:after="0" w:line="240" w:lineRule="auto"/>
        <w:rPr>
          <w:rFonts w:ascii="Calibri" w:hAnsi="Calibri" w:cs="Calibri"/>
        </w:rPr>
      </w:pPr>
    </w:p>
    <w:p w:rsidR="00181C9E" w:rsidRDefault="00181C9E" w:rsidP="000E6086">
      <w:pPr>
        <w:autoSpaceDE w:val="0"/>
        <w:autoSpaceDN w:val="0"/>
        <w:adjustRightInd w:val="0"/>
        <w:spacing w:after="0" w:line="240" w:lineRule="auto"/>
        <w:rPr>
          <w:rFonts w:ascii="Calibri" w:hAnsi="Calibri" w:cs="Calibri"/>
        </w:rPr>
      </w:pPr>
    </w:p>
    <w:p w:rsidR="00181C9E" w:rsidRDefault="00181C9E" w:rsidP="000E6086">
      <w:pPr>
        <w:autoSpaceDE w:val="0"/>
        <w:autoSpaceDN w:val="0"/>
        <w:adjustRightInd w:val="0"/>
        <w:spacing w:after="0" w:line="240" w:lineRule="auto"/>
        <w:rPr>
          <w:rFonts w:ascii="Calibri" w:hAnsi="Calibri" w:cs="Calibri"/>
        </w:rPr>
      </w:pPr>
    </w:p>
    <w:p w:rsidR="00181C9E" w:rsidRDefault="00181C9E" w:rsidP="000E6086">
      <w:pPr>
        <w:autoSpaceDE w:val="0"/>
        <w:autoSpaceDN w:val="0"/>
        <w:adjustRightInd w:val="0"/>
        <w:spacing w:after="0" w:line="240" w:lineRule="auto"/>
        <w:rPr>
          <w:rFonts w:ascii="Calibri" w:hAnsi="Calibri" w:cs="Calibri"/>
        </w:rPr>
      </w:pPr>
    </w:p>
    <w:p w:rsidR="000E6086" w:rsidRPr="00181C9E" w:rsidRDefault="000E6086" w:rsidP="000E6086">
      <w:p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Give short answers for the following questions: (20)</w:t>
      </w:r>
    </w:p>
    <w:p w:rsidR="000E6086" w:rsidRPr="00181C9E" w:rsidRDefault="000E6086" w:rsidP="000E6086">
      <w:p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I. Outline the factors on which fraud risk assessment depends.</w:t>
      </w:r>
    </w:p>
    <w:p w:rsidR="000E6086" w:rsidRPr="00181C9E" w:rsidRDefault="000E6086" w:rsidP="000E6086">
      <w:p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II. What are the main concepts of risk assessment?</w:t>
      </w:r>
    </w:p>
    <w:p w:rsidR="000E6086" w:rsidRPr="00181C9E" w:rsidRDefault="000E6086" w:rsidP="000E6086">
      <w:p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III. What are the internal factors that should be considered for fraud risk assessment?</w:t>
      </w:r>
    </w:p>
    <w:p w:rsidR="000E6086" w:rsidRPr="00181C9E" w:rsidRDefault="000E6086" w:rsidP="000E6086">
      <w:p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IV. What is ‘inherent risk’?</w:t>
      </w:r>
    </w:p>
    <w:p w:rsidR="00742202" w:rsidRPr="00181C9E" w:rsidRDefault="000E6086" w:rsidP="000E6086">
      <w:pPr>
        <w:rPr>
          <w:rFonts w:ascii="Arial" w:hAnsi="Arial" w:cs="Arial"/>
          <w:sz w:val="24"/>
          <w:szCs w:val="24"/>
        </w:rPr>
      </w:pPr>
      <w:r w:rsidRPr="00181C9E">
        <w:rPr>
          <w:rFonts w:ascii="Arial" w:hAnsi="Arial" w:cs="Arial"/>
          <w:sz w:val="24"/>
          <w:szCs w:val="24"/>
        </w:rPr>
        <w:t>V. Define the term ‘residual risk</w:t>
      </w:r>
    </w:p>
    <w:p w:rsidR="00EA16D0" w:rsidRPr="00181C9E" w:rsidRDefault="007068E5" w:rsidP="007068E5">
      <w:pPr>
        <w:autoSpaceDE w:val="0"/>
        <w:autoSpaceDN w:val="0"/>
        <w:adjustRightInd w:val="0"/>
        <w:spacing w:after="0" w:line="240" w:lineRule="auto"/>
        <w:rPr>
          <w:rFonts w:ascii="Arial" w:hAnsi="Arial" w:cs="Arial"/>
          <w:b/>
          <w:sz w:val="24"/>
          <w:szCs w:val="24"/>
        </w:rPr>
      </w:pPr>
      <w:r w:rsidRPr="00181C9E">
        <w:rPr>
          <w:rFonts w:ascii="Arial" w:hAnsi="Arial" w:cs="Arial"/>
          <w:sz w:val="24"/>
          <w:szCs w:val="24"/>
        </w:rPr>
        <w:t xml:space="preserve">I. </w:t>
      </w:r>
      <w:r w:rsidRPr="00181C9E">
        <w:rPr>
          <w:rFonts w:ascii="Arial" w:hAnsi="Arial" w:cs="Arial"/>
          <w:b/>
          <w:sz w:val="24"/>
          <w:szCs w:val="24"/>
        </w:rPr>
        <w:t>Outline the factors on which fraud risk assessment depends.</w:t>
      </w:r>
    </w:p>
    <w:p w:rsidR="00905B82" w:rsidRPr="00181C9E" w:rsidRDefault="00EA16D0" w:rsidP="000102FF">
      <w:p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 xml:space="preserve">Fraud risk assessment factors are depended on the </w:t>
      </w:r>
      <w:r w:rsidR="000102FF" w:rsidRPr="00181C9E">
        <w:rPr>
          <w:rFonts w:ascii="Arial" w:hAnsi="Arial" w:cs="Arial"/>
          <w:sz w:val="24"/>
          <w:szCs w:val="24"/>
        </w:rPr>
        <w:t>following.</w:t>
      </w:r>
    </w:p>
    <w:p w:rsidR="00905B82" w:rsidRPr="00181C9E" w:rsidRDefault="00905B82" w:rsidP="00905B82">
      <w:pPr>
        <w:pStyle w:val="ListParagraph"/>
        <w:numPr>
          <w:ilvl w:val="0"/>
          <w:numId w:val="1"/>
        </w:num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The entity: High or low risk business.</w:t>
      </w:r>
    </w:p>
    <w:p w:rsidR="00905B82" w:rsidRPr="00181C9E" w:rsidRDefault="00905B82" w:rsidP="00905B82">
      <w:pPr>
        <w:pStyle w:val="ListParagraph"/>
        <w:numPr>
          <w:ilvl w:val="0"/>
          <w:numId w:val="1"/>
        </w:num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The environment in which the organisation is operating</w:t>
      </w:r>
    </w:p>
    <w:p w:rsidR="00905B82" w:rsidRPr="00181C9E" w:rsidRDefault="00905B82" w:rsidP="00905B82">
      <w:pPr>
        <w:pStyle w:val="ListParagraph"/>
        <w:numPr>
          <w:ilvl w:val="0"/>
          <w:numId w:val="1"/>
        </w:num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The behaviour of the executive</w:t>
      </w:r>
      <w:r w:rsidR="007068E5" w:rsidRPr="00181C9E">
        <w:rPr>
          <w:rFonts w:ascii="Arial" w:hAnsi="Arial" w:cs="Arial"/>
          <w:sz w:val="24"/>
          <w:szCs w:val="24"/>
        </w:rPr>
        <w:t xml:space="preserve"> and employee. Personalities of both the executives and employees.</w:t>
      </w:r>
    </w:p>
    <w:p w:rsidR="00905B82" w:rsidRPr="00181C9E" w:rsidRDefault="00905B82" w:rsidP="00905B82">
      <w:pPr>
        <w:pStyle w:val="ListParagraph"/>
        <w:numPr>
          <w:ilvl w:val="0"/>
          <w:numId w:val="1"/>
        </w:num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The products or services render by organisation.</w:t>
      </w:r>
    </w:p>
    <w:p w:rsidR="00905B82" w:rsidRPr="00181C9E" w:rsidRDefault="00905B82" w:rsidP="00905B82">
      <w:pPr>
        <w:pStyle w:val="ListParagraph"/>
        <w:numPr>
          <w:ilvl w:val="0"/>
          <w:numId w:val="1"/>
        </w:num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 xml:space="preserve">Internal control </w:t>
      </w:r>
      <w:r w:rsidR="007068E5" w:rsidRPr="00181C9E">
        <w:rPr>
          <w:rFonts w:ascii="Arial" w:hAnsi="Arial" w:cs="Arial"/>
          <w:sz w:val="24"/>
          <w:szCs w:val="24"/>
        </w:rPr>
        <w:t>system</w:t>
      </w:r>
    </w:p>
    <w:p w:rsidR="00905B82" w:rsidRPr="00181C9E" w:rsidRDefault="00905B82" w:rsidP="00905B82">
      <w:pPr>
        <w:pStyle w:val="ListParagraph"/>
        <w:numPr>
          <w:ilvl w:val="0"/>
          <w:numId w:val="1"/>
        </w:num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Processes and procedures of business</w:t>
      </w:r>
    </w:p>
    <w:p w:rsidR="00905B82" w:rsidRPr="00181C9E" w:rsidRDefault="007068E5" w:rsidP="00905B82">
      <w:pPr>
        <w:pStyle w:val="ListParagraph"/>
        <w:numPr>
          <w:ilvl w:val="0"/>
          <w:numId w:val="1"/>
        </w:num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Organisation culture</w:t>
      </w:r>
    </w:p>
    <w:p w:rsidR="00FE3E99" w:rsidRPr="00181C9E" w:rsidRDefault="00025481" w:rsidP="00FE3E99">
      <w:pPr>
        <w:pStyle w:val="ListParagraph"/>
        <w:numPr>
          <w:ilvl w:val="0"/>
          <w:numId w:val="1"/>
        </w:num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 xml:space="preserve">Economic factors. </w:t>
      </w:r>
    </w:p>
    <w:p w:rsidR="00FE3E99" w:rsidRPr="00181C9E" w:rsidRDefault="00FE3E99" w:rsidP="00FE3E99">
      <w:pPr>
        <w:autoSpaceDE w:val="0"/>
        <w:autoSpaceDN w:val="0"/>
        <w:adjustRightInd w:val="0"/>
        <w:spacing w:after="0" w:line="240" w:lineRule="auto"/>
        <w:rPr>
          <w:rFonts w:ascii="Arial" w:hAnsi="Arial" w:cs="Arial"/>
          <w:sz w:val="24"/>
          <w:szCs w:val="24"/>
        </w:rPr>
      </w:pPr>
    </w:p>
    <w:p w:rsidR="00FE3E99" w:rsidRPr="00181C9E" w:rsidRDefault="00181C9E" w:rsidP="00FE3E99">
      <w:pPr>
        <w:autoSpaceDE w:val="0"/>
        <w:autoSpaceDN w:val="0"/>
        <w:adjustRightInd w:val="0"/>
        <w:spacing w:after="0" w:line="240" w:lineRule="auto"/>
        <w:rPr>
          <w:rFonts w:ascii="Arial" w:hAnsi="Arial" w:cs="Arial"/>
          <w:b/>
          <w:sz w:val="24"/>
          <w:szCs w:val="24"/>
        </w:rPr>
      </w:pPr>
      <w:proofErr w:type="gramStart"/>
      <w:r w:rsidRPr="00181C9E">
        <w:rPr>
          <w:rFonts w:ascii="Arial" w:hAnsi="Arial" w:cs="Arial"/>
          <w:b/>
          <w:sz w:val="24"/>
          <w:szCs w:val="24"/>
        </w:rPr>
        <w:t>ii</w:t>
      </w:r>
      <w:proofErr w:type="gramEnd"/>
      <w:r w:rsidRPr="00181C9E">
        <w:rPr>
          <w:rFonts w:ascii="Arial" w:hAnsi="Arial" w:cs="Arial"/>
          <w:b/>
          <w:sz w:val="24"/>
          <w:szCs w:val="24"/>
        </w:rPr>
        <w:t xml:space="preserve"> what</w:t>
      </w:r>
      <w:r w:rsidR="00FE3E99" w:rsidRPr="00181C9E">
        <w:rPr>
          <w:rFonts w:ascii="Arial" w:hAnsi="Arial" w:cs="Arial"/>
          <w:b/>
          <w:sz w:val="24"/>
          <w:szCs w:val="24"/>
        </w:rPr>
        <w:t xml:space="preserve"> are the main concepts of risk assessment?</w:t>
      </w:r>
    </w:p>
    <w:p w:rsidR="00FE3E99" w:rsidRPr="00181C9E" w:rsidRDefault="00FE3E99" w:rsidP="00392F22">
      <w:p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 xml:space="preserve">In recent years all sectors of the economy have focused on management of risk as the key to making organizations successful in delivering their objectives whilst protecting the interests of their stakeholders. </w:t>
      </w:r>
      <w:r w:rsidR="00392F22" w:rsidRPr="00181C9E">
        <w:rPr>
          <w:rFonts w:ascii="Arial" w:hAnsi="Arial" w:cs="Arial"/>
          <w:sz w:val="24"/>
          <w:szCs w:val="24"/>
          <w:lang w:val="en-US"/>
        </w:rPr>
        <w:t xml:space="preserve">Whatever the purpose of the </w:t>
      </w:r>
      <w:r w:rsidR="009E0A79" w:rsidRPr="00181C9E">
        <w:rPr>
          <w:rFonts w:ascii="Arial" w:hAnsi="Arial" w:cs="Arial"/>
          <w:sz w:val="24"/>
          <w:szCs w:val="24"/>
          <w:lang w:val="en-US"/>
        </w:rPr>
        <w:t>organization</w:t>
      </w:r>
      <w:r w:rsidR="00392F22" w:rsidRPr="00181C9E">
        <w:rPr>
          <w:rFonts w:ascii="Arial" w:hAnsi="Arial" w:cs="Arial"/>
          <w:sz w:val="24"/>
          <w:szCs w:val="24"/>
          <w:lang w:val="en-US"/>
        </w:rPr>
        <w:t xml:space="preserve"> may be, the delivery of its objectives is surrounded by uncertainty which both poses threats to success and offers opportunity for increasing success.</w:t>
      </w:r>
    </w:p>
    <w:p w:rsidR="00AE16CA" w:rsidRPr="00181C9E" w:rsidRDefault="00AE16CA" w:rsidP="00AE16CA">
      <w:p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Risk is defined as this uncertainty of outcome, whether positive opportunity or negative threat, of actions and events. The risk has to be assessed in respect of the combination of the likelihood of something happening, and the impact which arises if it does actually happen.</w:t>
      </w:r>
    </w:p>
    <w:p w:rsidR="00B622C2" w:rsidRPr="00181C9E" w:rsidRDefault="00B622C2" w:rsidP="00AE16CA">
      <w:pPr>
        <w:autoSpaceDE w:val="0"/>
        <w:autoSpaceDN w:val="0"/>
        <w:adjustRightInd w:val="0"/>
        <w:spacing w:after="0" w:line="240" w:lineRule="auto"/>
        <w:rPr>
          <w:rFonts w:ascii="Arial" w:hAnsi="Arial" w:cs="Arial"/>
          <w:sz w:val="24"/>
          <w:szCs w:val="24"/>
          <w:lang w:val="en-US"/>
        </w:rPr>
      </w:pPr>
      <w:r w:rsidRPr="00181C9E">
        <w:rPr>
          <w:rFonts w:ascii="Arial" w:hAnsi="Arial" w:cs="Arial"/>
          <w:color w:val="000000"/>
          <w:sz w:val="24"/>
          <w:szCs w:val="24"/>
          <w:shd w:val="clear" w:color="auto" w:fill="FFFFFF"/>
        </w:rPr>
        <w:t>The</w:t>
      </w:r>
      <w:r w:rsidRPr="00181C9E">
        <w:rPr>
          <w:rStyle w:val="apple-converted-space"/>
          <w:rFonts w:ascii="Arial" w:hAnsi="Arial" w:cs="Arial"/>
          <w:color w:val="000000"/>
          <w:sz w:val="24"/>
          <w:szCs w:val="24"/>
          <w:shd w:val="clear" w:color="auto" w:fill="FFFFFF"/>
        </w:rPr>
        <w:t> </w:t>
      </w:r>
      <w:r w:rsidRPr="00181C9E">
        <w:rPr>
          <w:rFonts w:ascii="Arial" w:hAnsi="Arial" w:cs="Arial"/>
          <w:iCs/>
          <w:color w:val="000000"/>
          <w:sz w:val="24"/>
          <w:szCs w:val="24"/>
          <w:shd w:val="clear" w:color="auto" w:fill="FFFFFF"/>
        </w:rPr>
        <w:t>concept of risk</w:t>
      </w:r>
      <w:r w:rsidRPr="00181C9E">
        <w:rPr>
          <w:rStyle w:val="apple-converted-space"/>
          <w:rFonts w:ascii="Arial" w:hAnsi="Arial" w:cs="Arial"/>
          <w:color w:val="000000"/>
          <w:sz w:val="24"/>
          <w:szCs w:val="24"/>
          <w:shd w:val="clear" w:color="auto" w:fill="FFFFFF"/>
        </w:rPr>
        <w:t> </w:t>
      </w:r>
      <w:r w:rsidRPr="00181C9E">
        <w:rPr>
          <w:rFonts w:ascii="Arial" w:hAnsi="Arial" w:cs="Arial"/>
          <w:color w:val="000000"/>
          <w:sz w:val="24"/>
          <w:szCs w:val="24"/>
          <w:shd w:val="clear" w:color="auto" w:fill="FFFFFF"/>
        </w:rPr>
        <w:t>is understood to be the combination of the probability and magnitude of some future harm. According to this understanding, risks are considered "high" or "low" depending on whether they are more (or less) likely to occur, and whether the harm is more (or less) serious</w:t>
      </w:r>
    </w:p>
    <w:p w:rsidR="00A90488" w:rsidRPr="00181C9E" w:rsidRDefault="00A90488" w:rsidP="00AE16CA">
      <w:p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 xml:space="preserve">The main </w:t>
      </w:r>
      <w:r w:rsidR="00C34BDC" w:rsidRPr="00181C9E">
        <w:rPr>
          <w:rFonts w:ascii="Arial" w:hAnsi="Arial" w:cs="Arial"/>
          <w:sz w:val="24"/>
          <w:szCs w:val="24"/>
          <w:lang w:val="en-US"/>
        </w:rPr>
        <w:t>concepts of risk assessment depend</w:t>
      </w:r>
      <w:r w:rsidRPr="00181C9E">
        <w:rPr>
          <w:rFonts w:ascii="Arial" w:hAnsi="Arial" w:cs="Arial"/>
          <w:sz w:val="24"/>
          <w:szCs w:val="24"/>
          <w:lang w:val="en-US"/>
        </w:rPr>
        <w:t xml:space="preserve"> on the following:</w:t>
      </w:r>
    </w:p>
    <w:p w:rsidR="00C34BDC" w:rsidRPr="00181C9E" w:rsidRDefault="00C34BDC" w:rsidP="00C34BDC">
      <w:pPr>
        <w:pStyle w:val="ListParagraph"/>
        <w:numPr>
          <w:ilvl w:val="0"/>
          <w:numId w:val="4"/>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Investigators Knowledge of fraud concepts</w:t>
      </w:r>
    </w:p>
    <w:p w:rsidR="00BA6C84" w:rsidRPr="00181C9E" w:rsidRDefault="00BA6C84" w:rsidP="00C34BDC">
      <w:pPr>
        <w:pStyle w:val="ListParagraph"/>
        <w:numPr>
          <w:ilvl w:val="0"/>
          <w:numId w:val="4"/>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Understanding the</w:t>
      </w:r>
      <w:r w:rsidR="00C34BDC" w:rsidRPr="00181C9E">
        <w:rPr>
          <w:rFonts w:ascii="Arial" w:hAnsi="Arial" w:cs="Arial"/>
          <w:sz w:val="24"/>
          <w:szCs w:val="24"/>
          <w:lang w:val="en-US"/>
        </w:rPr>
        <w:t xml:space="preserve"> </w:t>
      </w:r>
      <w:r w:rsidRPr="00181C9E">
        <w:rPr>
          <w:rFonts w:ascii="Arial" w:hAnsi="Arial" w:cs="Arial"/>
          <w:sz w:val="24"/>
          <w:szCs w:val="24"/>
          <w:lang w:val="en-US"/>
        </w:rPr>
        <w:t>fraud environment</w:t>
      </w:r>
    </w:p>
    <w:p w:rsidR="00BA6C84" w:rsidRPr="00181C9E" w:rsidRDefault="00BA6C84" w:rsidP="00C34BDC">
      <w:pPr>
        <w:pStyle w:val="ListParagraph"/>
        <w:numPr>
          <w:ilvl w:val="0"/>
          <w:numId w:val="4"/>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Internal control in place</w:t>
      </w:r>
      <w:r w:rsidR="00A66EB2" w:rsidRPr="00181C9E">
        <w:rPr>
          <w:rFonts w:ascii="Arial" w:hAnsi="Arial" w:cs="Arial"/>
          <w:sz w:val="24"/>
          <w:szCs w:val="24"/>
          <w:lang w:val="en-US"/>
        </w:rPr>
        <w:t>d</w:t>
      </w:r>
    </w:p>
    <w:p w:rsidR="00A66EB2" w:rsidRPr="00181C9E" w:rsidRDefault="00BA6C84" w:rsidP="00C34BDC">
      <w:pPr>
        <w:pStyle w:val="ListParagraph"/>
        <w:numPr>
          <w:ilvl w:val="0"/>
          <w:numId w:val="4"/>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The management</w:t>
      </w:r>
      <w:r w:rsidR="00A66EB2" w:rsidRPr="00181C9E">
        <w:rPr>
          <w:rFonts w:ascii="Arial" w:hAnsi="Arial" w:cs="Arial"/>
          <w:sz w:val="24"/>
          <w:szCs w:val="24"/>
          <w:lang w:val="en-US"/>
        </w:rPr>
        <w:t xml:space="preserve"> approach to fraud detection and control</w:t>
      </w:r>
    </w:p>
    <w:p w:rsidR="00C34BDC" w:rsidRPr="00181C9E" w:rsidRDefault="00A66EB2" w:rsidP="00C34BDC">
      <w:pPr>
        <w:pStyle w:val="ListParagraph"/>
        <w:numPr>
          <w:ilvl w:val="0"/>
          <w:numId w:val="4"/>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Countermeasures intended to detect and prevent.</w:t>
      </w:r>
      <w:r w:rsidR="00C34BDC" w:rsidRPr="00181C9E">
        <w:rPr>
          <w:rFonts w:ascii="Arial" w:hAnsi="Arial" w:cs="Arial"/>
          <w:sz w:val="24"/>
          <w:szCs w:val="24"/>
          <w:lang w:val="en-US"/>
        </w:rPr>
        <w:br/>
        <w:t xml:space="preserve"> </w:t>
      </w:r>
    </w:p>
    <w:p w:rsidR="00FE3E99" w:rsidRPr="00181C9E" w:rsidRDefault="000D7ECD" w:rsidP="00FE3E99">
      <w:p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Good</w:t>
      </w:r>
      <w:r w:rsidR="00FE3E99" w:rsidRPr="00181C9E">
        <w:rPr>
          <w:rFonts w:ascii="Arial" w:hAnsi="Arial" w:cs="Arial"/>
          <w:sz w:val="24"/>
          <w:szCs w:val="24"/>
          <w:lang w:val="en-US"/>
        </w:rPr>
        <w:t xml:space="preserve"> risk management allows an organization to:</w:t>
      </w:r>
    </w:p>
    <w:p w:rsidR="00FE3E99" w:rsidRPr="00181C9E" w:rsidRDefault="00FE3E99" w:rsidP="00FE3E99">
      <w:pPr>
        <w:pStyle w:val="ListParagraph"/>
        <w:numPr>
          <w:ilvl w:val="0"/>
          <w:numId w:val="2"/>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have increased confidence in achieving its desired outcomes;</w:t>
      </w:r>
    </w:p>
    <w:p w:rsidR="00FE3E99" w:rsidRPr="00181C9E" w:rsidRDefault="00FE3E99" w:rsidP="00FE3E99">
      <w:pPr>
        <w:pStyle w:val="ListParagraph"/>
        <w:numPr>
          <w:ilvl w:val="0"/>
          <w:numId w:val="2"/>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Effectively constrain threats to acceptable levels.</w:t>
      </w:r>
    </w:p>
    <w:p w:rsidR="00FE3E99" w:rsidRPr="00181C9E" w:rsidRDefault="00FE3E99" w:rsidP="00FE3E99">
      <w:pPr>
        <w:pStyle w:val="ListParagraph"/>
        <w:numPr>
          <w:ilvl w:val="0"/>
          <w:numId w:val="2"/>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Take informs decision about exploiting opportunities.</w:t>
      </w:r>
    </w:p>
    <w:p w:rsidR="00FE3E99" w:rsidRPr="00181C9E" w:rsidRDefault="00FE3E99" w:rsidP="00FE3E99">
      <w:p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 xml:space="preserve">It also allows stakeholders to have increased confidence in the </w:t>
      </w:r>
      <w:r w:rsidR="009E0A79" w:rsidRPr="00181C9E">
        <w:rPr>
          <w:rFonts w:ascii="Arial" w:hAnsi="Arial" w:cs="Arial"/>
          <w:sz w:val="24"/>
          <w:szCs w:val="24"/>
          <w:lang w:val="en-US"/>
        </w:rPr>
        <w:t>organization’s</w:t>
      </w:r>
      <w:r w:rsidRPr="00181C9E">
        <w:rPr>
          <w:rFonts w:ascii="Arial" w:hAnsi="Arial" w:cs="Arial"/>
          <w:sz w:val="24"/>
          <w:szCs w:val="24"/>
          <w:lang w:val="en-US"/>
        </w:rPr>
        <w:t xml:space="preserve"> corporate governance and ability to deliver.</w:t>
      </w:r>
    </w:p>
    <w:p w:rsidR="00CF6D46" w:rsidRPr="00181C9E" w:rsidRDefault="00CF6D46" w:rsidP="00CF6D46">
      <w:p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The</w:t>
      </w:r>
      <w:r w:rsidR="00C34BDC" w:rsidRPr="00181C9E">
        <w:rPr>
          <w:rFonts w:ascii="Arial" w:hAnsi="Arial" w:cs="Arial"/>
          <w:sz w:val="24"/>
          <w:szCs w:val="24"/>
          <w:lang w:val="en-US"/>
        </w:rPr>
        <w:t xml:space="preserve"> resources available for </w:t>
      </w:r>
      <w:r w:rsidR="00A66EB2" w:rsidRPr="00181C9E">
        <w:rPr>
          <w:rFonts w:ascii="Arial" w:hAnsi="Arial" w:cs="Arial"/>
          <w:sz w:val="24"/>
          <w:szCs w:val="24"/>
          <w:lang w:val="en-US"/>
        </w:rPr>
        <w:t>managing risk</w:t>
      </w:r>
      <w:r w:rsidRPr="00181C9E">
        <w:rPr>
          <w:rFonts w:ascii="Arial" w:hAnsi="Arial" w:cs="Arial"/>
          <w:sz w:val="24"/>
          <w:szCs w:val="24"/>
          <w:lang w:val="en-US"/>
        </w:rPr>
        <w:t xml:space="preserve"> are limited and so the aim is to achieve an optimum response to risk, prioritized in accordance with an evaluation of the risks. Risk is unavoidable, and every organization needs to take action to manage risk in a way which it can justify to a level which is tolerable</w:t>
      </w:r>
    </w:p>
    <w:p w:rsidR="009E5A41" w:rsidRPr="00181C9E" w:rsidRDefault="009E5A41" w:rsidP="009E5A41">
      <w:pPr>
        <w:rPr>
          <w:rFonts w:ascii="Arial" w:hAnsi="Arial" w:cs="Arial"/>
          <w:sz w:val="24"/>
          <w:szCs w:val="24"/>
          <w:lang w:val="en-US"/>
        </w:rPr>
      </w:pPr>
    </w:p>
    <w:p w:rsidR="009E5A41" w:rsidRPr="00181C9E" w:rsidRDefault="00181C9E" w:rsidP="009E5A41">
      <w:pPr>
        <w:tabs>
          <w:tab w:val="left" w:pos="2310"/>
        </w:tabs>
        <w:rPr>
          <w:rFonts w:ascii="Arial" w:hAnsi="Arial" w:cs="Arial"/>
          <w:b/>
          <w:sz w:val="24"/>
          <w:szCs w:val="24"/>
          <w:lang w:val="en-US"/>
        </w:rPr>
      </w:pPr>
      <w:r w:rsidRPr="00181C9E">
        <w:rPr>
          <w:rFonts w:ascii="Arial" w:hAnsi="Arial" w:cs="Arial"/>
          <w:b/>
          <w:sz w:val="24"/>
          <w:szCs w:val="24"/>
        </w:rPr>
        <w:t xml:space="preserve">iii. </w:t>
      </w:r>
      <w:r w:rsidR="00DB2D67" w:rsidRPr="00181C9E">
        <w:rPr>
          <w:rFonts w:ascii="Arial" w:hAnsi="Arial" w:cs="Arial"/>
          <w:b/>
          <w:sz w:val="24"/>
          <w:szCs w:val="24"/>
        </w:rPr>
        <w:t>What are the internal factors that should be considered for fraud risk assessment?</w:t>
      </w:r>
      <w:r w:rsidR="009E5A41" w:rsidRPr="00181C9E">
        <w:rPr>
          <w:rFonts w:ascii="Arial" w:hAnsi="Arial" w:cs="Arial"/>
          <w:b/>
          <w:sz w:val="24"/>
          <w:szCs w:val="24"/>
          <w:lang w:val="en-US"/>
        </w:rPr>
        <w:tab/>
      </w:r>
    </w:p>
    <w:p w:rsidR="00447198" w:rsidRPr="00181C9E" w:rsidRDefault="00447198" w:rsidP="00447198">
      <w:p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Risk assessment factors can be considered on d</w:t>
      </w:r>
      <w:r w:rsidR="00181C9E" w:rsidRPr="00181C9E">
        <w:rPr>
          <w:rFonts w:ascii="Arial" w:hAnsi="Arial" w:cs="Arial"/>
          <w:sz w:val="24"/>
          <w:szCs w:val="24"/>
          <w:lang w:val="en-US"/>
        </w:rPr>
        <w:t xml:space="preserve">ifferent levels such as entity, </w:t>
      </w:r>
      <w:proofErr w:type="spellStart"/>
      <w:r w:rsidRPr="00181C9E">
        <w:rPr>
          <w:rFonts w:ascii="Arial" w:hAnsi="Arial" w:cs="Arial"/>
          <w:sz w:val="24"/>
          <w:szCs w:val="24"/>
          <w:lang w:val="en-US"/>
        </w:rPr>
        <w:t>behavioural</w:t>
      </w:r>
      <w:proofErr w:type="spellEnd"/>
      <w:r w:rsidRPr="00181C9E">
        <w:rPr>
          <w:rFonts w:ascii="Arial" w:hAnsi="Arial" w:cs="Arial"/>
          <w:sz w:val="24"/>
          <w:szCs w:val="24"/>
          <w:lang w:val="en-US"/>
        </w:rPr>
        <w:t>, products and services, geography, divisions, accounting and business processes, controls, computerized systems, etc.</w:t>
      </w:r>
    </w:p>
    <w:p w:rsidR="0090427A" w:rsidRPr="00181C9E" w:rsidRDefault="00447198" w:rsidP="00447198">
      <w:p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Usually, factors are initially considered at the entity level which is regarded as more of internal factors because fraud, embezzlement or theft can only be successful with the combination of executive and employee personalities, working environment, organizational culture and internal controls. Below are some of the internal factors that should be considered for fraud risk assessment:</w:t>
      </w:r>
    </w:p>
    <w:p w:rsidR="0090427A" w:rsidRPr="00181C9E" w:rsidRDefault="0090427A" w:rsidP="00447198">
      <w:pPr>
        <w:pStyle w:val="ListParagraph"/>
        <w:numPr>
          <w:ilvl w:val="0"/>
          <w:numId w:val="6"/>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Absence of a culture that encourages honesty.</w:t>
      </w:r>
    </w:p>
    <w:p w:rsidR="0090427A" w:rsidRPr="00181C9E" w:rsidRDefault="0090427A" w:rsidP="00447198">
      <w:pPr>
        <w:pStyle w:val="ListParagraph"/>
        <w:numPr>
          <w:ilvl w:val="0"/>
          <w:numId w:val="6"/>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Inability to set and communicate performance standards and standards for personal conduct.</w:t>
      </w:r>
    </w:p>
    <w:p w:rsidR="00642338" w:rsidRPr="00181C9E" w:rsidRDefault="0090427A" w:rsidP="00642338">
      <w:pPr>
        <w:pStyle w:val="ListParagraph"/>
        <w:numPr>
          <w:ilvl w:val="0"/>
          <w:numId w:val="6"/>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Inadequate legal, ethical, fraud de</w:t>
      </w:r>
      <w:r w:rsidR="00447198" w:rsidRPr="00181C9E">
        <w:rPr>
          <w:rFonts w:ascii="Arial" w:hAnsi="Arial" w:cs="Arial"/>
          <w:sz w:val="24"/>
          <w:szCs w:val="24"/>
          <w:lang w:val="en-US"/>
        </w:rPr>
        <w:t xml:space="preserve">tection and security-related </w:t>
      </w:r>
      <w:r w:rsidR="00642338" w:rsidRPr="00181C9E">
        <w:rPr>
          <w:rFonts w:ascii="Arial" w:hAnsi="Arial" w:cs="Arial"/>
          <w:sz w:val="24"/>
          <w:szCs w:val="24"/>
          <w:lang w:val="en-US"/>
        </w:rPr>
        <w:t>training</w:t>
      </w:r>
    </w:p>
    <w:p w:rsidR="0090427A" w:rsidRPr="00181C9E" w:rsidRDefault="0090427A" w:rsidP="00642338">
      <w:pPr>
        <w:autoSpaceDE w:val="0"/>
        <w:autoSpaceDN w:val="0"/>
        <w:adjustRightInd w:val="0"/>
        <w:spacing w:after="0" w:line="240" w:lineRule="auto"/>
        <w:ind w:left="360"/>
        <w:rPr>
          <w:rFonts w:ascii="Arial" w:hAnsi="Arial" w:cs="Arial"/>
          <w:sz w:val="24"/>
          <w:szCs w:val="24"/>
          <w:lang w:val="en-US"/>
        </w:rPr>
      </w:pPr>
      <w:r w:rsidRPr="00181C9E">
        <w:rPr>
          <w:rFonts w:ascii="Arial" w:hAnsi="Arial" w:cs="Arial"/>
          <w:sz w:val="24"/>
          <w:szCs w:val="24"/>
          <w:lang w:val="en-US"/>
        </w:rPr>
        <w:t>.</w:t>
      </w:r>
    </w:p>
    <w:p w:rsidR="0090427A" w:rsidRPr="00181C9E" w:rsidRDefault="0090427A" w:rsidP="00447198">
      <w:pPr>
        <w:pStyle w:val="ListParagraph"/>
        <w:numPr>
          <w:ilvl w:val="0"/>
          <w:numId w:val="6"/>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Absence of company policy regarding sanctions for financial crime and breach of security.</w:t>
      </w:r>
    </w:p>
    <w:p w:rsidR="00447198" w:rsidRPr="00181C9E" w:rsidRDefault="0090427A" w:rsidP="00447198">
      <w:pPr>
        <w:pStyle w:val="ListParagraph"/>
        <w:numPr>
          <w:ilvl w:val="0"/>
          <w:numId w:val="6"/>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Failure to provide counsel or take action against unsatisfactory levels of performance or</w:t>
      </w:r>
      <w:r w:rsidR="00447198" w:rsidRPr="00181C9E">
        <w:rPr>
          <w:rFonts w:ascii="Arial" w:hAnsi="Arial" w:cs="Arial"/>
          <w:sz w:val="24"/>
          <w:szCs w:val="24"/>
          <w:lang w:val="en-US"/>
        </w:rPr>
        <w:t xml:space="preserve"> </w:t>
      </w:r>
      <w:r w:rsidRPr="00181C9E">
        <w:rPr>
          <w:rFonts w:ascii="Arial" w:hAnsi="Arial" w:cs="Arial"/>
          <w:sz w:val="24"/>
          <w:szCs w:val="24"/>
          <w:lang w:val="en-US"/>
        </w:rPr>
        <w:t xml:space="preserve">questionable personal </w:t>
      </w:r>
      <w:r w:rsidR="00447198" w:rsidRPr="00181C9E">
        <w:rPr>
          <w:rFonts w:ascii="Arial" w:hAnsi="Arial" w:cs="Arial"/>
          <w:sz w:val="24"/>
          <w:szCs w:val="24"/>
          <w:lang w:val="en-US"/>
        </w:rPr>
        <w:t>behavior</w:t>
      </w:r>
      <w:r w:rsidRPr="00181C9E">
        <w:rPr>
          <w:rFonts w:ascii="Arial" w:hAnsi="Arial" w:cs="Arial"/>
          <w:sz w:val="24"/>
          <w:szCs w:val="24"/>
          <w:lang w:val="en-US"/>
        </w:rPr>
        <w:t xml:space="preserve"> that violates organizational principles.</w:t>
      </w:r>
    </w:p>
    <w:p w:rsidR="0090427A" w:rsidRPr="00181C9E" w:rsidRDefault="0090427A" w:rsidP="00447198">
      <w:pPr>
        <w:pStyle w:val="ListParagraph"/>
        <w:numPr>
          <w:ilvl w:val="0"/>
          <w:numId w:val="6"/>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 xml:space="preserve"> Lack of clarity in job roles, accountability, duties and responsibilities.</w:t>
      </w:r>
    </w:p>
    <w:p w:rsidR="0090427A" w:rsidRPr="00181C9E" w:rsidRDefault="0090427A" w:rsidP="00447198">
      <w:pPr>
        <w:pStyle w:val="ListParagraph"/>
        <w:numPr>
          <w:ilvl w:val="0"/>
          <w:numId w:val="6"/>
        </w:numPr>
        <w:autoSpaceDE w:val="0"/>
        <w:autoSpaceDN w:val="0"/>
        <w:adjustRightInd w:val="0"/>
        <w:spacing w:after="0" w:line="240" w:lineRule="auto"/>
        <w:rPr>
          <w:rFonts w:ascii="Arial" w:hAnsi="Arial" w:cs="Arial"/>
          <w:sz w:val="24"/>
          <w:szCs w:val="24"/>
          <w:lang w:val="en-US"/>
        </w:rPr>
      </w:pPr>
      <w:r w:rsidRPr="00181C9E">
        <w:rPr>
          <w:rFonts w:ascii="Arial" w:hAnsi="Arial" w:cs="Arial"/>
          <w:sz w:val="24"/>
          <w:szCs w:val="24"/>
          <w:lang w:val="en-US"/>
        </w:rPr>
        <w:t xml:space="preserve"> Irregular audits, inspections and follow-throughs to monitor compliance with organizational goals, policies, procedures, priorities and government regulations due to which there is a general lack of accountability in key positions.</w:t>
      </w:r>
    </w:p>
    <w:p w:rsidR="001B1070" w:rsidRPr="00181C9E" w:rsidRDefault="001B1070" w:rsidP="001B1070">
      <w:pPr>
        <w:autoSpaceDE w:val="0"/>
        <w:autoSpaceDN w:val="0"/>
        <w:adjustRightInd w:val="0"/>
        <w:spacing w:after="0" w:line="240" w:lineRule="auto"/>
        <w:rPr>
          <w:rFonts w:ascii="Arial" w:hAnsi="Arial" w:cs="Arial"/>
          <w:sz w:val="24"/>
          <w:szCs w:val="24"/>
          <w:lang w:val="en-US"/>
        </w:rPr>
      </w:pPr>
    </w:p>
    <w:p w:rsidR="001B1070" w:rsidRPr="00181C9E" w:rsidRDefault="00181C9E" w:rsidP="001B1070">
      <w:pPr>
        <w:autoSpaceDE w:val="0"/>
        <w:autoSpaceDN w:val="0"/>
        <w:adjustRightInd w:val="0"/>
        <w:spacing w:after="0" w:line="240" w:lineRule="auto"/>
        <w:rPr>
          <w:rFonts w:ascii="Arial" w:hAnsi="Arial" w:cs="Arial"/>
          <w:b/>
          <w:bCs/>
          <w:sz w:val="24"/>
          <w:szCs w:val="24"/>
        </w:rPr>
      </w:pPr>
      <w:r w:rsidRPr="00181C9E">
        <w:rPr>
          <w:rFonts w:ascii="Arial" w:hAnsi="Arial" w:cs="Arial"/>
          <w:b/>
          <w:bCs/>
          <w:sz w:val="24"/>
          <w:szCs w:val="24"/>
        </w:rPr>
        <w:t xml:space="preserve">iv. </w:t>
      </w:r>
      <w:r w:rsidR="001B1070" w:rsidRPr="00181C9E">
        <w:rPr>
          <w:rFonts w:ascii="Arial" w:hAnsi="Arial" w:cs="Arial"/>
          <w:b/>
          <w:bCs/>
          <w:sz w:val="24"/>
          <w:szCs w:val="24"/>
        </w:rPr>
        <w:t>What is ‘inherent risk’?</w:t>
      </w:r>
    </w:p>
    <w:p w:rsidR="001B1070" w:rsidRPr="00181C9E" w:rsidRDefault="000F60B4" w:rsidP="000F60B4">
      <w:pPr>
        <w:autoSpaceDE w:val="0"/>
        <w:autoSpaceDN w:val="0"/>
        <w:adjustRightInd w:val="0"/>
        <w:spacing w:after="0" w:line="240" w:lineRule="auto"/>
        <w:rPr>
          <w:rFonts w:ascii="Arial" w:hAnsi="Arial" w:cs="Arial"/>
          <w:b/>
          <w:bCs/>
          <w:sz w:val="24"/>
          <w:szCs w:val="24"/>
        </w:rPr>
      </w:pPr>
      <w:r w:rsidRPr="00181C9E">
        <w:rPr>
          <w:rFonts w:ascii="Arial" w:hAnsi="Arial" w:cs="Arial"/>
          <w:sz w:val="24"/>
          <w:szCs w:val="24"/>
        </w:rPr>
        <w:t>Inherent risk is a category of threat that arises from the organization's human activity or physical environment. </w:t>
      </w:r>
      <w:r w:rsidRPr="00181C9E">
        <w:rPr>
          <w:rFonts w:ascii="Arial" w:hAnsi="Arial" w:cs="Arial"/>
          <w:b/>
          <w:bCs/>
          <w:sz w:val="24"/>
          <w:szCs w:val="24"/>
        </w:rPr>
        <w:t xml:space="preserve"> </w:t>
      </w:r>
      <w:r w:rsidR="001B1070" w:rsidRPr="00181C9E">
        <w:rPr>
          <w:rStyle w:val="yellowfade"/>
          <w:rFonts w:ascii="Arial" w:hAnsi="Arial" w:cs="Arial"/>
          <w:sz w:val="24"/>
          <w:szCs w:val="24"/>
        </w:rPr>
        <w:t>Inherent</w:t>
      </w:r>
      <w:r w:rsidR="001B1070" w:rsidRPr="00181C9E">
        <w:rPr>
          <w:rFonts w:ascii="Arial" w:hAnsi="Arial" w:cs="Arial"/>
          <w:sz w:val="24"/>
          <w:szCs w:val="24"/>
        </w:rPr>
        <w:t xml:space="preserve"> </w:t>
      </w:r>
      <w:r w:rsidR="001B1070" w:rsidRPr="00181C9E">
        <w:rPr>
          <w:rStyle w:val="yellowfade"/>
          <w:rFonts w:ascii="Arial" w:hAnsi="Arial" w:cs="Arial"/>
          <w:sz w:val="24"/>
          <w:szCs w:val="24"/>
        </w:rPr>
        <w:t>risk</w:t>
      </w:r>
      <w:r w:rsidR="001B1070" w:rsidRPr="00181C9E">
        <w:rPr>
          <w:rFonts w:ascii="Arial" w:hAnsi="Arial" w:cs="Arial"/>
          <w:sz w:val="24"/>
          <w:szCs w:val="24"/>
        </w:rPr>
        <w:t xml:space="preserve"> is the </w:t>
      </w:r>
      <w:r w:rsidR="001B1070" w:rsidRPr="00181C9E">
        <w:rPr>
          <w:rStyle w:val="yellowfade"/>
          <w:rFonts w:ascii="Arial" w:hAnsi="Arial" w:cs="Arial"/>
          <w:sz w:val="24"/>
          <w:szCs w:val="24"/>
        </w:rPr>
        <w:t>risk</w:t>
      </w:r>
      <w:r w:rsidR="001B1070" w:rsidRPr="00181C9E">
        <w:rPr>
          <w:rFonts w:ascii="Arial" w:hAnsi="Arial" w:cs="Arial"/>
          <w:sz w:val="24"/>
          <w:szCs w:val="24"/>
        </w:rPr>
        <w:t xml:space="preserve"> that some part of a company's accounting process will be faulty or incorrect. This </w:t>
      </w:r>
      <w:r w:rsidR="001B1070" w:rsidRPr="00181C9E">
        <w:rPr>
          <w:rStyle w:val="yellowfade"/>
          <w:rFonts w:ascii="Arial" w:hAnsi="Arial" w:cs="Arial"/>
          <w:sz w:val="24"/>
          <w:szCs w:val="24"/>
        </w:rPr>
        <w:t>risk</w:t>
      </w:r>
      <w:r w:rsidR="001B1070" w:rsidRPr="00181C9E">
        <w:rPr>
          <w:rFonts w:ascii="Arial" w:hAnsi="Arial" w:cs="Arial"/>
          <w:sz w:val="24"/>
          <w:szCs w:val="24"/>
        </w:rPr>
        <w:t xml:space="preserve"> is separate from control </w:t>
      </w:r>
      <w:r w:rsidR="001B1070" w:rsidRPr="00181C9E">
        <w:rPr>
          <w:rStyle w:val="yellowfade"/>
          <w:rFonts w:ascii="Arial" w:hAnsi="Arial" w:cs="Arial"/>
          <w:sz w:val="24"/>
          <w:szCs w:val="24"/>
        </w:rPr>
        <w:t>risk</w:t>
      </w:r>
      <w:r w:rsidR="001B1070" w:rsidRPr="00181C9E">
        <w:rPr>
          <w:rFonts w:ascii="Arial" w:hAnsi="Arial" w:cs="Arial"/>
          <w:sz w:val="24"/>
          <w:szCs w:val="24"/>
        </w:rPr>
        <w:t xml:space="preserve">, which is affected by the secondary controls placed on the accounting process by the company. </w:t>
      </w:r>
      <w:r w:rsidR="00E86AA1" w:rsidRPr="00181C9E">
        <w:rPr>
          <w:rFonts w:ascii="Arial" w:hAnsi="Arial" w:cs="Arial"/>
          <w:sz w:val="24"/>
          <w:szCs w:val="24"/>
        </w:rPr>
        <w:t xml:space="preserve">The amount of </w:t>
      </w:r>
      <w:r w:rsidR="00E86AA1" w:rsidRPr="00181C9E">
        <w:rPr>
          <w:rStyle w:val="yellowfade"/>
          <w:rFonts w:ascii="Arial" w:hAnsi="Arial" w:cs="Arial"/>
          <w:sz w:val="24"/>
          <w:szCs w:val="24"/>
        </w:rPr>
        <w:t>inherent</w:t>
      </w:r>
      <w:r w:rsidR="00E86AA1" w:rsidRPr="00181C9E">
        <w:rPr>
          <w:rFonts w:ascii="Arial" w:hAnsi="Arial" w:cs="Arial"/>
          <w:sz w:val="24"/>
          <w:szCs w:val="24"/>
        </w:rPr>
        <w:t xml:space="preserve"> </w:t>
      </w:r>
      <w:r w:rsidR="00E86AA1" w:rsidRPr="00181C9E">
        <w:rPr>
          <w:rStyle w:val="yellowfade"/>
          <w:rFonts w:ascii="Arial" w:hAnsi="Arial" w:cs="Arial"/>
          <w:sz w:val="24"/>
          <w:szCs w:val="24"/>
        </w:rPr>
        <w:t>risk</w:t>
      </w:r>
      <w:r w:rsidR="00E86AA1" w:rsidRPr="00181C9E">
        <w:rPr>
          <w:rFonts w:ascii="Arial" w:hAnsi="Arial" w:cs="Arial"/>
          <w:sz w:val="24"/>
          <w:szCs w:val="24"/>
        </w:rPr>
        <w:t xml:space="preserve"> involved with a company's accounting also depends on exactly what kind of business it is and how its wealth is measured. </w:t>
      </w:r>
      <w:r w:rsidR="001B1070" w:rsidRPr="00181C9E">
        <w:rPr>
          <w:rStyle w:val="yellowfade"/>
          <w:rFonts w:ascii="Arial" w:hAnsi="Arial" w:cs="Arial"/>
          <w:sz w:val="24"/>
          <w:szCs w:val="24"/>
        </w:rPr>
        <w:t>Inherent</w:t>
      </w:r>
      <w:r w:rsidR="001B1070" w:rsidRPr="00181C9E">
        <w:rPr>
          <w:rFonts w:ascii="Arial" w:hAnsi="Arial" w:cs="Arial"/>
          <w:sz w:val="24"/>
          <w:szCs w:val="24"/>
        </w:rPr>
        <w:t xml:space="preserve"> </w:t>
      </w:r>
      <w:r w:rsidR="001B1070" w:rsidRPr="00181C9E">
        <w:rPr>
          <w:rStyle w:val="yellowfade"/>
          <w:rFonts w:ascii="Arial" w:hAnsi="Arial" w:cs="Arial"/>
          <w:sz w:val="24"/>
          <w:szCs w:val="24"/>
        </w:rPr>
        <w:t>risk</w:t>
      </w:r>
      <w:r w:rsidR="001B1070" w:rsidRPr="00181C9E">
        <w:rPr>
          <w:rFonts w:ascii="Arial" w:hAnsi="Arial" w:cs="Arial"/>
          <w:sz w:val="24"/>
          <w:szCs w:val="24"/>
        </w:rPr>
        <w:t xml:space="preserve"> may occur because of human factors like the potential misconduct of employees or unintentional errors made in accounting practices, considering the nature of the business in question and the types of accounts being measured.</w:t>
      </w:r>
    </w:p>
    <w:p w:rsidR="001B1070" w:rsidRPr="00181C9E" w:rsidRDefault="00E86AA1" w:rsidP="00E86AA1">
      <w:p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In assessing the risk of a company, attention is given to the financial practices of the company where the mistakes are potential, internal control in placed, reliability of the employees in charge of finances at the company. These</w:t>
      </w:r>
      <w:r w:rsidR="001B1070" w:rsidRPr="00181C9E">
        <w:rPr>
          <w:rFonts w:ascii="Arial" w:hAnsi="Arial" w:cs="Arial"/>
          <w:sz w:val="24"/>
          <w:szCs w:val="24"/>
        </w:rPr>
        <w:t xml:space="preserve"> mistakes can obviously be extremely detrimental to the overall standing of the company. The company can be affected financially by any tax penalties, and it can be affected through the mistrust false accounting breeds in customers and investors. </w:t>
      </w:r>
    </w:p>
    <w:p w:rsidR="00FD03EA" w:rsidRPr="00181C9E" w:rsidRDefault="00FD03EA" w:rsidP="00FD03EA">
      <w:p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Inherent risk, which addresses the possibility that some human mistake or natural event will adversely affect an organization's assets, cannot be avoided or transferred away. I controls are not introduced to reduce inherent risk, it must be accepted. </w:t>
      </w:r>
    </w:p>
    <w:p w:rsidR="00F2390E" w:rsidRPr="00181C9E" w:rsidRDefault="00F2390E" w:rsidP="00FD03EA">
      <w:pPr>
        <w:autoSpaceDE w:val="0"/>
        <w:autoSpaceDN w:val="0"/>
        <w:adjustRightInd w:val="0"/>
        <w:spacing w:after="0" w:line="240" w:lineRule="auto"/>
        <w:rPr>
          <w:rFonts w:ascii="Arial" w:hAnsi="Arial" w:cs="Arial"/>
          <w:sz w:val="24"/>
          <w:szCs w:val="24"/>
        </w:rPr>
      </w:pPr>
    </w:p>
    <w:p w:rsidR="00F2390E" w:rsidRPr="00181C9E" w:rsidRDefault="00F2390E" w:rsidP="00FD03EA">
      <w:pPr>
        <w:autoSpaceDE w:val="0"/>
        <w:autoSpaceDN w:val="0"/>
        <w:adjustRightInd w:val="0"/>
        <w:spacing w:after="0" w:line="240" w:lineRule="auto"/>
        <w:rPr>
          <w:rFonts w:ascii="Arial" w:hAnsi="Arial" w:cs="Arial"/>
          <w:sz w:val="24"/>
          <w:szCs w:val="24"/>
        </w:rPr>
      </w:pPr>
    </w:p>
    <w:p w:rsidR="00F2390E" w:rsidRPr="00181C9E" w:rsidRDefault="00F2390E" w:rsidP="00FD03EA">
      <w:pPr>
        <w:autoSpaceDE w:val="0"/>
        <w:autoSpaceDN w:val="0"/>
        <w:adjustRightInd w:val="0"/>
        <w:spacing w:after="0" w:line="240" w:lineRule="auto"/>
        <w:rPr>
          <w:rFonts w:ascii="Arial" w:hAnsi="Arial" w:cs="Arial"/>
          <w:sz w:val="24"/>
          <w:szCs w:val="24"/>
        </w:rPr>
      </w:pPr>
    </w:p>
    <w:p w:rsidR="00F2390E" w:rsidRPr="00181C9E" w:rsidRDefault="00F2390E" w:rsidP="00FD03EA">
      <w:pPr>
        <w:autoSpaceDE w:val="0"/>
        <w:autoSpaceDN w:val="0"/>
        <w:adjustRightInd w:val="0"/>
        <w:spacing w:after="0" w:line="240" w:lineRule="auto"/>
        <w:rPr>
          <w:rFonts w:ascii="Arial" w:hAnsi="Arial" w:cs="Arial"/>
          <w:b/>
          <w:bCs/>
          <w:sz w:val="24"/>
          <w:szCs w:val="24"/>
        </w:rPr>
      </w:pPr>
    </w:p>
    <w:p w:rsidR="00F2390E" w:rsidRPr="00181C9E" w:rsidRDefault="00F2390E" w:rsidP="00F2390E">
      <w:pPr>
        <w:rPr>
          <w:rFonts w:ascii="Arial" w:hAnsi="Arial" w:cs="Arial"/>
          <w:b/>
          <w:bCs/>
          <w:sz w:val="24"/>
          <w:szCs w:val="24"/>
        </w:rPr>
      </w:pPr>
      <w:r w:rsidRPr="00181C9E">
        <w:rPr>
          <w:rFonts w:ascii="Arial" w:hAnsi="Arial" w:cs="Arial"/>
          <w:b/>
          <w:bCs/>
          <w:sz w:val="24"/>
          <w:szCs w:val="24"/>
        </w:rPr>
        <w:t>V. Define the term ‘residual risk</w:t>
      </w:r>
    </w:p>
    <w:p w:rsidR="00F2390E" w:rsidRPr="00181C9E" w:rsidRDefault="002C1B3B" w:rsidP="00FD03EA">
      <w:p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Residual</w:t>
      </w:r>
      <w:r w:rsidR="00F2390E" w:rsidRPr="00181C9E">
        <w:rPr>
          <w:rFonts w:ascii="Arial" w:hAnsi="Arial" w:cs="Arial"/>
          <w:sz w:val="24"/>
          <w:szCs w:val="24"/>
        </w:rPr>
        <w:t xml:space="preserve"> risk is the risk remaining after risk treatment.</w:t>
      </w:r>
    </w:p>
    <w:p w:rsidR="00F2390E" w:rsidRPr="00181C9E" w:rsidRDefault="00F2390E" w:rsidP="00FD03EA">
      <w:pPr>
        <w:autoSpaceDE w:val="0"/>
        <w:autoSpaceDN w:val="0"/>
        <w:adjustRightInd w:val="0"/>
        <w:spacing w:after="0" w:line="240" w:lineRule="auto"/>
        <w:rPr>
          <w:rFonts w:ascii="Arial" w:hAnsi="Arial" w:cs="Arial"/>
          <w:sz w:val="24"/>
          <w:szCs w:val="24"/>
        </w:rPr>
      </w:pPr>
      <w:r w:rsidRPr="00181C9E">
        <w:rPr>
          <w:rFonts w:ascii="Arial" w:hAnsi="Arial" w:cs="Arial"/>
          <w:sz w:val="24"/>
          <w:szCs w:val="24"/>
        </w:rPr>
        <w:t>When risks are identified you need to mitigate the risks you find unacceptable (i.e. treat them). Once you treat the risks, you won’t completely eliminate all the risks because it is simply not possible – therefore, some risks will remain at a certain level, and this is what residual risks are. The point is, the organization needs to know exactly whether the planned treatment is enough or not.</w:t>
      </w:r>
    </w:p>
    <w:p w:rsidR="00181C9E" w:rsidRPr="00181C9E" w:rsidRDefault="00181C9E" w:rsidP="00FD03EA">
      <w:pPr>
        <w:autoSpaceDE w:val="0"/>
        <w:autoSpaceDN w:val="0"/>
        <w:adjustRightInd w:val="0"/>
        <w:spacing w:after="0" w:line="240" w:lineRule="auto"/>
        <w:rPr>
          <w:rFonts w:ascii="Arial" w:hAnsi="Arial" w:cs="Arial"/>
          <w:sz w:val="24"/>
          <w:szCs w:val="24"/>
        </w:rPr>
      </w:pPr>
    </w:p>
    <w:p w:rsidR="00181C9E" w:rsidRPr="00181C9E" w:rsidRDefault="00181C9E" w:rsidP="00FD03EA">
      <w:pPr>
        <w:autoSpaceDE w:val="0"/>
        <w:autoSpaceDN w:val="0"/>
        <w:adjustRightInd w:val="0"/>
        <w:spacing w:after="0" w:line="240" w:lineRule="auto"/>
        <w:rPr>
          <w:rFonts w:ascii="Arial" w:hAnsi="Arial" w:cs="Arial"/>
          <w:b/>
          <w:bCs/>
          <w:sz w:val="24"/>
          <w:szCs w:val="24"/>
        </w:rPr>
      </w:pPr>
    </w:p>
    <w:p w:rsidR="00181C9E" w:rsidRPr="00181C9E" w:rsidRDefault="00181C9E" w:rsidP="00FD03EA">
      <w:pPr>
        <w:autoSpaceDE w:val="0"/>
        <w:autoSpaceDN w:val="0"/>
        <w:adjustRightInd w:val="0"/>
        <w:spacing w:after="0" w:line="240" w:lineRule="auto"/>
        <w:rPr>
          <w:rFonts w:ascii="Arial" w:hAnsi="Arial" w:cs="Arial"/>
          <w:b/>
          <w:bCs/>
          <w:sz w:val="24"/>
          <w:szCs w:val="24"/>
        </w:rPr>
      </w:pPr>
      <w:r w:rsidRPr="00181C9E">
        <w:rPr>
          <w:rFonts w:ascii="Arial" w:hAnsi="Arial" w:cs="Arial"/>
          <w:b/>
          <w:bCs/>
          <w:sz w:val="24"/>
          <w:szCs w:val="24"/>
        </w:rPr>
        <w:t xml:space="preserve">2. </w:t>
      </w:r>
      <w:r w:rsidRPr="00181C9E">
        <w:rPr>
          <w:rFonts w:ascii="Arial" w:hAnsi="Arial" w:cs="Arial"/>
          <w:b/>
          <w:bCs/>
          <w:sz w:val="24"/>
          <w:szCs w:val="24"/>
        </w:rPr>
        <w:t>Prepare a fraud risk assessment check list for any business of your choice.</w:t>
      </w:r>
    </w:p>
    <w:p w:rsidR="00181C9E" w:rsidRPr="00181C9E" w:rsidRDefault="00181C9E" w:rsidP="00FD03EA">
      <w:pPr>
        <w:autoSpaceDE w:val="0"/>
        <w:autoSpaceDN w:val="0"/>
        <w:adjustRightInd w:val="0"/>
        <w:spacing w:after="0" w:line="240" w:lineRule="auto"/>
        <w:rPr>
          <w:rFonts w:ascii="Arial" w:hAnsi="Arial" w:cs="Arial"/>
          <w:sz w:val="24"/>
          <w:szCs w:val="24"/>
        </w:rPr>
      </w:pPr>
    </w:p>
    <w:p w:rsidR="00181C9E" w:rsidRPr="00181C9E" w:rsidRDefault="00181C9E" w:rsidP="00181C9E">
      <w:pPr>
        <w:rPr>
          <w:rFonts w:ascii="Arial" w:hAnsi="Arial" w:cs="Arial"/>
          <w:b/>
          <w:bCs/>
          <w:sz w:val="24"/>
          <w:szCs w:val="24"/>
        </w:rPr>
      </w:pPr>
      <w:r w:rsidRPr="00181C9E">
        <w:rPr>
          <w:rFonts w:ascii="Arial" w:hAnsi="Arial" w:cs="Arial"/>
          <w:b/>
          <w:bCs/>
          <w:sz w:val="24"/>
          <w:szCs w:val="24"/>
        </w:rPr>
        <w:t>Record store Risk assessment.</w:t>
      </w:r>
    </w:p>
    <w:tbl>
      <w:tblPr>
        <w:tblStyle w:val="TableGrid"/>
        <w:tblW w:w="9351" w:type="dxa"/>
        <w:tblLook w:val="04A0" w:firstRow="1" w:lastRow="0" w:firstColumn="1" w:lastColumn="0" w:noHBand="0" w:noVBand="1"/>
      </w:tblPr>
      <w:tblGrid>
        <w:gridCol w:w="2830"/>
        <w:gridCol w:w="776"/>
        <w:gridCol w:w="1209"/>
        <w:gridCol w:w="1134"/>
        <w:gridCol w:w="3402"/>
      </w:tblGrid>
      <w:tr w:rsidR="00181C9E" w:rsidRPr="00181C9E" w:rsidTr="00461B08">
        <w:tc>
          <w:tcPr>
            <w:tcW w:w="2830" w:type="dxa"/>
          </w:tcPr>
          <w:p w:rsidR="00181C9E" w:rsidRPr="00181C9E" w:rsidRDefault="00181C9E" w:rsidP="00461B08">
            <w:pPr>
              <w:rPr>
                <w:rFonts w:ascii="Arial" w:hAnsi="Arial" w:cs="Arial"/>
                <w:b/>
                <w:bCs/>
                <w:sz w:val="24"/>
                <w:szCs w:val="24"/>
              </w:rPr>
            </w:pPr>
            <w:r w:rsidRPr="00181C9E">
              <w:rPr>
                <w:rFonts w:ascii="Arial" w:hAnsi="Arial" w:cs="Arial"/>
                <w:b/>
                <w:bCs/>
                <w:sz w:val="24"/>
                <w:szCs w:val="24"/>
              </w:rPr>
              <w:t>Questions</w:t>
            </w:r>
          </w:p>
        </w:tc>
        <w:tc>
          <w:tcPr>
            <w:tcW w:w="776" w:type="dxa"/>
          </w:tcPr>
          <w:p w:rsidR="00181C9E" w:rsidRPr="00181C9E" w:rsidRDefault="00181C9E" w:rsidP="00461B08">
            <w:pPr>
              <w:rPr>
                <w:rFonts w:ascii="Arial" w:hAnsi="Arial" w:cs="Arial"/>
                <w:b/>
                <w:bCs/>
                <w:sz w:val="24"/>
                <w:szCs w:val="24"/>
              </w:rPr>
            </w:pPr>
            <w:r w:rsidRPr="00181C9E">
              <w:rPr>
                <w:rFonts w:ascii="Arial" w:hAnsi="Arial" w:cs="Arial"/>
                <w:b/>
                <w:bCs/>
                <w:sz w:val="24"/>
                <w:szCs w:val="24"/>
              </w:rPr>
              <w:t xml:space="preserve"> Yes </w:t>
            </w:r>
          </w:p>
        </w:tc>
        <w:tc>
          <w:tcPr>
            <w:tcW w:w="1209" w:type="dxa"/>
          </w:tcPr>
          <w:p w:rsidR="00181C9E" w:rsidRPr="00181C9E" w:rsidRDefault="00181C9E" w:rsidP="00461B08">
            <w:pPr>
              <w:rPr>
                <w:rFonts w:ascii="Arial" w:hAnsi="Arial" w:cs="Arial"/>
                <w:b/>
                <w:bCs/>
                <w:sz w:val="24"/>
                <w:szCs w:val="24"/>
              </w:rPr>
            </w:pPr>
            <w:r w:rsidRPr="00181C9E">
              <w:rPr>
                <w:rFonts w:ascii="Arial" w:hAnsi="Arial" w:cs="Arial"/>
                <w:b/>
                <w:bCs/>
                <w:sz w:val="24"/>
                <w:szCs w:val="24"/>
              </w:rPr>
              <w:t xml:space="preserve"> No </w:t>
            </w:r>
          </w:p>
        </w:tc>
        <w:tc>
          <w:tcPr>
            <w:tcW w:w="1134" w:type="dxa"/>
          </w:tcPr>
          <w:p w:rsidR="00181C9E" w:rsidRPr="00181C9E" w:rsidRDefault="00181C9E" w:rsidP="00461B08">
            <w:pPr>
              <w:rPr>
                <w:rFonts w:ascii="Arial" w:hAnsi="Arial" w:cs="Arial"/>
                <w:b/>
                <w:bCs/>
                <w:sz w:val="24"/>
                <w:szCs w:val="24"/>
              </w:rPr>
            </w:pPr>
            <w:r w:rsidRPr="00181C9E">
              <w:rPr>
                <w:rFonts w:ascii="Arial" w:hAnsi="Arial" w:cs="Arial"/>
                <w:b/>
                <w:bCs/>
                <w:sz w:val="24"/>
                <w:szCs w:val="24"/>
              </w:rPr>
              <w:t xml:space="preserve"> N/A</w:t>
            </w:r>
          </w:p>
        </w:tc>
        <w:tc>
          <w:tcPr>
            <w:tcW w:w="3402" w:type="dxa"/>
          </w:tcPr>
          <w:p w:rsidR="00181C9E" w:rsidRPr="00181C9E" w:rsidRDefault="00181C9E" w:rsidP="00461B08">
            <w:pPr>
              <w:rPr>
                <w:rFonts w:ascii="Arial" w:hAnsi="Arial" w:cs="Arial"/>
                <w:b/>
                <w:bCs/>
                <w:sz w:val="24"/>
                <w:szCs w:val="24"/>
              </w:rPr>
            </w:pPr>
            <w:r w:rsidRPr="00181C9E">
              <w:rPr>
                <w:rFonts w:ascii="Arial" w:hAnsi="Arial" w:cs="Arial"/>
                <w:b/>
                <w:bCs/>
                <w:sz w:val="24"/>
                <w:szCs w:val="24"/>
              </w:rPr>
              <w:t>Possible solution</w:t>
            </w:r>
          </w:p>
        </w:tc>
      </w:tr>
      <w:tr w:rsidR="00181C9E" w:rsidRPr="00181C9E" w:rsidTr="00461B08">
        <w:tc>
          <w:tcPr>
            <w:tcW w:w="2830" w:type="dxa"/>
          </w:tcPr>
          <w:p w:rsidR="00181C9E" w:rsidRPr="00181C9E" w:rsidRDefault="00181C9E" w:rsidP="00461B08">
            <w:pPr>
              <w:rPr>
                <w:rFonts w:ascii="Arial" w:hAnsi="Arial" w:cs="Arial"/>
                <w:b/>
                <w:bCs/>
                <w:sz w:val="24"/>
                <w:szCs w:val="24"/>
              </w:rPr>
            </w:pPr>
            <w:r w:rsidRPr="00181C9E">
              <w:rPr>
                <w:rFonts w:ascii="Arial" w:hAnsi="Arial" w:cs="Arial"/>
                <w:b/>
                <w:bCs/>
                <w:sz w:val="24"/>
                <w:szCs w:val="24"/>
              </w:rPr>
              <w:t>Environmental Condition:</w:t>
            </w:r>
          </w:p>
          <w:p w:rsidR="00181C9E" w:rsidRPr="00181C9E" w:rsidRDefault="00181C9E" w:rsidP="00461B08">
            <w:pPr>
              <w:rPr>
                <w:rFonts w:ascii="Arial" w:hAnsi="Arial" w:cs="Arial"/>
                <w:sz w:val="24"/>
                <w:szCs w:val="24"/>
              </w:rPr>
            </w:pP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p>
        </w:tc>
      </w:tr>
      <w:tr w:rsidR="00181C9E" w:rsidRPr="00181C9E" w:rsidTr="00461B08">
        <w:tc>
          <w:tcPr>
            <w:tcW w:w="2830" w:type="dxa"/>
          </w:tcPr>
          <w:p w:rsidR="00181C9E" w:rsidRPr="00181C9E" w:rsidRDefault="00181C9E" w:rsidP="00461B08">
            <w:pPr>
              <w:rPr>
                <w:rFonts w:ascii="Arial" w:hAnsi="Arial" w:cs="Arial"/>
                <w:sz w:val="24"/>
                <w:szCs w:val="24"/>
              </w:rPr>
            </w:pPr>
            <w:r w:rsidRPr="00181C9E">
              <w:rPr>
                <w:rFonts w:ascii="Arial" w:hAnsi="Arial" w:cs="Arial"/>
                <w:sz w:val="24"/>
                <w:szCs w:val="24"/>
              </w:rPr>
              <w:t>a. Is the location expose to dust?</w:t>
            </w: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Regular cleaning exercise where the store items cannot be move somewhere else.</w:t>
            </w:r>
          </w:p>
        </w:tc>
      </w:tr>
      <w:tr w:rsidR="00181C9E" w:rsidRPr="00181C9E" w:rsidTr="00461B08">
        <w:tc>
          <w:tcPr>
            <w:tcW w:w="2830" w:type="dxa"/>
          </w:tcPr>
          <w:p w:rsidR="00181C9E" w:rsidRPr="00181C9E" w:rsidRDefault="00181C9E" w:rsidP="00461B08">
            <w:pPr>
              <w:rPr>
                <w:rFonts w:ascii="Arial" w:hAnsi="Arial" w:cs="Arial"/>
                <w:sz w:val="24"/>
                <w:szCs w:val="24"/>
              </w:rPr>
            </w:pPr>
            <w:r w:rsidRPr="00181C9E">
              <w:rPr>
                <w:rFonts w:ascii="Arial" w:hAnsi="Arial" w:cs="Arial"/>
                <w:sz w:val="24"/>
                <w:szCs w:val="24"/>
              </w:rPr>
              <w:t>b. Are record in this location subject to direct sunlight?</w:t>
            </w:r>
          </w:p>
          <w:p w:rsidR="00181C9E" w:rsidRPr="00181C9E" w:rsidRDefault="00181C9E" w:rsidP="00461B08">
            <w:pPr>
              <w:rPr>
                <w:rFonts w:ascii="Arial" w:hAnsi="Arial" w:cs="Arial"/>
                <w:sz w:val="24"/>
                <w:szCs w:val="24"/>
              </w:rPr>
            </w:pP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bookmarkStart w:id="0" w:name="_GoBack"/>
            <w:bookmarkEnd w:id="0"/>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Move record away from direct sunlight.</w:t>
            </w:r>
          </w:p>
        </w:tc>
      </w:tr>
      <w:tr w:rsidR="00181C9E" w:rsidRPr="00181C9E" w:rsidTr="00461B08">
        <w:tc>
          <w:tcPr>
            <w:tcW w:w="2830" w:type="dxa"/>
          </w:tcPr>
          <w:p w:rsidR="00181C9E" w:rsidRPr="00181C9E" w:rsidRDefault="00181C9E" w:rsidP="00461B08">
            <w:pPr>
              <w:rPr>
                <w:rFonts w:ascii="Arial" w:hAnsi="Arial" w:cs="Arial"/>
                <w:sz w:val="24"/>
                <w:szCs w:val="24"/>
              </w:rPr>
            </w:pPr>
            <w:r w:rsidRPr="00181C9E">
              <w:rPr>
                <w:rFonts w:ascii="Arial" w:hAnsi="Arial" w:cs="Arial"/>
                <w:sz w:val="24"/>
                <w:szCs w:val="24"/>
              </w:rPr>
              <w:t>C. Is there electronic record stored in the location?</w:t>
            </w:r>
          </w:p>
          <w:p w:rsidR="00181C9E" w:rsidRPr="00181C9E" w:rsidRDefault="00181C9E" w:rsidP="00461B08">
            <w:pPr>
              <w:rPr>
                <w:rFonts w:ascii="Arial" w:hAnsi="Arial" w:cs="Arial"/>
                <w:sz w:val="24"/>
                <w:szCs w:val="24"/>
              </w:rPr>
            </w:pP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Relocate computer disk from risk area.</w:t>
            </w:r>
          </w:p>
        </w:tc>
      </w:tr>
      <w:tr w:rsidR="00181C9E" w:rsidRPr="00181C9E" w:rsidTr="00461B08">
        <w:tc>
          <w:tcPr>
            <w:tcW w:w="2830" w:type="dxa"/>
          </w:tcPr>
          <w:p w:rsidR="00181C9E" w:rsidRPr="00181C9E" w:rsidRDefault="00181C9E" w:rsidP="00461B08">
            <w:pPr>
              <w:rPr>
                <w:rFonts w:ascii="Arial" w:hAnsi="Arial" w:cs="Arial"/>
                <w:sz w:val="24"/>
                <w:szCs w:val="24"/>
              </w:rPr>
            </w:pPr>
            <w:r w:rsidRPr="00181C9E">
              <w:rPr>
                <w:rFonts w:ascii="Arial" w:hAnsi="Arial" w:cs="Arial"/>
                <w:sz w:val="24"/>
                <w:szCs w:val="24"/>
              </w:rPr>
              <w:t>D.  Is the location dump or mouldy?</w:t>
            </w: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 xml:space="preserve">Move unaffected items to a new location. Seek record advisor advice before moving items affected </w:t>
            </w:r>
          </w:p>
        </w:tc>
      </w:tr>
      <w:tr w:rsidR="00181C9E" w:rsidRPr="00181C9E" w:rsidTr="00461B08">
        <w:tc>
          <w:tcPr>
            <w:tcW w:w="2830" w:type="dxa"/>
          </w:tcPr>
          <w:p w:rsidR="00181C9E" w:rsidRPr="00181C9E" w:rsidRDefault="00181C9E" w:rsidP="00461B08">
            <w:pPr>
              <w:rPr>
                <w:rFonts w:ascii="Arial" w:hAnsi="Arial" w:cs="Arial"/>
                <w:sz w:val="24"/>
                <w:szCs w:val="24"/>
              </w:rPr>
            </w:pPr>
            <w:r w:rsidRPr="00181C9E">
              <w:rPr>
                <w:rFonts w:ascii="Arial" w:hAnsi="Arial" w:cs="Arial"/>
                <w:sz w:val="24"/>
                <w:szCs w:val="24"/>
              </w:rPr>
              <w:t>E. Is the location subject to fluctuating temperature?</w:t>
            </w: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Store record in an air conditional area. Move permanent file to Archive.</w:t>
            </w:r>
          </w:p>
        </w:tc>
      </w:tr>
      <w:tr w:rsidR="00181C9E" w:rsidRPr="00181C9E" w:rsidTr="00461B08">
        <w:tc>
          <w:tcPr>
            <w:tcW w:w="2830" w:type="dxa"/>
          </w:tcPr>
          <w:p w:rsidR="00181C9E" w:rsidRPr="00181C9E" w:rsidRDefault="00181C9E" w:rsidP="00461B08">
            <w:pPr>
              <w:rPr>
                <w:rFonts w:ascii="Arial" w:hAnsi="Arial" w:cs="Arial"/>
                <w:b/>
                <w:bCs/>
                <w:sz w:val="24"/>
                <w:szCs w:val="24"/>
              </w:rPr>
            </w:pPr>
            <w:r w:rsidRPr="00181C9E">
              <w:rPr>
                <w:rFonts w:ascii="Arial" w:hAnsi="Arial" w:cs="Arial"/>
                <w:b/>
                <w:bCs/>
                <w:sz w:val="24"/>
                <w:szCs w:val="24"/>
              </w:rPr>
              <w:t xml:space="preserve">Fire </w:t>
            </w:r>
          </w:p>
          <w:p w:rsidR="00181C9E" w:rsidRPr="00181C9E" w:rsidRDefault="00181C9E" w:rsidP="00181C9E">
            <w:pPr>
              <w:pStyle w:val="ListParagraph"/>
              <w:numPr>
                <w:ilvl w:val="0"/>
                <w:numId w:val="7"/>
              </w:numPr>
              <w:rPr>
                <w:rFonts w:ascii="Arial" w:hAnsi="Arial" w:cs="Arial"/>
                <w:sz w:val="24"/>
                <w:szCs w:val="24"/>
              </w:rPr>
            </w:pPr>
            <w:r w:rsidRPr="00181C9E">
              <w:rPr>
                <w:rFonts w:ascii="Arial" w:hAnsi="Arial" w:cs="Arial"/>
                <w:sz w:val="24"/>
                <w:szCs w:val="24"/>
              </w:rPr>
              <w:t>Are there any know case of wrong wiring in the store or damage equipment kept somewhere within the store</w:t>
            </w: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Repair all faulty wiring and move out damage items.</w:t>
            </w:r>
          </w:p>
        </w:tc>
      </w:tr>
      <w:tr w:rsidR="00181C9E" w:rsidRPr="00181C9E" w:rsidTr="00461B08">
        <w:tc>
          <w:tcPr>
            <w:tcW w:w="2830" w:type="dxa"/>
          </w:tcPr>
          <w:p w:rsidR="00181C9E" w:rsidRPr="00181C9E" w:rsidRDefault="00181C9E" w:rsidP="00181C9E">
            <w:pPr>
              <w:pStyle w:val="ListParagraph"/>
              <w:numPr>
                <w:ilvl w:val="0"/>
                <w:numId w:val="7"/>
              </w:numPr>
              <w:rPr>
                <w:rFonts w:ascii="Arial" w:hAnsi="Arial" w:cs="Arial"/>
                <w:sz w:val="24"/>
                <w:szCs w:val="24"/>
              </w:rPr>
            </w:pPr>
            <w:r w:rsidRPr="00181C9E">
              <w:rPr>
                <w:rFonts w:ascii="Arial" w:hAnsi="Arial" w:cs="Arial"/>
                <w:sz w:val="24"/>
                <w:szCs w:val="24"/>
              </w:rPr>
              <w:t>Is there any evidence that people have been smoking around the location.</w:t>
            </w: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Enforce No – Smoking Policy.</w:t>
            </w:r>
          </w:p>
        </w:tc>
      </w:tr>
      <w:tr w:rsidR="00181C9E" w:rsidRPr="00181C9E" w:rsidTr="00461B08">
        <w:tc>
          <w:tcPr>
            <w:tcW w:w="2830" w:type="dxa"/>
          </w:tcPr>
          <w:p w:rsidR="00181C9E" w:rsidRPr="00181C9E" w:rsidRDefault="00181C9E" w:rsidP="00461B08">
            <w:pPr>
              <w:rPr>
                <w:rFonts w:ascii="Arial" w:hAnsi="Arial" w:cs="Arial"/>
                <w:b/>
                <w:bCs/>
                <w:sz w:val="24"/>
                <w:szCs w:val="24"/>
              </w:rPr>
            </w:pPr>
            <w:r w:rsidRPr="00181C9E">
              <w:rPr>
                <w:rFonts w:ascii="Arial" w:hAnsi="Arial" w:cs="Arial"/>
                <w:sz w:val="24"/>
                <w:szCs w:val="24"/>
              </w:rPr>
              <w:t xml:space="preserve"> </w:t>
            </w:r>
            <w:r w:rsidRPr="00181C9E">
              <w:rPr>
                <w:rFonts w:ascii="Arial" w:hAnsi="Arial" w:cs="Arial"/>
                <w:b/>
                <w:bCs/>
                <w:sz w:val="24"/>
                <w:szCs w:val="24"/>
              </w:rPr>
              <w:t>Water:</w:t>
            </w:r>
          </w:p>
          <w:p w:rsidR="00181C9E" w:rsidRPr="00181C9E" w:rsidRDefault="00181C9E" w:rsidP="00181C9E">
            <w:pPr>
              <w:pStyle w:val="ListParagraph"/>
              <w:numPr>
                <w:ilvl w:val="0"/>
                <w:numId w:val="8"/>
              </w:numPr>
              <w:rPr>
                <w:rFonts w:ascii="Arial" w:hAnsi="Arial" w:cs="Arial"/>
                <w:sz w:val="24"/>
                <w:szCs w:val="24"/>
              </w:rPr>
            </w:pPr>
            <w:r w:rsidRPr="00181C9E">
              <w:rPr>
                <w:rFonts w:ascii="Arial" w:hAnsi="Arial" w:cs="Arial"/>
                <w:sz w:val="24"/>
                <w:szCs w:val="24"/>
              </w:rPr>
              <w:t>Is the location expose to flood?</w:t>
            </w: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Move items off the ground to cabinet.</w:t>
            </w:r>
          </w:p>
        </w:tc>
      </w:tr>
      <w:tr w:rsidR="00181C9E" w:rsidRPr="00181C9E" w:rsidTr="00461B08">
        <w:tc>
          <w:tcPr>
            <w:tcW w:w="2830" w:type="dxa"/>
          </w:tcPr>
          <w:p w:rsidR="00181C9E" w:rsidRPr="00181C9E" w:rsidRDefault="00181C9E" w:rsidP="00181C9E">
            <w:pPr>
              <w:pStyle w:val="ListParagraph"/>
              <w:numPr>
                <w:ilvl w:val="0"/>
                <w:numId w:val="8"/>
              </w:numPr>
              <w:rPr>
                <w:rFonts w:ascii="Arial" w:hAnsi="Arial" w:cs="Arial"/>
                <w:sz w:val="24"/>
                <w:szCs w:val="24"/>
              </w:rPr>
            </w:pPr>
            <w:r w:rsidRPr="00181C9E">
              <w:rPr>
                <w:rFonts w:ascii="Arial" w:hAnsi="Arial" w:cs="Arial"/>
                <w:sz w:val="24"/>
                <w:szCs w:val="24"/>
              </w:rPr>
              <w:t>Does the location experience leak from the roof or pipe?</w:t>
            </w: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Move items away from the leak area and call for repair</w:t>
            </w:r>
          </w:p>
        </w:tc>
      </w:tr>
      <w:tr w:rsidR="00181C9E" w:rsidRPr="00181C9E" w:rsidTr="00461B08">
        <w:tc>
          <w:tcPr>
            <w:tcW w:w="2830" w:type="dxa"/>
          </w:tcPr>
          <w:p w:rsidR="00181C9E" w:rsidRPr="00181C9E" w:rsidRDefault="00181C9E" w:rsidP="00461B08">
            <w:pPr>
              <w:rPr>
                <w:rFonts w:ascii="Arial" w:hAnsi="Arial" w:cs="Arial"/>
                <w:sz w:val="24"/>
                <w:szCs w:val="24"/>
              </w:rPr>
            </w:pPr>
            <w:r w:rsidRPr="00181C9E">
              <w:rPr>
                <w:rFonts w:ascii="Arial" w:hAnsi="Arial" w:cs="Arial"/>
                <w:b/>
                <w:bCs/>
                <w:sz w:val="24"/>
                <w:szCs w:val="24"/>
              </w:rPr>
              <w:t>Proximity</w:t>
            </w:r>
            <w:r w:rsidRPr="00181C9E">
              <w:rPr>
                <w:rFonts w:ascii="Arial" w:hAnsi="Arial" w:cs="Arial"/>
                <w:sz w:val="24"/>
                <w:szCs w:val="24"/>
              </w:rPr>
              <w:t xml:space="preserve">: </w:t>
            </w:r>
          </w:p>
          <w:p w:rsidR="00181C9E" w:rsidRPr="00181C9E" w:rsidRDefault="00181C9E" w:rsidP="00461B08">
            <w:pPr>
              <w:rPr>
                <w:rFonts w:ascii="Arial" w:hAnsi="Arial" w:cs="Arial"/>
                <w:sz w:val="24"/>
                <w:szCs w:val="24"/>
              </w:rPr>
            </w:pPr>
            <w:r w:rsidRPr="00181C9E">
              <w:rPr>
                <w:rFonts w:ascii="Arial" w:hAnsi="Arial" w:cs="Arial"/>
                <w:sz w:val="24"/>
                <w:szCs w:val="24"/>
              </w:rPr>
              <w:t>Is the location of the store close or next to risk area like building work, kitchen, toilet and laboratory or workshops?</w:t>
            </w: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Relocate store items to more suitable area and report any incident that may affect record to appropriate authority.</w:t>
            </w:r>
          </w:p>
          <w:p w:rsidR="00181C9E" w:rsidRPr="00181C9E" w:rsidRDefault="00181C9E" w:rsidP="00461B08">
            <w:pPr>
              <w:rPr>
                <w:rFonts w:ascii="Arial" w:hAnsi="Arial" w:cs="Arial"/>
                <w:sz w:val="24"/>
                <w:szCs w:val="24"/>
              </w:rPr>
            </w:pPr>
          </w:p>
          <w:p w:rsidR="00181C9E" w:rsidRPr="00181C9E" w:rsidRDefault="00181C9E" w:rsidP="00461B08">
            <w:pPr>
              <w:rPr>
                <w:rFonts w:ascii="Arial" w:hAnsi="Arial" w:cs="Arial"/>
                <w:sz w:val="24"/>
                <w:szCs w:val="24"/>
              </w:rPr>
            </w:pPr>
          </w:p>
        </w:tc>
      </w:tr>
      <w:tr w:rsidR="00181C9E" w:rsidRPr="00181C9E" w:rsidTr="00461B08">
        <w:tc>
          <w:tcPr>
            <w:tcW w:w="2830" w:type="dxa"/>
          </w:tcPr>
          <w:p w:rsidR="00181C9E" w:rsidRPr="00181C9E" w:rsidRDefault="00181C9E" w:rsidP="00461B08">
            <w:pPr>
              <w:rPr>
                <w:rFonts w:ascii="Arial" w:hAnsi="Arial" w:cs="Arial"/>
                <w:b/>
                <w:bCs/>
                <w:sz w:val="24"/>
                <w:szCs w:val="24"/>
              </w:rPr>
            </w:pPr>
            <w:r w:rsidRPr="00181C9E">
              <w:rPr>
                <w:rFonts w:ascii="Arial" w:hAnsi="Arial" w:cs="Arial"/>
                <w:b/>
                <w:bCs/>
                <w:sz w:val="24"/>
                <w:szCs w:val="24"/>
              </w:rPr>
              <w:t xml:space="preserve">Security of the location: </w:t>
            </w:r>
          </w:p>
          <w:p w:rsidR="00181C9E" w:rsidRPr="00181C9E" w:rsidRDefault="00181C9E" w:rsidP="00461B08">
            <w:pPr>
              <w:rPr>
                <w:rFonts w:ascii="Arial" w:hAnsi="Arial" w:cs="Arial"/>
                <w:b/>
                <w:bCs/>
                <w:sz w:val="24"/>
                <w:szCs w:val="24"/>
              </w:rPr>
            </w:pPr>
            <w:r w:rsidRPr="00181C9E">
              <w:rPr>
                <w:rFonts w:ascii="Arial" w:hAnsi="Arial" w:cs="Arial"/>
                <w:sz w:val="24"/>
                <w:szCs w:val="24"/>
              </w:rPr>
              <w:t>Is there unauthorised access to the location?</w:t>
            </w: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Restrict access to authorised persons.</w:t>
            </w:r>
          </w:p>
        </w:tc>
      </w:tr>
      <w:tr w:rsidR="00181C9E" w:rsidRPr="00181C9E" w:rsidTr="00461B08">
        <w:tc>
          <w:tcPr>
            <w:tcW w:w="2830" w:type="dxa"/>
          </w:tcPr>
          <w:p w:rsidR="00181C9E" w:rsidRPr="00181C9E" w:rsidRDefault="00181C9E" w:rsidP="00461B08">
            <w:pPr>
              <w:rPr>
                <w:rFonts w:ascii="Arial" w:hAnsi="Arial" w:cs="Arial"/>
                <w:b/>
                <w:bCs/>
                <w:sz w:val="24"/>
                <w:szCs w:val="24"/>
              </w:rPr>
            </w:pPr>
            <w:r w:rsidRPr="00181C9E">
              <w:rPr>
                <w:rFonts w:ascii="Arial" w:hAnsi="Arial" w:cs="Arial"/>
                <w:b/>
                <w:bCs/>
                <w:sz w:val="24"/>
                <w:szCs w:val="24"/>
              </w:rPr>
              <w:t>Use of floor:</w:t>
            </w:r>
          </w:p>
          <w:p w:rsidR="00181C9E" w:rsidRPr="00530379" w:rsidRDefault="00181C9E" w:rsidP="00461B08">
            <w:pPr>
              <w:rPr>
                <w:rFonts w:ascii="Arial" w:hAnsi="Arial" w:cs="Arial"/>
                <w:sz w:val="24"/>
                <w:szCs w:val="24"/>
              </w:rPr>
            </w:pPr>
            <w:r w:rsidRPr="00530379">
              <w:rPr>
                <w:rFonts w:ascii="Arial" w:hAnsi="Arial" w:cs="Arial"/>
                <w:sz w:val="24"/>
                <w:szCs w:val="24"/>
              </w:rPr>
              <w:t>Are records stored on the floor?</w:t>
            </w:r>
          </w:p>
        </w:tc>
        <w:tc>
          <w:tcPr>
            <w:tcW w:w="776" w:type="dxa"/>
          </w:tcPr>
          <w:p w:rsidR="00181C9E" w:rsidRPr="00181C9E" w:rsidRDefault="00181C9E" w:rsidP="00461B08">
            <w:pPr>
              <w:rPr>
                <w:rFonts w:ascii="Arial" w:hAnsi="Arial" w:cs="Arial"/>
                <w:sz w:val="24"/>
                <w:szCs w:val="24"/>
              </w:rPr>
            </w:pPr>
          </w:p>
        </w:tc>
        <w:tc>
          <w:tcPr>
            <w:tcW w:w="1209" w:type="dxa"/>
          </w:tcPr>
          <w:p w:rsidR="00181C9E" w:rsidRPr="00181C9E" w:rsidRDefault="00181C9E" w:rsidP="00461B08">
            <w:pPr>
              <w:rPr>
                <w:rFonts w:ascii="Arial" w:hAnsi="Arial" w:cs="Arial"/>
                <w:sz w:val="24"/>
                <w:szCs w:val="24"/>
              </w:rPr>
            </w:pPr>
          </w:p>
        </w:tc>
        <w:tc>
          <w:tcPr>
            <w:tcW w:w="1134" w:type="dxa"/>
          </w:tcPr>
          <w:p w:rsidR="00181C9E" w:rsidRPr="00181C9E" w:rsidRDefault="00181C9E" w:rsidP="00461B08">
            <w:pPr>
              <w:rPr>
                <w:rFonts w:ascii="Arial" w:hAnsi="Arial" w:cs="Arial"/>
                <w:sz w:val="24"/>
                <w:szCs w:val="24"/>
              </w:rPr>
            </w:pPr>
          </w:p>
        </w:tc>
        <w:tc>
          <w:tcPr>
            <w:tcW w:w="3402" w:type="dxa"/>
          </w:tcPr>
          <w:p w:rsidR="00181C9E" w:rsidRPr="00181C9E" w:rsidRDefault="00181C9E" w:rsidP="00461B08">
            <w:pPr>
              <w:rPr>
                <w:rFonts w:ascii="Arial" w:hAnsi="Arial" w:cs="Arial"/>
                <w:sz w:val="24"/>
                <w:szCs w:val="24"/>
              </w:rPr>
            </w:pPr>
            <w:r w:rsidRPr="00181C9E">
              <w:rPr>
                <w:rFonts w:ascii="Arial" w:hAnsi="Arial" w:cs="Arial"/>
                <w:sz w:val="24"/>
                <w:szCs w:val="24"/>
              </w:rPr>
              <w:t>Transfer records on the floor to more suitable cabinet.</w:t>
            </w:r>
          </w:p>
          <w:p w:rsidR="00181C9E" w:rsidRPr="00181C9E" w:rsidRDefault="00181C9E" w:rsidP="00461B08">
            <w:pPr>
              <w:rPr>
                <w:rFonts w:ascii="Arial" w:hAnsi="Arial" w:cs="Arial"/>
                <w:sz w:val="24"/>
                <w:szCs w:val="24"/>
              </w:rPr>
            </w:pPr>
          </w:p>
        </w:tc>
      </w:tr>
    </w:tbl>
    <w:p w:rsidR="00181C9E" w:rsidRPr="00181C9E" w:rsidRDefault="00181C9E" w:rsidP="00181C9E">
      <w:pPr>
        <w:rPr>
          <w:rFonts w:ascii="Arial" w:hAnsi="Arial" w:cs="Arial"/>
          <w:sz w:val="24"/>
          <w:szCs w:val="24"/>
        </w:rPr>
      </w:pPr>
    </w:p>
    <w:p w:rsidR="00181C9E" w:rsidRPr="00181C9E" w:rsidRDefault="00181C9E" w:rsidP="00FD03EA">
      <w:pPr>
        <w:autoSpaceDE w:val="0"/>
        <w:autoSpaceDN w:val="0"/>
        <w:adjustRightInd w:val="0"/>
        <w:spacing w:after="0" w:line="240" w:lineRule="auto"/>
        <w:rPr>
          <w:rFonts w:ascii="Arial" w:hAnsi="Arial" w:cs="Arial"/>
          <w:b/>
          <w:bCs/>
          <w:sz w:val="24"/>
          <w:szCs w:val="24"/>
        </w:rPr>
      </w:pPr>
    </w:p>
    <w:sectPr w:rsidR="00181C9E" w:rsidRPr="00181C9E" w:rsidSect="007422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MT">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935D8"/>
    <w:multiLevelType w:val="hybridMultilevel"/>
    <w:tmpl w:val="176C07BA"/>
    <w:lvl w:ilvl="0" w:tplc="50F2D3BA">
      <w:start w:val="1"/>
      <w:numFmt w:val="lowerLetter"/>
      <w:lvlText w:val="%1."/>
      <w:lvlJc w:val="left"/>
      <w:pPr>
        <w:ind w:left="720" w:hanging="360"/>
      </w:pPr>
      <w:rPr>
        <w:rFonts w:ascii="SymbolMT" w:hAnsi="SymbolMT" w:cs="Symbol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D64D5E"/>
    <w:multiLevelType w:val="hybridMultilevel"/>
    <w:tmpl w:val="D59421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7217DD2"/>
    <w:multiLevelType w:val="hybridMultilevel"/>
    <w:tmpl w:val="D512C954"/>
    <w:lvl w:ilvl="0" w:tplc="FB26A3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8F47E3"/>
    <w:multiLevelType w:val="hybridMultilevel"/>
    <w:tmpl w:val="436E2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3261D63"/>
    <w:multiLevelType w:val="hybridMultilevel"/>
    <w:tmpl w:val="55365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8F73F9D"/>
    <w:multiLevelType w:val="hybridMultilevel"/>
    <w:tmpl w:val="D1E4AC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E2B58AB"/>
    <w:multiLevelType w:val="hybridMultilevel"/>
    <w:tmpl w:val="078840C8"/>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7AA2911"/>
    <w:multiLevelType w:val="hybridMultilevel"/>
    <w:tmpl w:val="A3489CDC"/>
    <w:lvl w:ilvl="0" w:tplc="08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7"/>
  </w:num>
  <w:num w:numId="5">
    <w:abstractNumId w:val="3"/>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2"/>
  </w:compat>
  <w:rsids>
    <w:rsidRoot w:val="000E6086"/>
    <w:rsid w:val="000102FF"/>
    <w:rsid w:val="00025481"/>
    <w:rsid w:val="000D7ECD"/>
    <w:rsid w:val="000E6086"/>
    <w:rsid w:val="000F46C9"/>
    <w:rsid w:val="000F60B4"/>
    <w:rsid w:val="0012576C"/>
    <w:rsid w:val="00181C9E"/>
    <w:rsid w:val="001B1070"/>
    <w:rsid w:val="00292ADD"/>
    <w:rsid w:val="002C1B3B"/>
    <w:rsid w:val="003672E0"/>
    <w:rsid w:val="00392F22"/>
    <w:rsid w:val="003D6E54"/>
    <w:rsid w:val="00447198"/>
    <w:rsid w:val="00530379"/>
    <w:rsid w:val="00554425"/>
    <w:rsid w:val="005B1573"/>
    <w:rsid w:val="00642338"/>
    <w:rsid w:val="00684D06"/>
    <w:rsid w:val="007068E5"/>
    <w:rsid w:val="00742202"/>
    <w:rsid w:val="0090427A"/>
    <w:rsid w:val="00905B82"/>
    <w:rsid w:val="009E0A79"/>
    <w:rsid w:val="009E5A41"/>
    <w:rsid w:val="00A13D1F"/>
    <w:rsid w:val="00A66A2A"/>
    <w:rsid w:val="00A66EB2"/>
    <w:rsid w:val="00A90488"/>
    <w:rsid w:val="00AE16CA"/>
    <w:rsid w:val="00B622C2"/>
    <w:rsid w:val="00BA6C84"/>
    <w:rsid w:val="00C34BDC"/>
    <w:rsid w:val="00CB473A"/>
    <w:rsid w:val="00CF6D46"/>
    <w:rsid w:val="00DB0A5D"/>
    <w:rsid w:val="00DB2D67"/>
    <w:rsid w:val="00E4195E"/>
    <w:rsid w:val="00E86AA1"/>
    <w:rsid w:val="00EA16D0"/>
    <w:rsid w:val="00F2390E"/>
    <w:rsid w:val="00F63117"/>
    <w:rsid w:val="00FD03EA"/>
    <w:rsid w:val="00FE3E9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10F023-5BDC-483F-9227-E97EFE36B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2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B82"/>
    <w:pPr>
      <w:ind w:left="720"/>
      <w:contextualSpacing/>
    </w:pPr>
  </w:style>
  <w:style w:type="character" w:customStyle="1" w:styleId="apple-converted-space">
    <w:name w:val="apple-converted-space"/>
    <w:basedOn w:val="DefaultParagraphFont"/>
    <w:rsid w:val="00B622C2"/>
  </w:style>
  <w:style w:type="character" w:customStyle="1" w:styleId="yellowfade">
    <w:name w:val="yellowfade"/>
    <w:basedOn w:val="DefaultParagraphFont"/>
    <w:rsid w:val="001B1070"/>
  </w:style>
  <w:style w:type="character" w:styleId="Hyperlink">
    <w:name w:val="Hyperlink"/>
    <w:basedOn w:val="DefaultParagraphFont"/>
    <w:uiPriority w:val="99"/>
    <w:semiHidden/>
    <w:unhideWhenUsed/>
    <w:rsid w:val="00FD03EA"/>
    <w:rPr>
      <w:color w:val="0000FF"/>
      <w:u w:val="single"/>
    </w:rPr>
  </w:style>
  <w:style w:type="table" w:styleId="TableGrid">
    <w:name w:val="Table Grid"/>
    <w:basedOn w:val="TableNormal"/>
    <w:uiPriority w:val="39"/>
    <w:rsid w:val="00181C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395</TotalTime>
  <Pages>4</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Olalekan Dipeolu</cp:lastModifiedBy>
  <cp:revision>24</cp:revision>
  <dcterms:created xsi:type="dcterms:W3CDTF">2015-09-19T13:55:00Z</dcterms:created>
  <dcterms:modified xsi:type="dcterms:W3CDTF">2015-12-03T15:28:00Z</dcterms:modified>
</cp:coreProperties>
</file>