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07EFB"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07EFB">
            <w:pPr>
              <w:pStyle w:val="Default"/>
              <w:rPr>
                <w:rFonts w:asciiTheme="minorHAnsi" w:hAnsiTheme="minorHAnsi"/>
              </w:rPr>
            </w:pPr>
            <w:r>
              <w:rPr>
                <w:rFonts w:asciiTheme="minorHAnsi" w:hAnsiTheme="minorHAnsi"/>
              </w:rPr>
              <w:t xml:space="preserve">Ahmed </w:t>
            </w:r>
            <w:proofErr w:type="spellStart"/>
            <w:r>
              <w:rPr>
                <w:rFonts w:asciiTheme="minorHAnsi" w:hAnsiTheme="minorHAnsi"/>
              </w:rPr>
              <w:t>Cassim</w:t>
            </w:r>
            <w:proofErr w:type="spellEnd"/>
            <w:r>
              <w:rPr>
                <w:rFonts w:asciiTheme="minorHAnsi" w:hAnsiTheme="minorHAnsi"/>
              </w:rPr>
              <w:t xml:space="preserve"> Gattoo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07EFB">
            <w:pPr>
              <w:pStyle w:val="Default"/>
              <w:rPr>
                <w:rFonts w:asciiTheme="minorHAnsi" w:hAnsiTheme="minorHAnsi"/>
              </w:rPr>
            </w:pPr>
            <w:r>
              <w:rPr>
                <w:rFonts w:asciiTheme="minorHAnsi" w:hAnsiTheme="minorHAnsi"/>
              </w:rPr>
              <w:t>1595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07EFB">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E01E9">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6A5333" w:rsidRPr="00D06370" w:rsidRDefault="006A5333" w:rsidP="006A5333">
            <w:pPr>
              <w:rPr>
                <w:rFonts w:ascii="Arial" w:hAnsi="Arial" w:cs="Arial"/>
                <w:b/>
                <w:sz w:val="20"/>
                <w:szCs w:val="20"/>
              </w:rPr>
            </w:pPr>
            <w:r w:rsidRPr="00D06370">
              <w:rPr>
                <w:rFonts w:ascii="Arial" w:hAnsi="Arial" w:cs="Arial"/>
                <w:b/>
                <w:sz w:val="20"/>
                <w:szCs w:val="20"/>
              </w:rPr>
              <w:t>Question 1</w:t>
            </w:r>
          </w:p>
          <w:p w:rsidR="006A5333" w:rsidRDefault="006A5333" w:rsidP="00A851DA">
            <w:pPr>
              <w:rPr>
                <w:rFonts w:ascii="Arial" w:hAnsi="Arial" w:cs="Arial"/>
                <w:b/>
                <w:sz w:val="20"/>
                <w:szCs w:val="20"/>
              </w:rPr>
            </w:pPr>
          </w:p>
          <w:p w:rsidR="008E01E9" w:rsidRPr="008E01E9" w:rsidRDefault="008E01E9" w:rsidP="008E01E9">
            <w:pPr>
              <w:pStyle w:val="ListParagraph"/>
              <w:autoSpaceDE w:val="0"/>
              <w:autoSpaceDN w:val="0"/>
              <w:adjustRightInd w:val="0"/>
              <w:ind w:left="993"/>
              <w:rPr>
                <w:rFonts w:ascii="Arial" w:hAnsi="Arial" w:cs="Arial"/>
                <w:sz w:val="20"/>
                <w:szCs w:val="20"/>
              </w:rPr>
            </w:pPr>
            <w:r w:rsidRPr="008E01E9">
              <w:rPr>
                <w:rFonts w:ascii="Arial" w:hAnsi="Arial" w:cs="Arial"/>
                <w:sz w:val="20"/>
                <w:szCs w:val="20"/>
              </w:rPr>
              <w:t xml:space="preserve">Give brief answers for the followings:  </w:t>
            </w:r>
          </w:p>
          <w:p w:rsidR="008E01E9" w:rsidRPr="008E01E9" w:rsidRDefault="008E01E9" w:rsidP="008E01E9">
            <w:pPr>
              <w:pStyle w:val="ListParagraph"/>
              <w:autoSpaceDE w:val="0"/>
              <w:autoSpaceDN w:val="0"/>
              <w:adjustRightInd w:val="0"/>
              <w:ind w:left="993"/>
              <w:rPr>
                <w:rFonts w:ascii="Arial" w:hAnsi="Arial" w:cs="Arial"/>
                <w:sz w:val="20"/>
                <w:szCs w:val="20"/>
              </w:rPr>
            </w:pPr>
          </w:p>
          <w:p w:rsidR="008E01E9" w:rsidRDefault="008E01E9" w:rsidP="00817048">
            <w:pPr>
              <w:pStyle w:val="ListParagraph"/>
              <w:numPr>
                <w:ilvl w:val="0"/>
                <w:numId w:val="24"/>
              </w:numPr>
              <w:autoSpaceDE w:val="0"/>
              <w:autoSpaceDN w:val="0"/>
              <w:adjustRightInd w:val="0"/>
              <w:rPr>
                <w:rFonts w:ascii="Arial" w:hAnsi="Arial" w:cs="Arial"/>
                <w:sz w:val="20"/>
                <w:szCs w:val="20"/>
              </w:rPr>
            </w:pPr>
            <w:r w:rsidRPr="008E01E9">
              <w:rPr>
                <w:rFonts w:ascii="Arial" w:hAnsi="Arial" w:cs="Arial"/>
                <w:sz w:val="20"/>
                <w:szCs w:val="20"/>
              </w:rPr>
              <w:t>What does the term ‘best evidence’ mean?</w:t>
            </w:r>
          </w:p>
          <w:p w:rsidR="008E01E9" w:rsidRDefault="008E01E9" w:rsidP="00817048">
            <w:pPr>
              <w:autoSpaceDE w:val="0"/>
              <w:autoSpaceDN w:val="0"/>
              <w:adjustRightInd w:val="0"/>
              <w:rPr>
                <w:rFonts w:ascii="Arial" w:hAnsi="Arial" w:cs="Arial"/>
                <w:sz w:val="20"/>
                <w:szCs w:val="20"/>
              </w:rPr>
            </w:pPr>
          </w:p>
          <w:p w:rsidR="00817048" w:rsidRDefault="008E01E9" w:rsidP="00817048">
            <w:pPr>
              <w:shd w:val="clear" w:color="auto" w:fill="FFFFFF"/>
              <w:ind w:left="1353"/>
              <w:jc w:val="both"/>
              <w:rPr>
                <w:rFonts w:ascii="Arial" w:eastAsia="Times New Roman" w:hAnsi="Arial" w:cs="Arial"/>
                <w:iCs/>
                <w:sz w:val="20"/>
                <w:szCs w:val="20"/>
              </w:rPr>
            </w:pPr>
            <w:r w:rsidRPr="008E01E9">
              <w:rPr>
                <w:rFonts w:ascii="Arial" w:eastAsia="Times New Roman" w:hAnsi="Arial" w:cs="Arial"/>
                <w:iCs/>
                <w:sz w:val="20"/>
                <w:szCs w:val="20"/>
              </w:rPr>
              <w:t>An</w:t>
            </w:r>
            <w:r w:rsidRPr="00817048">
              <w:rPr>
                <w:rFonts w:ascii="Arial" w:eastAsia="Times New Roman" w:hAnsi="Arial" w:cs="Arial"/>
                <w:iCs/>
                <w:sz w:val="20"/>
                <w:szCs w:val="20"/>
              </w:rPr>
              <w:t> original document </w:t>
            </w:r>
            <w:r w:rsidRPr="008E01E9">
              <w:rPr>
                <w:rFonts w:ascii="Arial" w:eastAsia="Times New Roman" w:hAnsi="Arial" w:cs="Arial"/>
                <w:iCs/>
                <w:sz w:val="20"/>
                <w:szCs w:val="20"/>
              </w:rPr>
              <w:t>or</w:t>
            </w:r>
            <w:r w:rsidRPr="00817048">
              <w:rPr>
                <w:rFonts w:ascii="Arial" w:eastAsia="Times New Roman" w:hAnsi="Arial" w:cs="Arial"/>
                <w:iCs/>
                <w:sz w:val="20"/>
                <w:szCs w:val="20"/>
              </w:rPr>
              <w:t> object offered </w:t>
            </w:r>
            <w:r w:rsidRPr="008E01E9">
              <w:rPr>
                <w:rFonts w:ascii="Arial" w:eastAsia="Times New Roman" w:hAnsi="Arial" w:cs="Arial"/>
                <w:iCs/>
                <w:sz w:val="20"/>
                <w:szCs w:val="20"/>
              </w:rPr>
              <w:t>as</w:t>
            </w:r>
            <w:r w:rsidRPr="00817048">
              <w:rPr>
                <w:rFonts w:ascii="Arial" w:eastAsia="Times New Roman" w:hAnsi="Arial" w:cs="Arial"/>
                <w:iCs/>
                <w:sz w:val="20"/>
                <w:szCs w:val="20"/>
              </w:rPr>
              <w:t> proof </w:t>
            </w:r>
            <w:r w:rsidRPr="008E01E9">
              <w:rPr>
                <w:rFonts w:ascii="Arial" w:eastAsia="Times New Roman" w:hAnsi="Arial" w:cs="Arial"/>
                <w:iCs/>
                <w:sz w:val="20"/>
                <w:szCs w:val="20"/>
              </w:rPr>
              <w:t>of</w:t>
            </w:r>
            <w:r w:rsidRPr="00817048">
              <w:rPr>
                <w:rFonts w:ascii="Arial" w:eastAsia="Times New Roman" w:hAnsi="Arial" w:cs="Arial"/>
                <w:iCs/>
                <w:sz w:val="20"/>
                <w:szCs w:val="20"/>
              </w:rPr>
              <w:t> </w:t>
            </w:r>
            <w:r w:rsidRPr="008E01E9">
              <w:rPr>
                <w:rFonts w:ascii="Arial" w:eastAsia="Times New Roman" w:hAnsi="Arial" w:cs="Arial"/>
                <w:iCs/>
                <w:sz w:val="20"/>
                <w:szCs w:val="20"/>
              </w:rPr>
              <w:t>a</w:t>
            </w:r>
            <w:r w:rsidRPr="00817048">
              <w:rPr>
                <w:rFonts w:ascii="Arial" w:eastAsia="Times New Roman" w:hAnsi="Arial" w:cs="Arial"/>
                <w:iCs/>
                <w:sz w:val="20"/>
                <w:szCs w:val="20"/>
              </w:rPr>
              <w:t> fact </w:t>
            </w:r>
            <w:r w:rsidRPr="008E01E9">
              <w:rPr>
                <w:rFonts w:ascii="Arial" w:eastAsia="Times New Roman" w:hAnsi="Arial" w:cs="Arial"/>
                <w:iCs/>
                <w:sz w:val="20"/>
                <w:szCs w:val="20"/>
              </w:rPr>
              <w:t>in</w:t>
            </w:r>
            <w:r w:rsidRPr="00817048">
              <w:rPr>
                <w:rFonts w:ascii="Arial" w:eastAsia="Times New Roman" w:hAnsi="Arial" w:cs="Arial"/>
                <w:iCs/>
                <w:sz w:val="20"/>
                <w:szCs w:val="20"/>
              </w:rPr>
              <w:t> </w:t>
            </w:r>
            <w:r w:rsidRPr="008E01E9">
              <w:rPr>
                <w:rFonts w:ascii="Arial" w:eastAsia="Times New Roman" w:hAnsi="Arial" w:cs="Arial"/>
                <w:iCs/>
                <w:sz w:val="20"/>
                <w:szCs w:val="20"/>
              </w:rPr>
              <w:t>a</w:t>
            </w:r>
            <w:r w:rsidRPr="00817048">
              <w:rPr>
                <w:rFonts w:ascii="Arial" w:eastAsia="Times New Roman" w:hAnsi="Arial" w:cs="Arial"/>
                <w:iCs/>
                <w:sz w:val="20"/>
                <w:szCs w:val="20"/>
              </w:rPr>
              <w:t> lawsuit </w:t>
            </w:r>
            <w:r w:rsidRPr="008E01E9">
              <w:rPr>
                <w:rFonts w:ascii="Arial" w:eastAsia="Times New Roman" w:hAnsi="Arial" w:cs="Arial"/>
                <w:iCs/>
                <w:sz w:val="20"/>
                <w:szCs w:val="20"/>
              </w:rPr>
              <w:t>as</w:t>
            </w:r>
            <w:r w:rsidRPr="00817048">
              <w:rPr>
                <w:rFonts w:ascii="Arial" w:eastAsia="Times New Roman" w:hAnsi="Arial" w:cs="Arial"/>
                <w:iCs/>
                <w:sz w:val="20"/>
                <w:szCs w:val="20"/>
              </w:rPr>
              <w:t> opposed </w:t>
            </w:r>
            <w:r w:rsidRPr="008E01E9">
              <w:rPr>
                <w:rFonts w:ascii="Arial" w:eastAsia="Times New Roman" w:hAnsi="Arial" w:cs="Arial"/>
                <w:iCs/>
                <w:sz w:val="20"/>
                <w:szCs w:val="20"/>
              </w:rPr>
              <w:t>to</w:t>
            </w:r>
            <w:r w:rsidRPr="00817048">
              <w:rPr>
                <w:rFonts w:ascii="Arial" w:eastAsia="Times New Roman" w:hAnsi="Arial" w:cs="Arial"/>
                <w:iCs/>
                <w:sz w:val="20"/>
                <w:szCs w:val="20"/>
              </w:rPr>
              <w:t> </w:t>
            </w:r>
            <w:r w:rsidRPr="008E01E9">
              <w:rPr>
                <w:rFonts w:ascii="Arial" w:eastAsia="Times New Roman" w:hAnsi="Arial" w:cs="Arial"/>
                <w:iCs/>
                <w:sz w:val="20"/>
                <w:szCs w:val="20"/>
              </w:rPr>
              <w:t>a</w:t>
            </w:r>
            <w:r w:rsidRPr="00817048">
              <w:rPr>
                <w:rFonts w:ascii="Arial" w:eastAsia="Times New Roman" w:hAnsi="Arial" w:cs="Arial"/>
                <w:iCs/>
                <w:sz w:val="20"/>
                <w:szCs w:val="20"/>
              </w:rPr>
              <w:t> </w:t>
            </w:r>
          </w:p>
          <w:p w:rsidR="00817048" w:rsidRPr="00817048" w:rsidRDefault="008E01E9" w:rsidP="00817048">
            <w:pPr>
              <w:shd w:val="clear" w:color="auto" w:fill="FFFFFF"/>
              <w:ind w:left="1353"/>
              <w:jc w:val="both"/>
              <w:rPr>
                <w:rFonts w:ascii="Arial" w:eastAsia="Times New Roman" w:hAnsi="Arial" w:cs="Arial"/>
                <w:iCs/>
                <w:sz w:val="20"/>
                <w:szCs w:val="20"/>
              </w:rPr>
            </w:pPr>
            <w:r w:rsidRPr="00817048">
              <w:rPr>
                <w:rFonts w:ascii="Arial" w:eastAsia="Times New Roman" w:hAnsi="Arial" w:cs="Arial"/>
                <w:iCs/>
                <w:sz w:val="20"/>
                <w:szCs w:val="20"/>
              </w:rPr>
              <w:t>photocopy of, </w:t>
            </w:r>
            <w:r w:rsidRPr="008E01E9">
              <w:rPr>
                <w:rFonts w:ascii="Arial" w:eastAsia="Times New Roman" w:hAnsi="Arial" w:cs="Arial"/>
                <w:iCs/>
                <w:sz w:val="20"/>
                <w:szCs w:val="20"/>
              </w:rPr>
              <w:t>or</w:t>
            </w:r>
            <w:r w:rsidRPr="00817048">
              <w:rPr>
                <w:rFonts w:ascii="Arial" w:eastAsia="Times New Roman" w:hAnsi="Arial" w:cs="Arial"/>
                <w:iCs/>
                <w:sz w:val="20"/>
                <w:szCs w:val="20"/>
              </w:rPr>
              <w:t> other substitute for,the item </w:t>
            </w:r>
            <w:r w:rsidRPr="008E01E9">
              <w:rPr>
                <w:rFonts w:ascii="Arial" w:eastAsia="Times New Roman" w:hAnsi="Arial" w:cs="Arial"/>
                <w:iCs/>
                <w:sz w:val="20"/>
                <w:szCs w:val="20"/>
              </w:rPr>
              <w:t>or</w:t>
            </w:r>
            <w:r w:rsidRPr="00817048">
              <w:rPr>
                <w:rFonts w:ascii="Arial" w:eastAsia="Times New Roman" w:hAnsi="Arial" w:cs="Arial"/>
                <w:iCs/>
                <w:sz w:val="20"/>
                <w:szCs w:val="20"/>
              </w:rPr>
              <w:t> the testimony </w:t>
            </w:r>
            <w:r w:rsidRPr="008E01E9">
              <w:rPr>
                <w:rFonts w:ascii="Arial" w:eastAsia="Times New Roman" w:hAnsi="Arial" w:cs="Arial"/>
                <w:iCs/>
                <w:sz w:val="20"/>
                <w:szCs w:val="20"/>
              </w:rPr>
              <w:t>of</w:t>
            </w:r>
            <w:r w:rsidRPr="00817048">
              <w:rPr>
                <w:rFonts w:ascii="Arial" w:eastAsia="Times New Roman" w:hAnsi="Arial" w:cs="Arial"/>
                <w:iCs/>
                <w:sz w:val="20"/>
                <w:szCs w:val="20"/>
              </w:rPr>
              <w:t> </w:t>
            </w:r>
            <w:r w:rsidRPr="008E01E9">
              <w:rPr>
                <w:rFonts w:ascii="Arial" w:eastAsia="Times New Roman" w:hAnsi="Arial" w:cs="Arial"/>
                <w:iCs/>
                <w:sz w:val="20"/>
                <w:szCs w:val="20"/>
              </w:rPr>
              <w:t>a</w:t>
            </w:r>
            <w:r w:rsidRPr="00817048">
              <w:rPr>
                <w:rFonts w:ascii="Arial" w:eastAsia="Times New Roman" w:hAnsi="Arial" w:cs="Arial"/>
                <w:iCs/>
                <w:sz w:val="20"/>
                <w:szCs w:val="20"/>
              </w:rPr>
              <w:t> witness describing</w:t>
            </w:r>
          </w:p>
          <w:p w:rsidR="00817048" w:rsidRDefault="008E01E9" w:rsidP="00817048">
            <w:pPr>
              <w:shd w:val="clear" w:color="auto" w:fill="FFFFFF"/>
              <w:ind w:left="1353"/>
              <w:jc w:val="both"/>
              <w:rPr>
                <w:rFonts w:ascii="Arial" w:eastAsia="Times New Roman" w:hAnsi="Arial" w:cs="Arial"/>
                <w:sz w:val="20"/>
                <w:szCs w:val="20"/>
              </w:rPr>
            </w:pPr>
            <w:r w:rsidRPr="00817048">
              <w:rPr>
                <w:rFonts w:ascii="Arial" w:eastAsia="Times New Roman" w:hAnsi="Arial" w:cs="Arial"/>
                <w:iCs/>
                <w:sz w:val="20"/>
                <w:szCs w:val="20"/>
              </w:rPr>
              <w:t>it.</w:t>
            </w:r>
            <w:r w:rsidR="00817048" w:rsidRPr="00817048">
              <w:rPr>
                <w:rFonts w:ascii="Arial" w:eastAsia="Times New Roman" w:hAnsi="Arial" w:cs="Arial"/>
                <w:iCs/>
                <w:sz w:val="20"/>
                <w:szCs w:val="20"/>
              </w:rPr>
              <w:t xml:space="preserve"> </w:t>
            </w:r>
            <w:r w:rsidR="00817048">
              <w:rPr>
                <w:rFonts w:ascii="Arial" w:eastAsia="Times New Roman" w:hAnsi="Arial" w:cs="Arial"/>
                <w:iCs/>
                <w:sz w:val="20"/>
                <w:szCs w:val="20"/>
              </w:rPr>
              <w:t>B</w:t>
            </w:r>
            <w:r w:rsidRPr="00817048">
              <w:rPr>
                <w:rFonts w:ascii="Arial" w:eastAsia="Times New Roman" w:hAnsi="Arial" w:cs="Arial"/>
                <w:sz w:val="20"/>
                <w:szCs w:val="20"/>
              </w:rPr>
              <w:t>est evidence, also known </w:t>
            </w:r>
            <w:r w:rsidRPr="008E01E9">
              <w:rPr>
                <w:rFonts w:ascii="Arial" w:eastAsia="Times New Roman" w:hAnsi="Arial" w:cs="Arial"/>
                <w:sz w:val="20"/>
                <w:szCs w:val="20"/>
              </w:rPr>
              <w:t>as</w:t>
            </w:r>
            <w:r w:rsidRPr="00817048">
              <w:rPr>
                <w:rFonts w:ascii="Arial" w:eastAsia="Times New Roman" w:hAnsi="Arial" w:cs="Arial"/>
                <w:sz w:val="20"/>
                <w:szCs w:val="20"/>
              </w:rPr>
              <w:t> primary evidence, usually denotes </w:t>
            </w:r>
            <w:r w:rsidRPr="008E01E9">
              <w:rPr>
                <w:rFonts w:ascii="Arial" w:eastAsia="Times New Roman" w:hAnsi="Arial" w:cs="Arial"/>
                <w:sz w:val="20"/>
                <w:szCs w:val="20"/>
              </w:rPr>
              <w:t>an</w:t>
            </w:r>
            <w:r w:rsidRPr="00817048">
              <w:rPr>
                <w:rFonts w:ascii="Arial" w:eastAsia="Times New Roman" w:hAnsi="Arial" w:cs="Arial"/>
                <w:sz w:val="20"/>
                <w:szCs w:val="20"/>
              </w:rPr>
              <w:t> original writing,</w:t>
            </w:r>
          </w:p>
          <w:p w:rsidR="008E01E9" w:rsidRPr="008E01E9" w:rsidRDefault="008E01E9" w:rsidP="00817048">
            <w:pPr>
              <w:shd w:val="clear" w:color="auto" w:fill="FFFFFF"/>
              <w:ind w:left="1353"/>
              <w:jc w:val="both"/>
              <w:rPr>
                <w:rFonts w:ascii="Arial" w:eastAsia="Times New Roman" w:hAnsi="Arial" w:cs="Arial"/>
                <w:sz w:val="20"/>
                <w:szCs w:val="20"/>
              </w:rPr>
            </w:pPr>
            <w:r w:rsidRPr="00817048">
              <w:rPr>
                <w:rFonts w:ascii="Arial" w:eastAsia="Times New Roman" w:hAnsi="Arial" w:cs="Arial"/>
                <w:sz w:val="20"/>
                <w:szCs w:val="20"/>
              </w:rPr>
              <w:t>which </w:t>
            </w:r>
            <w:r w:rsidRPr="008E01E9">
              <w:rPr>
                <w:rFonts w:ascii="Arial" w:eastAsia="Times New Roman" w:hAnsi="Arial" w:cs="Arial"/>
                <w:sz w:val="20"/>
                <w:szCs w:val="20"/>
              </w:rPr>
              <w:t>is</w:t>
            </w:r>
            <w:r w:rsidRPr="00817048">
              <w:rPr>
                <w:rFonts w:ascii="Arial" w:eastAsia="Times New Roman" w:hAnsi="Arial" w:cs="Arial"/>
                <w:sz w:val="20"/>
                <w:szCs w:val="20"/>
              </w:rPr>
              <w:t> considered the most reliableproof </w:t>
            </w:r>
            <w:r w:rsidRPr="008E01E9">
              <w:rPr>
                <w:rFonts w:ascii="Arial" w:eastAsia="Times New Roman" w:hAnsi="Arial" w:cs="Arial"/>
                <w:sz w:val="20"/>
                <w:szCs w:val="20"/>
              </w:rPr>
              <w:t>of</w:t>
            </w:r>
            <w:r w:rsidRPr="00817048">
              <w:rPr>
                <w:rFonts w:ascii="Arial" w:eastAsia="Times New Roman" w:hAnsi="Arial" w:cs="Arial"/>
                <w:sz w:val="20"/>
                <w:szCs w:val="20"/>
              </w:rPr>
              <w:t> its existence and its contents.</w:t>
            </w:r>
          </w:p>
          <w:p w:rsidR="008E01E9" w:rsidRDefault="008E01E9" w:rsidP="008E01E9">
            <w:pPr>
              <w:autoSpaceDE w:val="0"/>
              <w:autoSpaceDN w:val="0"/>
              <w:adjustRightInd w:val="0"/>
              <w:ind w:left="1353"/>
              <w:rPr>
                <w:rFonts w:ascii="Arial" w:hAnsi="Arial" w:cs="Arial"/>
                <w:sz w:val="20"/>
                <w:szCs w:val="20"/>
              </w:rPr>
            </w:pPr>
          </w:p>
          <w:p w:rsidR="008E01E9" w:rsidRDefault="008E01E9" w:rsidP="008E01E9">
            <w:pPr>
              <w:autoSpaceDE w:val="0"/>
              <w:autoSpaceDN w:val="0"/>
              <w:adjustRightInd w:val="0"/>
              <w:ind w:left="1353"/>
              <w:rPr>
                <w:rFonts w:ascii="Arial" w:hAnsi="Arial" w:cs="Arial"/>
                <w:sz w:val="20"/>
                <w:szCs w:val="20"/>
              </w:rPr>
            </w:pPr>
          </w:p>
          <w:p w:rsidR="008E01E9" w:rsidRDefault="008E01E9" w:rsidP="008E01E9">
            <w:pPr>
              <w:pStyle w:val="ListParagraph"/>
              <w:numPr>
                <w:ilvl w:val="0"/>
                <w:numId w:val="24"/>
              </w:numPr>
              <w:autoSpaceDE w:val="0"/>
              <w:autoSpaceDN w:val="0"/>
              <w:adjustRightInd w:val="0"/>
              <w:rPr>
                <w:rFonts w:ascii="Arial" w:hAnsi="Arial" w:cs="Arial"/>
                <w:sz w:val="20"/>
                <w:szCs w:val="20"/>
              </w:rPr>
            </w:pPr>
            <w:r w:rsidRPr="008E01E9">
              <w:rPr>
                <w:rFonts w:ascii="Arial" w:hAnsi="Arial" w:cs="Arial"/>
                <w:sz w:val="20"/>
                <w:szCs w:val="20"/>
              </w:rPr>
              <w:t>Why it is important to keep the collected evidence in a well-organised manner?</w:t>
            </w:r>
          </w:p>
          <w:p w:rsidR="008E01E9" w:rsidRDefault="008E01E9" w:rsidP="008E01E9">
            <w:pPr>
              <w:autoSpaceDE w:val="0"/>
              <w:autoSpaceDN w:val="0"/>
              <w:adjustRightInd w:val="0"/>
              <w:rPr>
                <w:rFonts w:ascii="Arial" w:hAnsi="Arial" w:cs="Arial"/>
                <w:sz w:val="20"/>
                <w:szCs w:val="20"/>
              </w:rPr>
            </w:pPr>
          </w:p>
          <w:p w:rsidR="006C7459" w:rsidRDefault="00E66EE0" w:rsidP="006C7459">
            <w:pPr>
              <w:autoSpaceDE w:val="0"/>
              <w:autoSpaceDN w:val="0"/>
              <w:adjustRightInd w:val="0"/>
              <w:ind w:left="1353"/>
              <w:rPr>
                <w:rFonts w:ascii="Arial" w:hAnsi="Arial" w:cs="Arial"/>
                <w:sz w:val="20"/>
                <w:szCs w:val="20"/>
              </w:rPr>
            </w:pPr>
            <w:r>
              <w:rPr>
                <w:rFonts w:ascii="Arial" w:hAnsi="Arial" w:cs="Arial"/>
                <w:sz w:val="20"/>
                <w:szCs w:val="20"/>
              </w:rPr>
              <w:t xml:space="preserve">There are many sound reasons why one should keep evidence in a well-organized manner. </w:t>
            </w:r>
            <w:r w:rsidRPr="00E66EE0">
              <w:rPr>
                <w:rFonts w:ascii="Arial" w:hAnsi="Arial" w:cs="Arial"/>
                <w:sz w:val="20"/>
                <w:szCs w:val="20"/>
              </w:rPr>
              <w:t>The ultimate value of the conclusions drawn from the investigation depend on the credibility of evidence; therefore, it is important that evidence is gathered, preserved and stored in a proper manner</w:t>
            </w:r>
            <w:r>
              <w:t>.</w:t>
            </w:r>
          </w:p>
          <w:p w:rsidR="006C7459" w:rsidRPr="008E01E9" w:rsidRDefault="006C7459" w:rsidP="008E01E9">
            <w:pPr>
              <w:autoSpaceDE w:val="0"/>
              <w:autoSpaceDN w:val="0"/>
              <w:adjustRightInd w:val="0"/>
              <w:rPr>
                <w:rFonts w:ascii="Arial" w:hAnsi="Arial" w:cs="Arial"/>
                <w:sz w:val="20"/>
                <w:szCs w:val="20"/>
              </w:rPr>
            </w:pPr>
          </w:p>
          <w:p w:rsidR="008E01E9" w:rsidRDefault="008E01E9" w:rsidP="008E01E9">
            <w:pPr>
              <w:pStyle w:val="ListParagraph"/>
              <w:numPr>
                <w:ilvl w:val="0"/>
                <w:numId w:val="24"/>
              </w:numPr>
              <w:autoSpaceDE w:val="0"/>
              <w:autoSpaceDN w:val="0"/>
              <w:adjustRightInd w:val="0"/>
              <w:rPr>
                <w:rFonts w:ascii="Arial" w:hAnsi="Arial" w:cs="Arial"/>
                <w:sz w:val="20"/>
                <w:szCs w:val="20"/>
              </w:rPr>
            </w:pPr>
            <w:r w:rsidRPr="008E01E9">
              <w:rPr>
                <w:rFonts w:ascii="Arial" w:hAnsi="Arial" w:cs="Arial"/>
                <w:sz w:val="20"/>
                <w:szCs w:val="20"/>
              </w:rPr>
              <w:t>List the devices which could help when collecting evidence.</w:t>
            </w:r>
          </w:p>
          <w:p w:rsidR="008E01E9" w:rsidRDefault="008E01E9" w:rsidP="00E66EE0">
            <w:pPr>
              <w:pStyle w:val="ListParagraph"/>
              <w:ind w:left="1353"/>
              <w:rPr>
                <w:rFonts w:ascii="Arial" w:hAnsi="Arial" w:cs="Arial"/>
                <w:sz w:val="20"/>
                <w:szCs w:val="20"/>
              </w:rPr>
            </w:pPr>
          </w:p>
          <w:p w:rsidR="00E66EE0" w:rsidRDefault="00E66EE0" w:rsidP="00E66EE0">
            <w:pPr>
              <w:pStyle w:val="ListParagraph"/>
              <w:numPr>
                <w:ilvl w:val="0"/>
                <w:numId w:val="25"/>
              </w:numPr>
              <w:rPr>
                <w:rFonts w:ascii="Arial" w:hAnsi="Arial" w:cs="Arial"/>
                <w:sz w:val="20"/>
                <w:szCs w:val="20"/>
              </w:rPr>
            </w:pPr>
            <w:r>
              <w:rPr>
                <w:rFonts w:ascii="Arial" w:hAnsi="Arial" w:cs="Arial"/>
                <w:sz w:val="20"/>
                <w:szCs w:val="20"/>
              </w:rPr>
              <w:t>Personal Computers</w:t>
            </w:r>
          </w:p>
          <w:p w:rsidR="00E66EE0" w:rsidRPr="00E66EE0" w:rsidRDefault="00E66EE0" w:rsidP="00E66EE0">
            <w:pPr>
              <w:pStyle w:val="ListParagraph"/>
              <w:numPr>
                <w:ilvl w:val="0"/>
                <w:numId w:val="25"/>
              </w:numPr>
              <w:rPr>
                <w:rFonts w:ascii="Arial" w:hAnsi="Arial" w:cs="Arial"/>
                <w:sz w:val="20"/>
                <w:szCs w:val="20"/>
              </w:rPr>
            </w:pPr>
            <w:r w:rsidRPr="00E66EE0">
              <w:rPr>
                <w:rFonts w:ascii="Arial" w:hAnsi="Arial" w:cs="Arial"/>
                <w:sz w:val="20"/>
                <w:szCs w:val="20"/>
              </w:rPr>
              <w:t>Wireless and cordless telephones</w:t>
            </w:r>
          </w:p>
          <w:p w:rsidR="00E66EE0" w:rsidRPr="00E66EE0" w:rsidRDefault="00E66EE0" w:rsidP="00E66EE0">
            <w:pPr>
              <w:pStyle w:val="ListParagraph"/>
              <w:numPr>
                <w:ilvl w:val="0"/>
                <w:numId w:val="25"/>
              </w:numPr>
              <w:rPr>
                <w:rFonts w:ascii="Arial" w:hAnsi="Arial" w:cs="Arial"/>
                <w:sz w:val="20"/>
                <w:szCs w:val="20"/>
              </w:rPr>
            </w:pPr>
            <w:r w:rsidRPr="00E66EE0">
              <w:rPr>
                <w:rFonts w:ascii="Arial" w:hAnsi="Arial" w:cs="Arial"/>
                <w:sz w:val="20"/>
                <w:szCs w:val="20"/>
              </w:rPr>
              <w:t>Answering machines</w:t>
            </w:r>
          </w:p>
          <w:p w:rsidR="00E66EE0" w:rsidRPr="00E66EE0" w:rsidRDefault="00E66EE0" w:rsidP="00E66EE0">
            <w:pPr>
              <w:pStyle w:val="ListParagraph"/>
              <w:numPr>
                <w:ilvl w:val="0"/>
                <w:numId w:val="25"/>
              </w:numPr>
              <w:rPr>
                <w:rFonts w:ascii="Arial" w:hAnsi="Arial" w:cs="Arial"/>
                <w:sz w:val="20"/>
                <w:szCs w:val="20"/>
              </w:rPr>
            </w:pPr>
            <w:r w:rsidRPr="00E66EE0">
              <w:rPr>
                <w:rFonts w:ascii="Arial" w:hAnsi="Arial" w:cs="Arial"/>
                <w:sz w:val="20"/>
                <w:szCs w:val="20"/>
              </w:rPr>
              <w:t>Electronic gaming devices</w:t>
            </w:r>
          </w:p>
          <w:p w:rsidR="00E66EE0" w:rsidRPr="00E66EE0" w:rsidRDefault="00E66EE0" w:rsidP="00E66EE0">
            <w:pPr>
              <w:pStyle w:val="ListParagraph"/>
              <w:numPr>
                <w:ilvl w:val="0"/>
                <w:numId w:val="25"/>
              </w:numPr>
              <w:rPr>
                <w:rFonts w:ascii="Arial" w:hAnsi="Arial" w:cs="Arial"/>
                <w:sz w:val="20"/>
                <w:szCs w:val="20"/>
              </w:rPr>
            </w:pPr>
            <w:r w:rsidRPr="00E66EE0">
              <w:rPr>
                <w:rFonts w:ascii="Arial" w:hAnsi="Arial" w:cs="Arial"/>
                <w:sz w:val="20"/>
                <w:szCs w:val="20"/>
              </w:rPr>
              <w:t>Storage media</w:t>
            </w:r>
          </w:p>
          <w:p w:rsidR="008E01E9" w:rsidRDefault="008E01E9" w:rsidP="008E01E9">
            <w:pPr>
              <w:autoSpaceDE w:val="0"/>
              <w:autoSpaceDN w:val="0"/>
              <w:adjustRightInd w:val="0"/>
              <w:rPr>
                <w:rFonts w:ascii="Arial" w:hAnsi="Arial" w:cs="Arial"/>
                <w:sz w:val="20"/>
                <w:szCs w:val="20"/>
              </w:rPr>
            </w:pPr>
          </w:p>
          <w:p w:rsidR="00E66EE0" w:rsidRDefault="00E66EE0" w:rsidP="008E01E9">
            <w:pPr>
              <w:autoSpaceDE w:val="0"/>
              <w:autoSpaceDN w:val="0"/>
              <w:adjustRightInd w:val="0"/>
              <w:rPr>
                <w:rFonts w:ascii="Arial" w:hAnsi="Arial" w:cs="Arial"/>
                <w:sz w:val="20"/>
                <w:szCs w:val="20"/>
              </w:rPr>
            </w:pPr>
          </w:p>
          <w:p w:rsidR="00E66EE0" w:rsidRDefault="00E66EE0" w:rsidP="008E01E9">
            <w:pPr>
              <w:autoSpaceDE w:val="0"/>
              <w:autoSpaceDN w:val="0"/>
              <w:adjustRightInd w:val="0"/>
              <w:rPr>
                <w:rFonts w:ascii="Arial" w:hAnsi="Arial" w:cs="Arial"/>
                <w:sz w:val="20"/>
                <w:szCs w:val="20"/>
              </w:rPr>
            </w:pPr>
          </w:p>
          <w:p w:rsidR="003F4E51" w:rsidRDefault="003F4E51" w:rsidP="008E01E9">
            <w:pPr>
              <w:autoSpaceDE w:val="0"/>
              <w:autoSpaceDN w:val="0"/>
              <w:adjustRightInd w:val="0"/>
              <w:rPr>
                <w:rFonts w:ascii="Arial" w:hAnsi="Arial" w:cs="Arial"/>
                <w:sz w:val="20"/>
                <w:szCs w:val="20"/>
              </w:rPr>
            </w:pPr>
          </w:p>
          <w:p w:rsidR="003F4E51" w:rsidRDefault="003F4E51" w:rsidP="008E01E9">
            <w:pPr>
              <w:autoSpaceDE w:val="0"/>
              <w:autoSpaceDN w:val="0"/>
              <w:adjustRightInd w:val="0"/>
              <w:rPr>
                <w:rFonts w:ascii="Arial" w:hAnsi="Arial" w:cs="Arial"/>
                <w:sz w:val="20"/>
                <w:szCs w:val="20"/>
              </w:rPr>
            </w:pPr>
          </w:p>
          <w:p w:rsidR="003F4E51" w:rsidRDefault="003F4E51" w:rsidP="008E01E9">
            <w:pPr>
              <w:autoSpaceDE w:val="0"/>
              <w:autoSpaceDN w:val="0"/>
              <w:adjustRightInd w:val="0"/>
              <w:rPr>
                <w:rFonts w:ascii="Arial" w:hAnsi="Arial" w:cs="Arial"/>
                <w:sz w:val="20"/>
                <w:szCs w:val="20"/>
              </w:rPr>
            </w:pPr>
          </w:p>
          <w:p w:rsidR="003F4E51" w:rsidRDefault="003F4E51" w:rsidP="008E01E9">
            <w:pPr>
              <w:autoSpaceDE w:val="0"/>
              <w:autoSpaceDN w:val="0"/>
              <w:adjustRightInd w:val="0"/>
              <w:rPr>
                <w:rFonts w:ascii="Arial" w:hAnsi="Arial" w:cs="Arial"/>
                <w:sz w:val="20"/>
                <w:szCs w:val="20"/>
              </w:rPr>
            </w:pPr>
          </w:p>
          <w:p w:rsidR="00E66EE0" w:rsidRDefault="00E66EE0" w:rsidP="008E01E9">
            <w:pPr>
              <w:autoSpaceDE w:val="0"/>
              <w:autoSpaceDN w:val="0"/>
              <w:adjustRightInd w:val="0"/>
              <w:rPr>
                <w:rFonts w:ascii="Arial" w:hAnsi="Arial" w:cs="Arial"/>
                <w:sz w:val="20"/>
                <w:szCs w:val="20"/>
              </w:rPr>
            </w:pPr>
          </w:p>
          <w:p w:rsidR="00E66EE0" w:rsidRDefault="00E66EE0" w:rsidP="008E01E9">
            <w:pPr>
              <w:autoSpaceDE w:val="0"/>
              <w:autoSpaceDN w:val="0"/>
              <w:adjustRightInd w:val="0"/>
              <w:rPr>
                <w:rFonts w:ascii="Arial" w:hAnsi="Arial" w:cs="Arial"/>
                <w:sz w:val="20"/>
                <w:szCs w:val="20"/>
              </w:rPr>
            </w:pPr>
          </w:p>
          <w:p w:rsidR="00E66EE0" w:rsidRPr="008E01E9" w:rsidRDefault="00E66EE0" w:rsidP="008E01E9">
            <w:pPr>
              <w:autoSpaceDE w:val="0"/>
              <w:autoSpaceDN w:val="0"/>
              <w:adjustRightInd w:val="0"/>
              <w:rPr>
                <w:rFonts w:ascii="Arial" w:hAnsi="Arial" w:cs="Arial"/>
                <w:sz w:val="20"/>
                <w:szCs w:val="20"/>
              </w:rPr>
            </w:pPr>
          </w:p>
          <w:p w:rsidR="008E01E9" w:rsidRDefault="008E01E9" w:rsidP="008E01E9">
            <w:pPr>
              <w:pStyle w:val="ListParagraph"/>
              <w:numPr>
                <w:ilvl w:val="0"/>
                <w:numId w:val="24"/>
              </w:numPr>
              <w:autoSpaceDE w:val="0"/>
              <w:autoSpaceDN w:val="0"/>
              <w:adjustRightInd w:val="0"/>
              <w:rPr>
                <w:rFonts w:ascii="Arial" w:hAnsi="Arial" w:cs="Arial"/>
                <w:sz w:val="20"/>
                <w:szCs w:val="20"/>
              </w:rPr>
            </w:pPr>
            <w:r w:rsidRPr="008E01E9">
              <w:rPr>
                <w:rFonts w:ascii="Arial" w:hAnsi="Arial" w:cs="Arial"/>
                <w:sz w:val="20"/>
                <w:szCs w:val="20"/>
              </w:rPr>
              <w:t xml:space="preserve">Which points should be considered when planning for the evidence gathering process? </w:t>
            </w:r>
          </w:p>
          <w:p w:rsidR="008E01E9" w:rsidRDefault="008E01E9" w:rsidP="008E01E9">
            <w:pPr>
              <w:autoSpaceDE w:val="0"/>
              <w:autoSpaceDN w:val="0"/>
              <w:adjustRightInd w:val="0"/>
              <w:rPr>
                <w:rFonts w:ascii="Arial" w:hAnsi="Arial" w:cs="Arial"/>
                <w:sz w:val="20"/>
                <w:szCs w:val="20"/>
              </w:rPr>
            </w:pPr>
          </w:p>
          <w:p w:rsidR="00E66EE0" w:rsidRPr="00A81B60" w:rsidRDefault="00A81B60" w:rsidP="00A81B60">
            <w:pPr>
              <w:autoSpaceDE w:val="0"/>
              <w:autoSpaceDN w:val="0"/>
              <w:adjustRightInd w:val="0"/>
              <w:ind w:left="1353"/>
              <w:rPr>
                <w:rFonts w:ascii="Arial" w:hAnsi="Arial" w:cs="Arial"/>
                <w:sz w:val="20"/>
                <w:szCs w:val="20"/>
              </w:rPr>
            </w:pPr>
            <w:r w:rsidRPr="00A81B60">
              <w:rPr>
                <w:rFonts w:ascii="Arial" w:hAnsi="Arial" w:cs="Arial"/>
                <w:sz w:val="20"/>
                <w:szCs w:val="20"/>
              </w:rPr>
              <w:t>Evidence determines whether an allegation is proved or disproved</w:t>
            </w:r>
            <w:r w:rsidRPr="00A81B60">
              <w:rPr>
                <w:rFonts w:ascii="Arial" w:hAnsi="Arial" w:cs="Arial"/>
                <w:sz w:val="20"/>
                <w:szCs w:val="20"/>
              </w:rPr>
              <w:t>. It is of paramount importance that evidence gathered from the onset</w:t>
            </w:r>
            <w:r w:rsidR="00F066BC">
              <w:rPr>
                <w:rFonts w:ascii="Arial" w:hAnsi="Arial" w:cs="Arial"/>
                <w:sz w:val="20"/>
                <w:szCs w:val="20"/>
              </w:rPr>
              <w:t xml:space="preserve"> of an investigation</w:t>
            </w:r>
            <w:r w:rsidRPr="00A81B60">
              <w:rPr>
                <w:rFonts w:ascii="Arial" w:hAnsi="Arial" w:cs="Arial"/>
                <w:sz w:val="20"/>
                <w:szCs w:val="20"/>
              </w:rPr>
              <w:t xml:space="preserve"> is preserved and stored in a proper manner. All types of documentary evidence need to be labelled and kept in the most original form. </w:t>
            </w:r>
          </w:p>
          <w:p w:rsidR="00E66EE0" w:rsidRDefault="00E66EE0" w:rsidP="008E01E9">
            <w:pPr>
              <w:autoSpaceDE w:val="0"/>
              <w:autoSpaceDN w:val="0"/>
              <w:adjustRightInd w:val="0"/>
              <w:rPr>
                <w:rFonts w:ascii="Arial" w:hAnsi="Arial" w:cs="Arial"/>
                <w:sz w:val="20"/>
                <w:szCs w:val="20"/>
              </w:rPr>
            </w:pPr>
          </w:p>
          <w:p w:rsidR="00E66EE0" w:rsidRPr="008E01E9" w:rsidRDefault="00E66EE0" w:rsidP="008E01E9">
            <w:pPr>
              <w:autoSpaceDE w:val="0"/>
              <w:autoSpaceDN w:val="0"/>
              <w:adjustRightInd w:val="0"/>
              <w:rPr>
                <w:rFonts w:ascii="Arial" w:hAnsi="Arial" w:cs="Arial"/>
                <w:sz w:val="20"/>
                <w:szCs w:val="20"/>
              </w:rPr>
            </w:pPr>
          </w:p>
          <w:p w:rsidR="008E01E9" w:rsidRDefault="008E01E9" w:rsidP="008E01E9">
            <w:pPr>
              <w:pStyle w:val="ListParagraph"/>
              <w:numPr>
                <w:ilvl w:val="0"/>
                <w:numId w:val="24"/>
              </w:numPr>
              <w:autoSpaceDE w:val="0"/>
              <w:autoSpaceDN w:val="0"/>
              <w:adjustRightInd w:val="0"/>
              <w:rPr>
                <w:rFonts w:ascii="Arial" w:hAnsi="Arial" w:cs="Arial"/>
                <w:sz w:val="20"/>
                <w:szCs w:val="20"/>
              </w:rPr>
            </w:pPr>
            <w:r w:rsidRPr="008E01E9">
              <w:rPr>
                <w:rFonts w:ascii="Arial" w:hAnsi="Arial" w:cs="Arial"/>
                <w:sz w:val="20"/>
                <w:szCs w:val="20"/>
              </w:rPr>
              <w:t>What are the ‘working papers’? Which type of information do they contain?</w:t>
            </w:r>
          </w:p>
          <w:p w:rsidR="008E01E9" w:rsidRDefault="008E01E9" w:rsidP="008E01E9">
            <w:pPr>
              <w:pStyle w:val="ListParagraph"/>
              <w:rPr>
                <w:rFonts w:ascii="Arial" w:hAnsi="Arial" w:cs="Arial"/>
                <w:sz w:val="20"/>
                <w:szCs w:val="20"/>
              </w:rPr>
            </w:pPr>
          </w:p>
          <w:p w:rsidR="00E66EE0" w:rsidRDefault="005D7015" w:rsidP="005D7015">
            <w:pPr>
              <w:pStyle w:val="ListParagraph"/>
              <w:ind w:left="1353"/>
              <w:rPr>
                <w:rFonts w:ascii="Arial" w:hAnsi="Arial" w:cs="Arial"/>
                <w:sz w:val="20"/>
                <w:szCs w:val="20"/>
                <w:lang w:val="en-GB"/>
              </w:rPr>
            </w:pPr>
            <w:r w:rsidRPr="005D7015">
              <w:rPr>
                <w:rFonts w:ascii="Arial" w:hAnsi="Arial" w:cs="Arial"/>
                <w:sz w:val="20"/>
                <w:szCs w:val="20"/>
                <w:lang w:val="en-GB"/>
              </w:rPr>
              <w:t>Working papers are informational reports prepared by accountants and auditors as supporting documents for formal reports and financial statements. In other words, working papers are reports prepared by accountants that summarize evidence found in client documents and are used by accountants to prepare </w:t>
            </w:r>
            <w:hyperlink r:id="rId10" w:history="1">
              <w:r w:rsidRPr="005D7015">
                <w:rPr>
                  <w:rStyle w:val="Hyperlink"/>
                  <w:rFonts w:ascii="Arial" w:hAnsi="Arial" w:cs="Arial"/>
                  <w:color w:val="auto"/>
                  <w:sz w:val="20"/>
                  <w:szCs w:val="20"/>
                  <w:u w:val="none"/>
                  <w:lang w:val="en-GB"/>
                </w:rPr>
                <w:t>financial statements</w:t>
              </w:r>
            </w:hyperlink>
            <w:r w:rsidRPr="005D7015">
              <w:rPr>
                <w:rFonts w:ascii="Arial" w:hAnsi="Arial" w:cs="Arial"/>
                <w:sz w:val="20"/>
                <w:szCs w:val="20"/>
                <w:lang w:val="en-GB"/>
              </w:rPr>
              <w:t>.</w:t>
            </w:r>
          </w:p>
          <w:p w:rsidR="005D7015" w:rsidRDefault="005D7015" w:rsidP="005D7015">
            <w:pPr>
              <w:pStyle w:val="ListParagraph"/>
              <w:ind w:left="1353"/>
              <w:rPr>
                <w:rFonts w:ascii="Arial" w:hAnsi="Arial" w:cs="Arial"/>
                <w:sz w:val="20"/>
                <w:szCs w:val="20"/>
                <w:lang w:val="en-GB"/>
              </w:rPr>
            </w:pPr>
          </w:p>
          <w:p w:rsidR="005D7015" w:rsidRDefault="005D7015" w:rsidP="005D7015">
            <w:pPr>
              <w:pStyle w:val="ListParagraph"/>
              <w:ind w:left="1353"/>
              <w:rPr>
                <w:rFonts w:ascii="Arial" w:hAnsi="Arial" w:cs="Arial"/>
                <w:sz w:val="20"/>
                <w:szCs w:val="20"/>
                <w:lang w:val="en-GB"/>
              </w:rPr>
            </w:pPr>
            <w:r>
              <w:rPr>
                <w:rFonts w:ascii="Arial" w:hAnsi="Arial" w:cs="Arial"/>
                <w:sz w:val="20"/>
                <w:szCs w:val="20"/>
                <w:lang w:val="en-GB"/>
              </w:rPr>
              <w:t>The type of information one should expect - :</w:t>
            </w:r>
          </w:p>
          <w:p w:rsidR="005D7015" w:rsidRDefault="005D7015" w:rsidP="005D7015">
            <w:pPr>
              <w:pStyle w:val="ListParagraph"/>
              <w:ind w:left="1353"/>
              <w:rPr>
                <w:rFonts w:ascii="Arial" w:hAnsi="Arial" w:cs="Arial"/>
                <w:sz w:val="20"/>
                <w:szCs w:val="20"/>
                <w:lang w:val="en-GB"/>
              </w:rPr>
            </w:pPr>
          </w:p>
          <w:p w:rsidR="005D7015" w:rsidRPr="005D7015" w:rsidRDefault="005D7015" w:rsidP="005D7015">
            <w:pPr>
              <w:pStyle w:val="ListParagraph"/>
              <w:numPr>
                <w:ilvl w:val="0"/>
                <w:numId w:val="32"/>
              </w:numPr>
              <w:rPr>
                <w:rFonts w:ascii="Arial" w:hAnsi="Arial" w:cs="Arial"/>
                <w:sz w:val="20"/>
                <w:szCs w:val="20"/>
              </w:rPr>
            </w:pPr>
            <w:r w:rsidRPr="005D7015">
              <w:rPr>
                <w:rFonts w:ascii="Arial" w:hAnsi="Arial" w:cs="Arial"/>
                <w:sz w:val="20"/>
                <w:szCs w:val="20"/>
              </w:rPr>
              <w:t>Accounting records and other documents</w:t>
            </w:r>
          </w:p>
          <w:p w:rsidR="005D7015" w:rsidRPr="005D7015" w:rsidRDefault="005D7015" w:rsidP="005D7015">
            <w:pPr>
              <w:pStyle w:val="ListParagraph"/>
              <w:numPr>
                <w:ilvl w:val="0"/>
                <w:numId w:val="32"/>
              </w:numPr>
              <w:rPr>
                <w:rFonts w:ascii="Arial" w:hAnsi="Arial" w:cs="Arial"/>
                <w:sz w:val="20"/>
                <w:szCs w:val="20"/>
              </w:rPr>
            </w:pPr>
            <w:r w:rsidRPr="005D7015">
              <w:rPr>
                <w:rFonts w:ascii="Arial" w:hAnsi="Arial" w:cs="Arial"/>
                <w:sz w:val="20"/>
                <w:szCs w:val="20"/>
              </w:rPr>
              <w:t xml:space="preserve">Public record searches. </w:t>
            </w:r>
          </w:p>
          <w:p w:rsidR="005D7015" w:rsidRPr="005D7015" w:rsidRDefault="005D7015" w:rsidP="005D7015">
            <w:pPr>
              <w:pStyle w:val="ListParagraph"/>
              <w:numPr>
                <w:ilvl w:val="0"/>
                <w:numId w:val="32"/>
              </w:numPr>
              <w:rPr>
                <w:rFonts w:ascii="Arial" w:hAnsi="Arial" w:cs="Arial"/>
                <w:sz w:val="20"/>
                <w:szCs w:val="20"/>
              </w:rPr>
            </w:pPr>
            <w:r w:rsidRPr="005D7015">
              <w:rPr>
                <w:rFonts w:ascii="Arial" w:hAnsi="Arial" w:cs="Arial"/>
                <w:sz w:val="20"/>
                <w:szCs w:val="20"/>
              </w:rPr>
              <w:t>Electronic computer files</w:t>
            </w:r>
          </w:p>
          <w:p w:rsidR="005D7015" w:rsidRPr="005D7015" w:rsidRDefault="005D7015" w:rsidP="005D7015">
            <w:pPr>
              <w:pStyle w:val="ListParagraph"/>
              <w:numPr>
                <w:ilvl w:val="0"/>
                <w:numId w:val="32"/>
              </w:numPr>
              <w:rPr>
                <w:rFonts w:ascii="Arial" w:hAnsi="Arial" w:cs="Arial"/>
                <w:sz w:val="20"/>
                <w:szCs w:val="20"/>
              </w:rPr>
            </w:pPr>
            <w:r w:rsidRPr="005D7015">
              <w:rPr>
                <w:rFonts w:ascii="Arial" w:hAnsi="Arial" w:cs="Arial"/>
                <w:sz w:val="20"/>
                <w:szCs w:val="20"/>
              </w:rPr>
              <w:t>Photographs or digital photos, preferably with a date/time stamp</w:t>
            </w:r>
          </w:p>
          <w:p w:rsidR="005D7015" w:rsidRPr="005D7015" w:rsidRDefault="005D7015" w:rsidP="005D7015">
            <w:pPr>
              <w:pStyle w:val="ListParagraph"/>
              <w:numPr>
                <w:ilvl w:val="0"/>
                <w:numId w:val="32"/>
              </w:numPr>
              <w:rPr>
                <w:rFonts w:ascii="Arial" w:hAnsi="Arial" w:cs="Arial"/>
                <w:sz w:val="20"/>
                <w:szCs w:val="20"/>
              </w:rPr>
            </w:pPr>
            <w:r w:rsidRPr="005D7015">
              <w:rPr>
                <w:rFonts w:ascii="Arial" w:hAnsi="Arial" w:cs="Arial"/>
                <w:sz w:val="20"/>
                <w:szCs w:val="20"/>
              </w:rPr>
              <w:t>Documentation specifying chain of custody</w:t>
            </w:r>
          </w:p>
          <w:p w:rsidR="005D7015" w:rsidRPr="005D7015" w:rsidRDefault="005D7015" w:rsidP="005D7015">
            <w:pPr>
              <w:pStyle w:val="ListParagraph"/>
              <w:numPr>
                <w:ilvl w:val="0"/>
                <w:numId w:val="32"/>
              </w:numPr>
              <w:rPr>
                <w:rFonts w:ascii="Arial" w:hAnsi="Arial" w:cs="Arial"/>
                <w:sz w:val="20"/>
                <w:szCs w:val="20"/>
              </w:rPr>
            </w:pPr>
            <w:r w:rsidRPr="005D7015">
              <w:rPr>
                <w:rFonts w:ascii="Arial" w:hAnsi="Arial" w:cs="Arial"/>
                <w:sz w:val="20"/>
                <w:szCs w:val="20"/>
              </w:rPr>
              <w:t>Interview notes and audio recordings</w:t>
            </w:r>
          </w:p>
          <w:p w:rsidR="005D7015" w:rsidRPr="005D7015" w:rsidRDefault="005D7015" w:rsidP="005D7015">
            <w:pPr>
              <w:pStyle w:val="ListParagraph"/>
              <w:numPr>
                <w:ilvl w:val="0"/>
                <w:numId w:val="32"/>
              </w:numPr>
              <w:rPr>
                <w:rFonts w:ascii="Arial" w:hAnsi="Arial" w:cs="Arial"/>
                <w:sz w:val="20"/>
                <w:szCs w:val="20"/>
              </w:rPr>
            </w:pPr>
            <w:r w:rsidRPr="005D7015">
              <w:rPr>
                <w:rFonts w:ascii="Arial" w:hAnsi="Arial" w:cs="Arial"/>
                <w:sz w:val="20"/>
                <w:szCs w:val="20"/>
              </w:rPr>
              <w:t>Third-party information.</w:t>
            </w:r>
          </w:p>
          <w:p w:rsidR="005D7015" w:rsidRDefault="005D7015" w:rsidP="005D7015">
            <w:pPr>
              <w:pStyle w:val="ListParagraph"/>
              <w:numPr>
                <w:ilvl w:val="0"/>
                <w:numId w:val="32"/>
              </w:numPr>
              <w:rPr>
                <w:rFonts w:ascii="Arial" w:hAnsi="Arial" w:cs="Arial"/>
                <w:sz w:val="20"/>
                <w:szCs w:val="20"/>
              </w:rPr>
            </w:pPr>
            <w:r w:rsidRPr="005D7015">
              <w:rPr>
                <w:rFonts w:ascii="Arial" w:hAnsi="Arial" w:cs="Arial"/>
                <w:sz w:val="20"/>
                <w:szCs w:val="20"/>
              </w:rPr>
              <w:t>Court pleadings and deposition transcripts.</w:t>
            </w:r>
          </w:p>
          <w:p w:rsidR="00E66EE0" w:rsidRDefault="00E66EE0" w:rsidP="008E01E9">
            <w:pPr>
              <w:pStyle w:val="ListParagraph"/>
              <w:rPr>
                <w:rFonts w:ascii="Arial" w:hAnsi="Arial" w:cs="Arial"/>
                <w:sz w:val="20"/>
                <w:szCs w:val="20"/>
              </w:rPr>
            </w:pPr>
          </w:p>
          <w:p w:rsidR="00E66EE0" w:rsidRPr="008E01E9" w:rsidRDefault="00E66EE0" w:rsidP="008E01E9">
            <w:pPr>
              <w:pStyle w:val="ListParagraph"/>
              <w:rPr>
                <w:rFonts w:ascii="Arial" w:hAnsi="Arial" w:cs="Arial"/>
                <w:sz w:val="20"/>
                <w:szCs w:val="20"/>
              </w:rPr>
            </w:pPr>
          </w:p>
          <w:p w:rsidR="008E01E9" w:rsidRPr="008E01E9" w:rsidRDefault="008E01E9" w:rsidP="008E01E9">
            <w:pPr>
              <w:autoSpaceDE w:val="0"/>
              <w:autoSpaceDN w:val="0"/>
              <w:adjustRightInd w:val="0"/>
              <w:rPr>
                <w:rFonts w:ascii="Arial" w:hAnsi="Arial" w:cs="Arial"/>
                <w:sz w:val="20"/>
                <w:szCs w:val="20"/>
              </w:rPr>
            </w:pPr>
          </w:p>
          <w:p w:rsidR="008E01E9" w:rsidRDefault="008E01E9" w:rsidP="008E01E9">
            <w:pPr>
              <w:pStyle w:val="ListParagraph"/>
              <w:numPr>
                <w:ilvl w:val="0"/>
                <w:numId w:val="24"/>
              </w:numPr>
              <w:autoSpaceDE w:val="0"/>
              <w:autoSpaceDN w:val="0"/>
              <w:adjustRightInd w:val="0"/>
              <w:rPr>
                <w:rFonts w:ascii="Arial" w:hAnsi="Arial" w:cs="Arial"/>
                <w:sz w:val="20"/>
                <w:szCs w:val="20"/>
              </w:rPr>
            </w:pPr>
            <w:r w:rsidRPr="008E01E9">
              <w:rPr>
                <w:rFonts w:ascii="Arial" w:hAnsi="Arial" w:cs="Arial"/>
                <w:sz w:val="20"/>
                <w:szCs w:val="20"/>
              </w:rPr>
              <w:t>Outline the main steps involved in the evidence gathering process.</w:t>
            </w:r>
          </w:p>
          <w:p w:rsidR="008E01E9" w:rsidRDefault="008E01E9" w:rsidP="008E01E9">
            <w:pPr>
              <w:autoSpaceDE w:val="0"/>
              <w:autoSpaceDN w:val="0"/>
              <w:adjustRightInd w:val="0"/>
              <w:rPr>
                <w:rFonts w:ascii="Arial" w:hAnsi="Arial" w:cs="Arial"/>
                <w:sz w:val="20"/>
                <w:szCs w:val="20"/>
              </w:rPr>
            </w:pPr>
          </w:p>
          <w:p w:rsidR="000644B6" w:rsidRPr="000644B6" w:rsidRDefault="005D7015" w:rsidP="000644B6">
            <w:pPr>
              <w:pStyle w:val="ListParagraph"/>
              <w:numPr>
                <w:ilvl w:val="0"/>
                <w:numId w:val="35"/>
              </w:numPr>
              <w:autoSpaceDE w:val="0"/>
              <w:autoSpaceDN w:val="0"/>
              <w:adjustRightInd w:val="0"/>
              <w:rPr>
                <w:rFonts w:ascii="Arial" w:hAnsi="Arial" w:cs="Arial"/>
                <w:b/>
                <w:bCs/>
                <w:sz w:val="20"/>
                <w:szCs w:val="20"/>
              </w:rPr>
            </w:pPr>
            <w:r w:rsidRPr="000644B6">
              <w:rPr>
                <w:rFonts w:ascii="Arial" w:hAnsi="Arial" w:cs="Arial"/>
                <w:b/>
                <w:bCs/>
                <w:sz w:val="20"/>
                <w:szCs w:val="20"/>
              </w:rPr>
              <w:t xml:space="preserve">Identify and clarify the </w:t>
            </w:r>
            <w:r w:rsidR="000644B6">
              <w:rPr>
                <w:rFonts w:ascii="Arial" w:hAnsi="Arial" w:cs="Arial"/>
                <w:b/>
                <w:bCs/>
                <w:sz w:val="20"/>
                <w:szCs w:val="20"/>
              </w:rPr>
              <w:t>offence/</w:t>
            </w:r>
            <w:r w:rsidRPr="000644B6">
              <w:rPr>
                <w:rFonts w:ascii="Arial" w:hAnsi="Arial" w:cs="Arial"/>
                <w:b/>
                <w:bCs/>
                <w:sz w:val="20"/>
                <w:szCs w:val="20"/>
              </w:rPr>
              <w:t>problem.</w:t>
            </w:r>
            <w:r w:rsidRPr="000644B6">
              <w:rPr>
                <w:rFonts w:ascii="Arial" w:hAnsi="Arial" w:cs="Arial"/>
                <w:sz w:val="20"/>
                <w:szCs w:val="20"/>
              </w:rPr>
              <w:t>  Your first task is recognizing that a problem exists.  Some problems are big and unmistakable</w:t>
            </w:r>
            <w:r w:rsidR="000644B6">
              <w:rPr>
                <w:rFonts w:ascii="Arial" w:hAnsi="Arial" w:cs="Arial"/>
                <w:sz w:val="20"/>
                <w:szCs w:val="20"/>
              </w:rPr>
              <w:t xml:space="preserve">. </w:t>
            </w:r>
            <w:r w:rsidRPr="000644B6">
              <w:rPr>
                <w:rFonts w:ascii="Arial" w:hAnsi="Arial" w:cs="Arial"/>
                <w:sz w:val="20"/>
                <w:szCs w:val="20"/>
              </w:rPr>
              <w:t>.</w:t>
            </w:r>
            <w:r w:rsidRPr="000644B6">
              <w:rPr>
                <w:rFonts w:ascii="Arial" w:hAnsi="Arial" w:cs="Arial"/>
                <w:sz w:val="20"/>
                <w:szCs w:val="20"/>
              </w:rPr>
              <w:br/>
            </w:r>
          </w:p>
          <w:p w:rsidR="000644B6" w:rsidRPr="000644B6" w:rsidRDefault="005D7015" w:rsidP="000644B6">
            <w:pPr>
              <w:pStyle w:val="ListParagraph"/>
              <w:numPr>
                <w:ilvl w:val="0"/>
                <w:numId w:val="35"/>
              </w:numPr>
              <w:autoSpaceDE w:val="0"/>
              <w:autoSpaceDN w:val="0"/>
              <w:adjustRightInd w:val="0"/>
              <w:rPr>
                <w:rFonts w:ascii="Arial" w:hAnsi="Arial" w:cs="Arial"/>
                <w:b/>
                <w:bCs/>
                <w:sz w:val="20"/>
                <w:szCs w:val="20"/>
              </w:rPr>
            </w:pPr>
            <w:r w:rsidRPr="000644B6">
              <w:rPr>
                <w:rFonts w:ascii="Arial" w:hAnsi="Arial" w:cs="Arial"/>
                <w:b/>
                <w:bCs/>
                <w:sz w:val="20"/>
                <w:szCs w:val="20"/>
              </w:rPr>
              <w:t>Gather information.</w:t>
            </w:r>
            <w:r w:rsidRPr="000644B6">
              <w:rPr>
                <w:rFonts w:ascii="Arial" w:hAnsi="Arial" w:cs="Arial"/>
                <w:sz w:val="20"/>
                <w:szCs w:val="20"/>
              </w:rPr>
              <w:t xml:space="preserve">  Learn more about the problem situation.  Look for possible causes and solutions.  This step may mean checking files, calling suppliers, or brainstorming with fellow workers.  </w:t>
            </w:r>
            <w:r w:rsidRPr="000644B6">
              <w:rPr>
                <w:rFonts w:ascii="Arial" w:hAnsi="Arial" w:cs="Arial"/>
                <w:sz w:val="20"/>
                <w:szCs w:val="20"/>
              </w:rPr>
              <w:br/>
            </w:r>
          </w:p>
          <w:p w:rsidR="000644B6" w:rsidRPr="000644B6" w:rsidRDefault="005D7015" w:rsidP="000644B6">
            <w:pPr>
              <w:pStyle w:val="ListParagraph"/>
              <w:numPr>
                <w:ilvl w:val="0"/>
                <w:numId w:val="35"/>
              </w:numPr>
              <w:autoSpaceDE w:val="0"/>
              <w:autoSpaceDN w:val="0"/>
              <w:adjustRightInd w:val="0"/>
              <w:rPr>
                <w:rFonts w:ascii="Arial" w:hAnsi="Arial" w:cs="Arial"/>
                <w:b/>
                <w:bCs/>
                <w:sz w:val="20"/>
                <w:szCs w:val="20"/>
              </w:rPr>
            </w:pPr>
            <w:r w:rsidRPr="000644B6">
              <w:rPr>
                <w:rFonts w:ascii="Arial" w:hAnsi="Arial" w:cs="Arial"/>
                <w:b/>
                <w:bCs/>
                <w:sz w:val="20"/>
                <w:szCs w:val="20"/>
              </w:rPr>
              <w:t>Evaluate the evidence.</w:t>
            </w:r>
            <w:r w:rsidRPr="000644B6">
              <w:rPr>
                <w:rFonts w:ascii="Arial" w:hAnsi="Arial" w:cs="Arial"/>
                <w:sz w:val="20"/>
                <w:szCs w:val="20"/>
              </w:rPr>
              <w:t>  Where did the information come from?  Does it represent various points of view?  What biases could be expected from each source?  How accurate is the information gathered?  Is it fact or opinion? For example, it is a fact that</w:t>
            </w:r>
            <w:r w:rsidR="000644B6">
              <w:rPr>
                <w:rFonts w:ascii="Arial" w:hAnsi="Arial" w:cs="Arial"/>
                <w:sz w:val="20"/>
                <w:szCs w:val="20"/>
              </w:rPr>
              <w:t xml:space="preserve"> employee had issues with senior managers, hence feeling very disgruntled – HR records can be reviewed and confirmed</w:t>
            </w:r>
            <w:r w:rsidRPr="000644B6">
              <w:rPr>
                <w:rFonts w:ascii="Arial" w:hAnsi="Arial" w:cs="Arial"/>
                <w:sz w:val="20"/>
                <w:szCs w:val="20"/>
              </w:rPr>
              <w:br/>
            </w:r>
          </w:p>
          <w:p w:rsidR="000644B6" w:rsidRPr="000644B6" w:rsidRDefault="005D7015" w:rsidP="000644B6">
            <w:pPr>
              <w:pStyle w:val="ListParagraph"/>
              <w:numPr>
                <w:ilvl w:val="0"/>
                <w:numId w:val="35"/>
              </w:numPr>
              <w:autoSpaceDE w:val="0"/>
              <w:autoSpaceDN w:val="0"/>
              <w:adjustRightInd w:val="0"/>
              <w:rPr>
                <w:rFonts w:ascii="Arial" w:hAnsi="Arial" w:cs="Arial"/>
                <w:b/>
                <w:bCs/>
                <w:sz w:val="20"/>
                <w:szCs w:val="20"/>
              </w:rPr>
            </w:pPr>
            <w:r w:rsidRPr="000644B6">
              <w:rPr>
                <w:rFonts w:ascii="Arial" w:hAnsi="Arial" w:cs="Arial"/>
                <w:b/>
                <w:bCs/>
                <w:sz w:val="20"/>
                <w:szCs w:val="20"/>
              </w:rPr>
              <w:t>Consider alternatives and implications.</w:t>
            </w:r>
            <w:r w:rsidRPr="000644B6">
              <w:rPr>
                <w:rFonts w:ascii="Arial" w:hAnsi="Arial" w:cs="Arial"/>
                <w:sz w:val="20"/>
                <w:szCs w:val="20"/>
              </w:rPr>
              <w:t xml:space="preserve">  Draw conclusions from the gathered evidence and pose solutions.  Then, weigh the advantages and disadvantages of each alternative.  What are the costs, benefits, and consequences? What are the obstacles, and how can they be handled? Most important, what solution best serves your goals and those of your organization? </w:t>
            </w:r>
            <w:r w:rsidR="000644B6" w:rsidRPr="000644B6">
              <w:rPr>
                <w:rFonts w:ascii="Arial" w:hAnsi="Arial" w:cs="Arial"/>
                <w:sz w:val="20"/>
                <w:szCs w:val="20"/>
              </w:rPr>
              <w:br/>
            </w:r>
          </w:p>
          <w:p w:rsidR="008E01E9" w:rsidRPr="000644B6" w:rsidRDefault="005D7015" w:rsidP="000644B6">
            <w:pPr>
              <w:pStyle w:val="ListParagraph"/>
              <w:numPr>
                <w:ilvl w:val="0"/>
                <w:numId w:val="35"/>
              </w:numPr>
              <w:autoSpaceDE w:val="0"/>
              <w:autoSpaceDN w:val="0"/>
              <w:adjustRightInd w:val="0"/>
              <w:rPr>
                <w:rFonts w:ascii="Arial" w:hAnsi="Arial" w:cs="Arial"/>
                <w:sz w:val="20"/>
                <w:szCs w:val="20"/>
              </w:rPr>
            </w:pPr>
            <w:r w:rsidRPr="000644B6">
              <w:rPr>
                <w:rFonts w:ascii="Arial" w:hAnsi="Arial" w:cs="Arial"/>
                <w:b/>
                <w:bCs/>
                <w:sz w:val="20"/>
                <w:szCs w:val="20"/>
              </w:rPr>
              <w:t>C</w:t>
            </w:r>
            <w:r w:rsidR="0076198F">
              <w:rPr>
                <w:rFonts w:ascii="Arial" w:hAnsi="Arial" w:cs="Arial"/>
                <w:b/>
                <w:bCs/>
                <w:sz w:val="20"/>
                <w:szCs w:val="20"/>
              </w:rPr>
              <w:t>reating a Chain of Custody</w:t>
            </w:r>
            <w:r w:rsidRPr="000644B6">
              <w:rPr>
                <w:rFonts w:ascii="Arial" w:hAnsi="Arial" w:cs="Arial"/>
                <w:b/>
                <w:bCs/>
                <w:sz w:val="20"/>
                <w:szCs w:val="20"/>
              </w:rPr>
              <w:t>.</w:t>
            </w:r>
            <w:r w:rsidRPr="000644B6">
              <w:rPr>
                <w:rFonts w:ascii="Arial" w:hAnsi="Arial" w:cs="Arial"/>
                <w:sz w:val="20"/>
                <w:szCs w:val="20"/>
              </w:rPr>
              <w:t xml:space="preserve">  </w:t>
            </w:r>
            <w:r w:rsidR="0076198F">
              <w:rPr>
                <w:rFonts w:ascii="Arial" w:hAnsi="Arial" w:cs="Arial"/>
                <w:sz w:val="20"/>
                <w:szCs w:val="20"/>
              </w:rPr>
              <w:t>The chain of custody has the purpose of establishing from the time the evidence is collected to the time of its presentation to a court or perhaps to a regulatory body that it has been properly preserved from alteration or damage and thus retains its probative value.</w:t>
            </w:r>
          </w:p>
          <w:p w:rsidR="00E66EE0" w:rsidRDefault="00E66EE0" w:rsidP="008E01E9">
            <w:pPr>
              <w:autoSpaceDE w:val="0"/>
              <w:autoSpaceDN w:val="0"/>
              <w:adjustRightInd w:val="0"/>
              <w:rPr>
                <w:rFonts w:ascii="Arial" w:hAnsi="Arial" w:cs="Arial"/>
                <w:sz w:val="20"/>
                <w:szCs w:val="20"/>
              </w:rPr>
            </w:pPr>
          </w:p>
          <w:p w:rsidR="00E66EE0" w:rsidRDefault="00E66EE0" w:rsidP="008E01E9">
            <w:pPr>
              <w:autoSpaceDE w:val="0"/>
              <w:autoSpaceDN w:val="0"/>
              <w:adjustRightInd w:val="0"/>
              <w:rPr>
                <w:rFonts w:ascii="Arial" w:hAnsi="Arial" w:cs="Arial"/>
                <w:sz w:val="20"/>
                <w:szCs w:val="20"/>
              </w:rPr>
            </w:pPr>
          </w:p>
          <w:p w:rsidR="00F1648B" w:rsidRDefault="00F1648B" w:rsidP="008E01E9">
            <w:pPr>
              <w:autoSpaceDE w:val="0"/>
              <w:autoSpaceDN w:val="0"/>
              <w:adjustRightInd w:val="0"/>
              <w:rPr>
                <w:rFonts w:ascii="Arial" w:hAnsi="Arial" w:cs="Arial"/>
                <w:sz w:val="20"/>
                <w:szCs w:val="20"/>
              </w:rPr>
            </w:pPr>
          </w:p>
          <w:p w:rsidR="00F1648B" w:rsidRDefault="00F1648B" w:rsidP="008E01E9">
            <w:pPr>
              <w:autoSpaceDE w:val="0"/>
              <w:autoSpaceDN w:val="0"/>
              <w:adjustRightInd w:val="0"/>
              <w:rPr>
                <w:rFonts w:ascii="Arial" w:hAnsi="Arial" w:cs="Arial"/>
                <w:sz w:val="20"/>
                <w:szCs w:val="20"/>
              </w:rPr>
            </w:pPr>
          </w:p>
          <w:p w:rsidR="00F1648B" w:rsidRDefault="00F1648B" w:rsidP="008E01E9">
            <w:pPr>
              <w:autoSpaceDE w:val="0"/>
              <w:autoSpaceDN w:val="0"/>
              <w:adjustRightInd w:val="0"/>
              <w:rPr>
                <w:rFonts w:ascii="Arial" w:hAnsi="Arial" w:cs="Arial"/>
                <w:sz w:val="20"/>
                <w:szCs w:val="20"/>
              </w:rPr>
            </w:pPr>
          </w:p>
          <w:p w:rsidR="00F1648B" w:rsidRDefault="00F1648B" w:rsidP="008E01E9">
            <w:pPr>
              <w:autoSpaceDE w:val="0"/>
              <w:autoSpaceDN w:val="0"/>
              <w:adjustRightInd w:val="0"/>
              <w:rPr>
                <w:rFonts w:ascii="Arial" w:hAnsi="Arial" w:cs="Arial"/>
                <w:sz w:val="20"/>
                <w:szCs w:val="20"/>
              </w:rPr>
            </w:pPr>
          </w:p>
          <w:p w:rsidR="00F1648B" w:rsidRDefault="00F1648B" w:rsidP="008E01E9">
            <w:pPr>
              <w:autoSpaceDE w:val="0"/>
              <w:autoSpaceDN w:val="0"/>
              <w:adjustRightInd w:val="0"/>
              <w:rPr>
                <w:rFonts w:ascii="Arial" w:hAnsi="Arial" w:cs="Arial"/>
                <w:sz w:val="20"/>
                <w:szCs w:val="20"/>
              </w:rPr>
            </w:pPr>
          </w:p>
          <w:p w:rsidR="00F1648B" w:rsidRDefault="00F1648B" w:rsidP="008E01E9">
            <w:pPr>
              <w:autoSpaceDE w:val="0"/>
              <w:autoSpaceDN w:val="0"/>
              <w:adjustRightInd w:val="0"/>
              <w:rPr>
                <w:rFonts w:ascii="Arial" w:hAnsi="Arial" w:cs="Arial"/>
                <w:sz w:val="20"/>
                <w:szCs w:val="20"/>
              </w:rPr>
            </w:pPr>
          </w:p>
          <w:p w:rsidR="00F1648B" w:rsidRDefault="00F1648B" w:rsidP="008E01E9">
            <w:pPr>
              <w:autoSpaceDE w:val="0"/>
              <w:autoSpaceDN w:val="0"/>
              <w:adjustRightInd w:val="0"/>
              <w:rPr>
                <w:rFonts w:ascii="Arial" w:hAnsi="Arial" w:cs="Arial"/>
                <w:sz w:val="20"/>
                <w:szCs w:val="20"/>
              </w:rPr>
            </w:pPr>
          </w:p>
          <w:p w:rsidR="00F1648B" w:rsidRDefault="00F1648B" w:rsidP="008E01E9">
            <w:pPr>
              <w:autoSpaceDE w:val="0"/>
              <w:autoSpaceDN w:val="0"/>
              <w:adjustRightInd w:val="0"/>
              <w:rPr>
                <w:rFonts w:ascii="Arial" w:hAnsi="Arial" w:cs="Arial"/>
                <w:sz w:val="20"/>
                <w:szCs w:val="20"/>
              </w:rPr>
            </w:pPr>
          </w:p>
          <w:p w:rsidR="00F1648B" w:rsidRDefault="00F1648B" w:rsidP="008E01E9">
            <w:pPr>
              <w:autoSpaceDE w:val="0"/>
              <w:autoSpaceDN w:val="0"/>
              <w:adjustRightInd w:val="0"/>
              <w:rPr>
                <w:rFonts w:ascii="Arial" w:hAnsi="Arial" w:cs="Arial"/>
                <w:sz w:val="20"/>
                <w:szCs w:val="20"/>
              </w:rPr>
            </w:pPr>
          </w:p>
          <w:p w:rsidR="00E66EE0" w:rsidRPr="008E01E9" w:rsidRDefault="00E66EE0" w:rsidP="008E01E9">
            <w:pPr>
              <w:autoSpaceDE w:val="0"/>
              <w:autoSpaceDN w:val="0"/>
              <w:adjustRightInd w:val="0"/>
              <w:rPr>
                <w:rFonts w:ascii="Arial" w:hAnsi="Arial" w:cs="Arial"/>
                <w:sz w:val="20"/>
                <w:szCs w:val="20"/>
              </w:rPr>
            </w:pPr>
          </w:p>
          <w:p w:rsidR="008E01E9" w:rsidRDefault="008E01E9" w:rsidP="008E01E9">
            <w:pPr>
              <w:pStyle w:val="ListParagraph"/>
              <w:numPr>
                <w:ilvl w:val="0"/>
                <w:numId w:val="24"/>
              </w:numPr>
              <w:autoSpaceDE w:val="0"/>
              <w:autoSpaceDN w:val="0"/>
              <w:adjustRightInd w:val="0"/>
              <w:rPr>
                <w:rFonts w:ascii="Arial" w:hAnsi="Arial" w:cs="Arial"/>
                <w:sz w:val="20"/>
                <w:szCs w:val="20"/>
              </w:rPr>
            </w:pPr>
            <w:r w:rsidRPr="008E01E9">
              <w:rPr>
                <w:rFonts w:ascii="Arial" w:hAnsi="Arial" w:cs="Arial"/>
                <w:sz w:val="20"/>
                <w:szCs w:val="20"/>
              </w:rPr>
              <w:t>Which types of documents are collected in the evidence gathering process and what could be the possible sources for these?</w:t>
            </w:r>
          </w:p>
          <w:p w:rsidR="008E01E9" w:rsidRDefault="008E01E9" w:rsidP="008E01E9">
            <w:pPr>
              <w:pStyle w:val="ListParagraph"/>
              <w:autoSpaceDE w:val="0"/>
              <w:autoSpaceDN w:val="0"/>
              <w:adjustRightInd w:val="0"/>
              <w:ind w:left="1713"/>
              <w:rPr>
                <w:rFonts w:ascii="Arial" w:hAnsi="Arial" w:cs="Arial"/>
                <w:sz w:val="20"/>
                <w:szCs w:val="20"/>
              </w:rPr>
            </w:pPr>
          </w:p>
          <w:p w:rsidR="008E01E9" w:rsidRDefault="00F1648B" w:rsidP="008E01E9">
            <w:pPr>
              <w:pStyle w:val="ListParagraph"/>
              <w:autoSpaceDE w:val="0"/>
              <w:autoSpaceDN w:val="0"/>
              <w:adjustRightInd w:val="0"/>
              <w:ind w:left="993"/>
              <w:rPr>
                <w:rFonts w:ascii="Arial" w:hAnsi="Arial" w:cs="Arial"/>
                <w:shd w:val="clear" w:color="auto" w:fill="FFFFFF"/>
              </w:rPr>
            </w:pPr>
            <w:r w:rsidRPr="00F1648B">
              <w:rPr>
                <w:rStyle w:val="srtitle"/>
                <w:rFonts w:ascii="Arial" w:hAnsi="Arial" w:cs="Arial"/>
                <w:b/>
                <w:bCs/>
                <w:sz w:val="20"/>
                <w:szCs w:val="20"/>
                <w:bdr w:val="none" w:sz="0" w:space="0" w:color="auto" w:frame="1"/>
              </w:rPr>
              <w:t>Evidence</w:t>
            </w:r>
            <w:r w:rsidRPr="00F1648B">
              <w:rPr>
                <w:rFonts w:ascii="Arial" w:hAnsi="Arial" w:cs="Arial"/>
                <w:b/>
                <w:bCs/>
                <w:sz w:val="20"/>
                <w:szCs w:val="20"/>
                <w:bdr w:val="none" w:sz="0" w:space="0" w:color="auto" w:frame="1"/>
                <w:shd w:val="clear" w:color="auto" w:fill="FFFFFF"/>
              </w:rPr>
              <w:t>,</w:t>
            </w:r>
            <w:r w:rsidRPr="00F1648B">
              <w:rPr>
                <w:rFonts w:ascii="Arial" w:hAnsi="Arial" w:cs="Arial"/>
                <w:sz w:val="20"/>
                <w:szCs w:val="20"/>
                <w:shd w:val="clear" w:color="auto" w:fill="FFFFFF"/>
              </w:rPr>
              <w:t> in law, any of the material items or assertions of fact that may be submitted to a competent tribunal as a means of ascertaining the truth of any alleged matter of fact under investigation before it</w:t>
            </w:r>
            <w:r w:rsidRPr="00F1648B">
              <w:rPr>
                <w:rFonts w:ascii="Arial" w:hAnsi="Arial" w:cs="Arial"/>
                <w:shd w:val="clear" w:color="auto" w:fill="FFFFFF"/>
              </w:rPr>
              <w:t>.</w:t>
            </w:r>
          </w:p>
          <w:p w:rsidR="00F1648B" w:rsidRDefault="00F1648B" w:rsidP="008E01E9">
            <w:pPr>
              <w:pStyle w:val="ListParagraph"/>
              <w:autoSpaceDE w:val="0"/>
              <w:autoSpaceDN w:val="0"/>
              <w:adjustRightInd w:val="0"/>
              <w:ind w:left="993"/>
              <w:rPr>
                <w:rFonts w:ascii="Arial" w:hAnsi="Arial" w:cs="Arial"/>
                <w:sz w:val="20"/>
                <w:szCs w:val="20"/>
              </w:rPr>
            </w:pPr>
          </w:p>
          <w:tbl>
            <w:tblPr>
              <w:tblW w:w="8660" w:type="dxa"/>
              <w:tblLook w:val="04A0" w:firstRow="1" w:lastRow="0" w:firstColumn="1" w:lastColumn="0" w:noHBand="0" w:noVBand="1"/>
            </w:tblPr>
            <w:tblGrid>
              <w:gridCol w:w="5800"/>
              <w:gridCol w:w="2860"/>
            </w:tblGrid>
            <w:tr w:rsidR="000D4919" w:rsidRPr="000D4919" w:rsidTr="000D4919">
              <w:trPr>
                <w:trHeight w:val="264"/>
              </w:trPr>
              <w:tc>
                <w:tcPr>
                  <w:tcW w:w="5800" w:type="dxa"/>
                  <w:tcBorders>
                    <w:top w:val="single" w:sz="4" w:space="0" w:color="auto"/>
                    <w:left w:val="single" w:sz="4" w:space="0" w:color="auto"/>
                    <w:bottom w:val="single" w:sz="4" w:space="0" w:color="auto"/>
                    <w:right w:val="single" w:sz="4" w:space="0" w:color="auto"/>
                  </w:tcBorders>
                  <w:shd w:val="clear" w:color="000000" w:fill="FFC000"/>
                  <w:noWrap/>
                  <w:vAlign w:val="bottom"/>
                  <w:hideMark/>
                </w:tcPr>
                <w:p w:rsidR="000D4919" w:rsidRPr="000D4919" w:rsidRDefault="000D4919" w:rsidP="000D4919">
                  <w:pPr>
                    <w:spacing w:after="0" w:line="240" w:lineRule="auto"/>
                    <w:jc w:val="center"/>
                    <w:rPr>
                      <w:rFonts w:ascii="Arial" w:eastAsia="Times New Roman" w:hAnsi="Arial" w:cs="Arial"/>
                      <w:b/>
                      <w:bCs/>
                      <w:color w:val="000000"/>
                      <w:sz w:val="20"/>
                      <w:szCs w:val="20"/>
                      <w:u w:val="single"/>
                    </w:rPr>
                  </w:pPr>
                  <w:r w:rsidRPr="000D4919">
                    <w:rPr>
                      <w:rFonts w:ascii="Arial" w:eastAsia="Times New Roman" w:hAnsi="Arial" w:cs="Arial"/>
                      <w:b/>
                      <w:bCs/>
                      <w:color w:val="000000"/>
                      <w:sz w:val="20"/>
                      <w:szCs w:val="20"/>
                      <w:u w:val="single"/>
                    </w:rPr>
                    <w:t>Type of Evidence</w:t>
                  </w:r>
                </w:p>
              </w:tc>
              <w:tc>
                <w:tcPr>
                  <w:tcW w:w="2860" w:type="dxa"/>
                  <w:tcBorders>
                    <w:top w:val="single" w:sz="4" w:space="0" w:color="auto"/>
                    <w:left w:val="nil"/>
                    <w:bottom w:val="single" w:sz="4" w:space="0" w:color="auto"/>
                    <w:right w:val="single" w:sz="4" w:space="0" w:color="auto"/>
                  </w:tcBorders>
                  <w:shd w:val="clear" w:color="000000" w:fill="FFC000"/>
                  <w:noWrap/>
                  <w:vAlign w:val="bottom"/>
                  <w:hideMark/>
                </w:tcPr>
                <w:p w:rsidR="000D4919" w:rsidRPr="000D4919" w:rsidRDefault="000D4919" w:rsidP="000D4919">
                  <w:pPr>
                    <w:spacing w:after="0" w:line="240" w:lineRule="auto"/>
                    <w:jc w:val="center"/>
                    <w:rPr>
                      <w:rFonts w:ascii="Arial" w:eastAsia="Times New Roman" w:hAnsi="Arial" w:cs="Arial"/>
                      <w:b/>
                      <w:bCs/>
                      <w:color w:val="000000"/>
                      <w:sz w:val="20"/>
                      <w:szCs w:val="20"/>
                      <w:u w:val="single"/>
                    </w:rPr>
                  </w:pPr>
                  <w:r w:rsidRPr="000D4919">
                    <w:rPr>
                      <w:rFonts w:ascii="Arial" w:eastAsia="Times New Roman" w:hAnsi="Arial" w:cs="Arial"/>
                      <w:b/>
                      <w:bCs/>
                      <w:color w:val="000000"/>
                      <w:sz w:val="20"/>
                      <w:szCs w:val="20"/>
                      <w:u w:val="single"/>
                    </w:rPr>
                    <w:t>Source</w:t>
                  </w:r>
                </w:p>
              </w:tc>
            </w:tr>
            <w:tr w:rsidR="000D4919" w:rsidRPr="000D4919" w:rsidTr="000D4919">
              <w:trPr>
                <w:trHeight w:val="264"/>
              </w:trPr>
              <w:tc>
                <w:tcPr>
                  <w:tcW w:w="5800" w:type="dxa"/>
                  <w:tcBorders>
                    <w:top w:val="nil"/>
                    <w:left w:val="single" w:sz="4" w:space="0" w:color="auto"/>
                    <w:bottom w:val="single" w:sz="4" w:space="0" w:color="auto"/>
                    <w:right w:val="single" w:sz="4" w:space="0" w:color="auto"/>
                  </w:tcBorders>
                  <w:shd w:val="clear" w:color="auto" w:fill="auto"/>
                  <w:noWrap/>
                  <w:vAlign w:val="bottom"/>
                  <w:hideMark/>
                </w:tcPr>
                <w:p w:rsidR="000D4919" w:rsidRPr="000D4919" w:rsidRDefault="000D4919" w:rsidP="000D4919">
                  <w:pPr>
                    <w:spacing w:after="0" w:line="240" w:lineRule="auto"/>
                    <w:rPr>
                      <w:rFonts w:ascii="Arial" w:eastAsia="Times New Roman" w:hAnsi="Arial" w:cs="Arial"/>
                      <w:color w:val="000000"/>
                      <w:sz w:val="20"/>
                      <w:szCs w:val="20"/>
                    </w:rPr>
                  </w:pPr>
                  <w:r w:rsidRPr="000D4919">
                    <w:rPr>
                      <w:rFonts w:ascii="Arial" w:eastAsia="Times New Roman" w:hAnsi="Arial" w:cs="Arial"/>
                      <w:color w:val="000000"/>
                      <w:sz w:val="20"/>
                      <w:szCs w:val="20"/>
                    </w:rPr>
                    <w:t>Accounting records , Emails , Photos</w:t>
                  </w:r>
                </w:p>
              </w:tc>
              <w:tc>
                <w:tcPr>
                  <w:tcW w:w="2860" w:type="dxa"/>
                  <w:tcBorders>
                    <w:top w:val="nil"/>
                    <w:left w:val="nil"/>
                    <w:bottom w:val="single" w:sz="4" w:space="0" w:color="auto"/>
                    <w:right w:val="single" w:sz="4" w:space="0" w:color="auto"/>
                  </w:tcBorders>
                  <w:shd w:val="clear" w:color="auto" w:fill="auto"/>
                  <w:noWrap/>
                  <w:vAlign w:val="bottom"/>
                  <w:hideMark/>
                </w:tcPr>
                <w:p w:rsidR="000D4919" w:rsidRPr="000D4919" w:rsidRDefault="000D4919" w:rsidP="000D4919">
                  <w:pPr>
                    <w:spacing w:after="0" w:line="240" w:lineRule="auto"/>
                    <w:rPr>
                      <w:rFonts w:ascii="Arial" w:eastAsia="Times New Roman" w:hAnsi="Arial" w:cs="Arial"/>
                      <w:color w:val="000000"/>
                      <w:sz w:val="20"/>
                      <w:szCs w:val="20"/>
                    </w:rPr>
                  </w:pPr>
                  <w:r w:rsidRPr="000D4919">
                    <w:rPr>
                      <w:rFonts w:ascii="Arial" w:eastAsia="Times New Roman" w:hAnsi="Arial" w:cs="Arial"/>
                      <w:color w:val="000000"/>
                      <w:sz w:val="20"/>
                      <w:szCs w:val="20"/>
                    </w:rPr>
                    <w:t>Personal; Computers</w:t>
                  </w:r>
                </w:p>
              </w:tc>
            </w:tr>
            <w:tr w:rsidR="000D4919" w:rsidRPr="000D4919" w:rsidTr="000D4919">
              <w:trPr>
                <w:trHeight w:val="264"/>
              </w:trPr>
              <w:tc>
                <w:tcPr>
                  <w:tcW w:w="5800" w:type="dxa"/>
                  <w:tcBorders>
                    <w:top w:val="nil"/>
                    <w:left w:val="single" w:sz="4" w:space="0" w:color="auto"/>
                    <w:bottom w:val="single" w:sz="4" w:space="0" w:color="auto"/>
                    <w:right w:val="single" w:sz="4" w:space="0" w:color="auto"/>
                  </w:tcBorders>
                  <w:shd w:val="clear" w:color="auto" w:fill="auto"/>
                  <w:noWrap/>
                  <w:vAlign w:val="bottom"/>
                  <w:hideMark/>
                </w:tcPr>
                <w:p w:rsidR="000D4919" w:rsidRPr="000D4919" w:rsidRDefault="000D4919" w:rsidP="000D4919">
                  <w:pPr>
                    <w:spacing w:after="0" w:line="240" w:lineRule="auto"/>
                    <w:rPr>
                      <w:rFonts w:ascii="Arial" w:eastAsia="Times New Roman" w:hAnsi="Arial" w:cs="Arial"/>
                      <w:color w:val="000000"/>
                      <w:sz w:val="20"/>
                      <w:szCs w:val="20"/>
                    </w:rPr>
                  </w:pPr>
                  <w:r w:rsidRPr="000D4919">
                    <w:rPr>
                      <w:rFonts w:ascii="Arial" w:eastAsia="Times New Roman" w:hAnsi="Arial" w:cs="Arial"/>
                      <w:color w:val="000000"/>
                      <w:sz w:val="20"/>
                      <w:szCs w:val="20"/>
                    </w:rPr>
                    <w:t>Voicemail recordings</w:t>
                  </w:r>
                </w:p>
              </w:tc>
              <w:tc>
                <w:tcPr>
                  <w:tcW w:w="2860" w:type="dxa"/>
                  <w:tcBorders>
                    <w:top w:val="nil"/>
                    <w:left w:val="nil"/>
                    <w:bottom w:val="single" w:sz="4" w:space="0" w:color="auto"/>
                    <w:right w:val="single" w:sz="4" w:space="0" w:color="auto"/>
                  </w:tcBorders>
                  <w:shd w:val="clear" w:color="auto" w:fill="auto"/>
                  <w:noWrap/>
                  <w:vAlign w:val="bottom"/>
                  <w:hideMark/>
                </w:tcPr>
                <w:p w:rsidR="000D4919" w:rsidRPr="000D4919" w:rsidRDefault="000D4919" w:rsidP="000D4919">
                  <w:pPr>
                    <w:spacing w:after="0" w:line="240" w:lineRule="auto"/>
                    <w:rPr>
                      <w:rFonts w:ascii="Arial" w:eastAsia="Times New Roman" w:hAnsi="Arial" w:cs="Arial"/>
                      <w:color w:val="000000"/>
                      <w:sz w:val="20"/>
                      <w:szCs w:val="20"/>
                    </w:rPr>
                  </w:pPr>
                  <w:r w:rsidRPr="000D4919">
                    <w:rPr>
                      <w:rFonts w:ascii="Arial" w:eastAsia="Times New Roman" w:hAnsi="Arial" w:cs="Arial"/>
                      <w:color w:val="000000"/>
                      <w:sz w:val="20"/>
                      <w:szCs w:val="20"/>
                    </w:rPr>
                    <w:t>Wireless and Cordless phones</w:t>
                  </w:r>
                </w:p>
              </w:tc>
            </w:tr>
            <w:tr w:rsidR="000D4919" w:rsidRPr="000D4919" w:rsidTr="000D4919">
              <w:trPr>
                <w:trHeight w:val="264"/>
              </w:trPr>
              <w:tc>
                <w:tcPr>
                  <w:tcW w:w="5800" w:type="dxa"/>
                  <w:tcBorders>
                    <w:top w:val="nil"/>
                    <w:left w:val="single" w:sz="4" w:space="0" w:color="auto"/>
                    <w:bottom w:val="single" w:sz="4" w:space="0" w:color="auto"/>
                    <w:right w:val="single" w:sz="4" w:space="0" w:color="auto"/>
                  </w:tcBorders>
                  <w:shd w:val="clear" w:color="auto" w:fill="auto"/>
                  <w:noWrap/>
                  <w:vAlign w:val="bottom"/>
                  <w:hideMark/>
                </w:tcPr>
                <w:p w:rsidR="000D4919" w:rsidRPr="000D4919" w:rsidRDefault="000D4919" w:rsidP="000D4919">
                  <w:pPr>
                    <w:spacing w:after="0" w:line="240" w:lineRule="auto"/>
                    <w:rPr>
                      <w:rFonts w:ascii="Arial" w:eastAsia="Times New Roman" w:hAnsi="Arial" w:cs="Arial"/>
                      <w:color w:val="000000"/>
                      <w:sz w:val="20"/>
                      <w:szCs w:val="20"/>
                    </w:rPr>
                  </w:pPr>
                  <w:r w:rsidRPr="000D4919">
                    <w:rPr>
                      <w:rFonts w:ascii="Arial" w:eastAsia="Times New Roman" w:hAnsi="Arial" w:cs="Arial"/>
                      <w:color w:val="000000"/>
                      <w:sz w:val="20"/>
                      <w:szCs w:val="20"/>
                    </w:rPr>
                    <w:t>All kinds of Documentary Evidence</w:t>
                  </w:r>
                </w:p>
              </w:tc>
              <w:tc>
                <w:tcPr>
                  <w:tcW w:w="2860" w:type="dxa"/>
                  <w:tcBorders>
                    <w:top w:val="nil"/>
                    <w:left w:val="nil"/>
                    <w:bottom w:val="single" w:sz="4" w:space="0" w:color="auto"/>
                    <w:right w:val="single" w:sz="4" w:space="0" w:color="auto"/>
                  </w:tcBorders>
                  <w:shd w:val="clear" w:color="auto" w:fill="auto"/>
                  <w:noWrap/>
                  <w:vAlign w:val="bottom"/>
                  <w:hideMark/>
                </w:tcPr>
                <w:p w:rsidR="000D4919" w:rsidRPr="000D4919" w:rsidRDefault="000D4919" w:rsidP="000D4919">
                  <w:pPr>
                    <w:spacing w:after="0" w:line="240" w:lineRule="auto"/>
                    <w:rPr>
                      <w:rFonts w:ascii="Arial" w:eastAsia="Times New Roman" w:hAnsi="Arial" w:cs="Arial"/>
                      <w:color w:val="000000"/>
                      <w:sz w:val="20"/>
                      <w:szCs w:val="20"/>
                    </w:rPr>
                  </w:pPr>
                  <w:r w:rsidRPr="000D4919">
                    <w:rPr>
                      <w:rFonts w:ascii="Arial" w:eastAsia="Times New Roman" w:hAnsi="Arial" w:cs="Arial"/>
                      <w:color w:val="000000"/>
                      <w:sz w:val="20"/>
                      <w:szCs w:val="20"/>
                    </w:rPr>
                    <w:t>S</w:t>
                  </w:r>
                  <w:r w:rsidR="00F066BC">
                    <w:rPr>
                      <w:rFonts w:ascii="Arial" w:eastAsia="Times New Roman" w:hAnsi="Arial" w:cs="Arial"/>
                      <w:color w:val="000000"/>
                      <w:sz w:val="20"/>
                      <w:szCs w:val="20"/>
                    </w:rPr>
                    <w:t>t</w:t>
                  </w:r>
                  <w:r w:rsidRPr="000D4919">
                    <w:rPr>
                      <w:rFonts w:ascii="Arial" w:eastAsia="Times New Roman" w:hAnsi="Arial" w:cs="Arial"/>
                      <w:color w:val="000000"/>
                      <w:sz w:val="20"/>
                      <w:szCs w:val="20"/>
                    </w:rPr>
                    <w:t>orage Media</w:t>
                  </w:r>
                </w:p>
              </w:tc>
            </w:tr>
            <w:tr w:rsidR="000D4919" w:rsidRPr="000D4919" w:rsidTr="000D4919">
              <w:trPr>
                <w:trHeight w:val="264"/>
              </w:trPr>
              <w:tc>
                <w:tcPr>
                  <w:tcW w:w="5800" w:type="dxa"/>
                  <w:tcBorders>
                    <w:top w:val="nil"/>
                    <w:left w:val="single" w:sz="4" w:space="0" w:color="auto"/>
                    <w:bottom w:val="single" w:sz="4" w:space="0" w:color="auto"/>
                    <w:right w:val="single" w:sz="4" w:space="0" w:color="auto"/>
                  </w:tcBorders>
                  <w:shd w:val="clear" w:color="auto" w:fill="auto"/>
                  <w:noWrap/>
                  <w:vAlign w:val="bottom"/>
                  <w:hideMark/>
                </w:tcPr>
                <w:p w:rsidR="000D4919" w:rsidRPr="000D4919" w:rsidRDefault="000D4919" w:rsidP="000D4919">
                  <w:pPr>
                    <w:spacing w:after="0" w:line="240" w:lineRule="auto"/>
                    <w:rPr>
                      <w:rFonts w:ascii="Arial" w:eastAsia="Times New Roman" w:hAnsi="Arial" w:cs="Arial"/>
                      <w:color w:val="000000"/>
                      <w:sz w:val="20"/>
                      <w:szCs w:val="20"/>
                    </w:rPr>
                  </w:pPr>
                  <w:r w:rsidRPr="000D4919">
                    <w:rPr>
                      <w:rFonts w:ascii="Arial" w:eastAsia="Times New Roman" w:hAnsi="Arial" w:cs="Arial"/>
                      <w:color w:val="000000"/>
                      <w:sz w:val="20"/>
                      <w:szCs w:val="20"/>
                    </w:rPr>
                    <w:t>Birth/Death certificates, Marriage licenses, and corporate filings</w:t>
                  </w:r>
                </w:p>
              </w:tc>
              <w:tc>
                <w:tcPr>
                  <w:tcW w:w="2860" w:type="dxa"/>
                  <w:tcBorders>
                    <w:top w:val="nil"/>
                    <w:left w:val="nil"/>
                    <w:bottom w:val="single" w:sz="4" w:space="0" w:color="auto"/>
                    <w:right w:val="single" w:sz="4" w:space="0" w:color="auto"/>
                  </w:tcBorders>
                  <w:shd w:val="clear" w:color="auto" w:fill="auto"/>
                  <w:noWrap/>
                  <w:vAlign w:val="bottom"/>
                  <w:hideMark/>
                </w:tcPr>
                <w:p w:rsidR="000D4919" w:rsidRPr="000D4919" w:rsidRDefault="000D4919" w:rsidP="000D4919">
                  <w:pPr>
                    <w:spacing w:after="0" w:line="240" w:lineRule="auto"/>
                    <w:rPr>
                      <w:rFonts w:ascii="Arial" w:eastAsia="Times New Roman" w:hAnsi="Arial" w:cs="Arial"/>
                      <w:color w:val="000000"/>
                      <w:sz w:val="20"/>
                      <w:szCs w:val="20"/>
                    </w:rPr>
                  </w:pPr>
                  <w:r w:rsidRPr="000D4919">
                    <w:rPr>
                      <w:rFonts w:ascii="Arial" w:eastAsia="Times New Roman" w:hAnsi="Arial" w:cs="Arial"/>
                      <w:color w:val="000000"/>
                      <w:sz w:val="20"/>
                      <w:szCs w:val="20"/>
                    </w:rPr>
                    <w:t>Public Records</w:t>
                  </w:r>
                </w:p>
              </w:tc>
            </w:tr>
          </w:tbl>
          <w:p w:rsidR="00F1648B" w:rsidRDefault="00F1648B" w:rsidP="008E01E9">
            <w:pPr>
              <w:pStyle w:val="ListParagraph"/>
              <w:autoSpaceDE w:val="0"/>
              <w:autoSpaceDN w:val="0"/>
              <w:adjustRightInd w:val="0"/>
              <w:ind w:left="993"/>
              <w:rPr>
                <w:rFonts w:ascii="Arial" w:hAnsi="Arial" w:cs="Arial"/>
                <w:sz w:val="20"/>
                <w:szCs w:val="20"/>
              </w:rPr>
            </w:pPr>
          </w:p>
          <w:p w:rsidR="00F1648B" w:rsidRDefault="00F1648B" w:rsidP="008E01E9">
            <w:pPr>
              <w:pStyle w:val="ListParagraph"/>
              <w:autoSpaceDE w:val="0"/>
              <w:autoSpaceDN w:val="0"/>
              <w:adjustRightInd w:val="0"/>
              <w:ind w:left="993"/>
              <w:rPr>
                <w:rFonts w:ascii="Arial" w:hAnsi="Arial" w:cs="Arial"/>
                <w:sz w:val="20"/>
                <w:szCs w:val="20"/>
              </w:rPr>
            </w:pPr>
          </w:p>
          <w:p w:rsidR="008E01E9" w:rsidRDefault="008E01E9" w:rsidP="008E01E9">
            <w:pPr>
              <w:rPr>
                <w:rFonts w:ascii="Arial" w:hAnsi="Arial" w:cs="Arial"/>
                <w:b/>
                <w:sz w:val="20"/>
                <w:szCs w:val="20"/>
              </w:rPr>
            </w:pPr>
            <w:r w:rsidRPr="00D06370">
              <w:rPr>
                <w:rFonts w:ascii="Arial" w:hAnsi="Arial" w:cs="Arial"/>
                <w:b/>
                <w:sz w:val="20"/>
                <w:szCs w:val="20"/>
              </w:rPr>
              <w:t xml:space="preserve">Question </w:t>
            </w:r>
            <w:r>
              <w:rPr>
                <w:rFonts w:ascii="Arial" w:hAnsi="Arial" w:cs="Arial"/>
                <w:b/>
                <w:sz w:val="20"/>
                <w:szCs w:val="20"/>
              </w:rPr>
              <w:t>2</w:t>
            </w:r>
          </w:p>
          <w:p w:rsidR="008E01E9" w:rsidRDefault="008E01E9" w:rsidP="008E01E9">
            <w:pPr>
              <w:rPr>
                <w:rFonts w:ascii="Arial" w:hAnsi="Arial" w:cs="Arial"/>
                <w:b/>
                <w:sz w:val="20"/>
                <w:szCs w:val="20"/>
              </w:rPr>
            </w:pPr>
          </w:p>
          <w:p w:rsidR="008E01E9" w:rsidRPr="00D06370" w:rsidRDefault="008E01E9" w:rsidP="008E01E9">
            <w:pPr>
              <w:ind w:left="720"/>
              <w:rPr>
                <w:rFonts w:ascii="Arial" w:hAnsi="Arial" w:cs="Arial"/>
                <w:b/>
                <w:sz w:val="20"/>
                <w:szCs w:val="20"/>
              </w:rPr>
            </w:pPr>
            <w:r w:rsidRPr="008E01E9">
              <w:rPr>
                <w:rFonts w:ascii="Arial" w:hAnsi="Arial" w:cs="Arial"/>
                <w:sz w:val="20"/>
                <w:szCs w:val="20"/>
              </w:rPr>
              <w:t>Evidence is required to support any investigation of financial crime. Discuss various types of evidence used in financial crime investigations</w:t>
            </w:r>
            <w:r>
              <w:t>.</w:t>
            </w:r>
          </w:p>
          <w:p w:rsidR="008E01E9" w:rsidRDefault="008E01E9" w:rsidP="008E01E9">
            <w:pPr>
              <w:autoSpaceDE w:val="0"/>
              <w:autoSpaceDN w:val="0"/>
              <w:adjustRightInd w:val="0"/>
              <w:rPr>
                <w:rFonts w:ascii="Arial" w:hAnsi="Arial" w:cs="Arial"/>
                <w:sz w:val="20"/>
                <w:szCs w:val="20"/>
              </w:rPr>
            </w:pPr>
          </w:p>
          <w:p w:rsidR="003F4E51" w:rsidRDefault="003F4E51" w:rsidP="003F4E51">
            <w:pPr>
              <w:autoSpaceDE w:val="0"/>
              <w:autoSpaceDN w:val="0"/>
              <w:adjustRightInd w:val="0"/>
              <w:ind w:left="720"/>
              <w:rPr>
                <w:rFonts w:ascii="Arial" w:hAnsi="Arial" w:cs="Arial"/>
                <w:sz w:val="20"/>
                <w:szCs w:val="20"/>
                <w:lang w:val="en-GB"/>
              </w:rPr>
            </w:pPr>
            <w:r>
              <w:rPr>
                <w:rFonts w:ascii="Arial" w:hAnsi="Arial" w:cs="Arial"/>
                <w:sz w:val="20"/>
                <w:szCs w:val="20"/>
                <w:lang w:val="en-GB"/>
              </w:rPr>
              <w:t xml:space="preserve">There are </w:t>
            </w:r>
            <w:r w:rsidRPr="00F16330">
              <w:rPr>
                <w:rFonts w:ascii="Arial" w:hAnsi="Arial" w:cs="Arial"/>
                <w:b/>
                <w:i/>
                <w:sz w:val="20"/>
                <w:szCs w:val="20"/>
                <w:lang w:val="en-GB"/>
              </w:rPr>
              <w:t>4 types</w:t>
            </w:r>
            <w:r>
              <w:rPr>
                <w:rFonts w:ascii="Arial" w:hAnsi="Arial" w:cs="Arial"/>
                <w:sz w:val="20"/>
                <w:szCs w:val="20"/>
                <w:lang w:val="en-GB"/>
              </w:rPr>
              <w:t xml:space="preserve"> primarily of evidence used in corruption and fraud cases.</w:t>
            </w:r>
          </w:p>
          <w:p w:rsidR="003F4E51" w:rsidRPr="003F4E51" w:rsidRDefault="003F4E51" w:rsidP="003F4E51">
            <w:pPr>
              <w:autoSpaceDE w:val="0"/>
              <w:autoSpaceDN w:val="0"/>
              <w:adjustRightInd w:val="0"/>
              <w:ind w:left="720"/>
              <w:rPr>
                <w:rFonts w:ascii="Arial" w:hAnsi="Arial" w:cs="Arial"/>
                <w:sz w:val="20"/>
                <w:szCs w:val="20"/>
                <w:lang w:val="en-GB"/>
              </w:rPr>
            </w:pPr>
          </w:p>
          <w:p w:rsidR="003F4E51" w:rsidRPr="003F4E51" w:rsidRDefault="003F4E51" w:rsidP="003F4E51">
            <w:pPr>
              <w:pStyle w:val="ListParagraph"/>
              <w:numPr>
                <w:ilvl w:val="0"/>
                <w:numId w:val="27"/>
              </w:numPr>
              <w:autoSpaceDE w:val="0"/>
              <w:autoSpaceDN w:val="0"/>
              <w:adjustRightInd w:val="0"/>
              <w:rPr>
                <w:rFonts w:ascii="Arial" w:hAnsi="Arial" w:cs="Arial"/>
                <w:sz w:val="20"/>
                <w:szCs w:val="20"/>
              </w:rPr>
            </w:pPr>
            <w:r w:rsidRPr="003F4E51">
              <w:rPr>
                <w:rFonts w:ascii="Arial" w:hAnsi="Arial" w:cs="Arial"/>
                <w:sz w:val="20"/>
                <w:szCs w:val="20"/>
              </w:rPr>
              <w:t>Witness statements</w:t>
            </w:r>
          </w:p>
          <w:p w:rsidR="003F4E51" w:rsidRPr="003F4E51" w:rsidRDefault="003F4E51" w:rsidP="003F4E51">
            <w:pPr>
              <w:pStyle w:val="ListParagraph"/>
              <w:numPr>
                <w:ilvl w:val="0"/>
                <w:numId w:val="27"/>
              </w:numPr>
              <w:autoSpaceDE w:val="0"/>
              <w:autoSpaceDN w:val="0"/>
              <w:adjustRightInd w:val="0"/>
              <w:rPr>
                <w:rFonts w:ascii="Arial" w:hAnsi="Arial" w:cs="Arial"/>
                <w:sz w:val="20"/>
                <w:szCs w:val="20"/>
              </w:rPr>
            </w:pPr>
            <w:r w:rsidRPr="003F4E51">
              <w:rPr>
                <w:rFonts w:ascii="Arial" w:hAnsi="Arial" w:cs="Arial"/>
                <w:sz w:val="20"/>
                <w:szCs w:val="20"/>
              </w:rPr>
              <w:t>Documents and data</w:t>
            </w:r>
          </w:p>
          <w:p w:rsidR="003F4E51" w:rsidRPr="003F4E51" w:rsidRDefault="003F4E51" w:rsidP="003F4E51">
            <w:pPr>
              <w:pStyle w:val="ListParagraph"/>
              <w:numPr>
                <w:ilvl w:val="0"/>
                <w:numId w:val="27"/>
              </w:numPr>
              <w:autoSpaceDE w:val="0"/>
              <w:autoSpaceDN w:val="0"/>
              <w:adjustRightInd w:val="0"/>
              <w:rPr>
                <w:rFonts w:ascii="Arial" w:hAnsi="Arial" w:cs="Arial"/>
                <w:sz w:val="20"/>
                <w:szCs w:val="20"/>
              </w:rPr>
            </w:pPr>
            <w:r w:rsidRPr="003F4E51">
              <w:rPr>
                <w:rFonts w:ascii="Arial" w:hAnsi="Arial" w:cs="Arial"/>
                <w:sz w:val="20"/>
                <w:szCs w:val="20"/>
              </w:rPr>
              <w:t>“Real” evidence, such as sample construction materials from a road site</w:t>
            </w:r>
          </w:p>
          <w:p w:rsidR="003F4E51" w:rsidRPr="003F4E51" w:rsidRDefault="003F4E51" w:rsidP="003F4E51">
            <w:pPr>
              <w:pStyle w:val="ListParagraph"/>
              <w:numPr>
                <w:ilvl w:val="0"/>
                <w:numId w:val="27"/>
              </w:numPr>
              <w:autoSpaceDE w:val="0"/>
              <w:autoSpaceDN w:val="0"/>
              <w:adjustRightInd w:val="0"/>
              <w:rPr>
                <w:rFonts w:ascii="Arial" w:hAnsi="Arial" w:cs="Arial"/>
                <w:sz w:val="20"/>
                <w:szCs w:val="20"/>
              </w:rPr>
            </w:pPr>
            <w:r w:rsidRPr="003F4E51">
              <w:rPr>
                <w:rFonts w:ascii="Arial" w:hAnsi="Arial" w:cs="Arial"/>
                <w:sz w:val="20"/>
                <w:szCs w:val="20"/>
              </w:rPr>
              <w:t>Demonstrative evidence such as photos, charts and graphs</w:t>
            </w:r>
          </w:p>
          <w:p w:rsidR="003F4E51" w:rsidRDefault="003F4E51" w:rsidP="003F4E51">
            <w:pPr>
              <w:autoSpaceDE w:val="0"/>
              <w:autoSpaceDN w:val="0"/>
              <w:adjustRightInd w:val="0"/>
              <w:ind w:left="1080"/>
              <w:rPr>
                <w:rFonts w:ascii="Arial" w:hAnsi="Arial" w:cs="Arial"/>
                <w:b/>
                <w:bCs/>
                <w:sz w:val="20"/>
                <w:szCs w:val="20"/>
                <w:lang w:val="en-GB"/>
              </w:rPr>
            </w:pPr>
          </w:p>
          <w:p w:rsidR="003F4E51" w:rsidRDefault="003F4E51" w:rsidP="003F4E51">
            <w:pPr>
              <w:autoSpaceDE w:val="0"/>
              <w:autoSpaceDN w:val="0"/>
              <w:adjustRightInd w:val="0"/>
              <w:ind w:left="1080"/>
              <w:rPr>
                <w:rFonts w:ascii="Arial" w:hAnsi="Arial" w:cs="Arial"/>
                <w:b/>
                <w:bCs/>
                <w:sz w:val="20"/>
                <w:szCs w:val="20"/>
                <w:lang w:val="en-GB"/>
              </w:rPr>
            </w:pPr>
          </w:p>
          <w:p w:rsidR="003F4E51" w:rsidRPr="003F4E51" w:rsidRDefault="003F4E51" w:rsidP="003F4E51">
            <w:pPr>
              <w:autoSpaceDE w:val="0"/>
              <w:autoSpaceDN w:val="0"/>
              <w:adjustRightInd w:val="0"/>
              <w:ind w:left="1080"/>
              <w:rPr>
                <w:rFonts w:ascii="Arial" w:hAnsi="Arial" w:cs="Arial"/>
                <w:sz w:val="20"/>
                <w:szCs w:val="20"/>
              </w:rPr>
            </w:pPr>
            <w:r w:rsidRPr="003F4E51">
              <w:rPr>
                <w:rFonts w:ascii="Arial" w:hAnsi="Arial" w:cs="Arial"/>
                <w:b/>
                <w:bCs/>
                <w:sz w:val="20"/>
                <w:szCs w:val="20"/>
              </w:rPr>
              <w:t>Witness statements</w:t>
            </w:r>
          </w:p>
          <w:p w:rsidR="003F4E51" w:rsidRDefault="003F4E51" w:rsidP="003F4E51">
            <w:pPr>
              <w:autoSpaceDE w:val="0"/>
              <w:autoSpaceDN w:val="0"/>
              <w:adjustRightInd w:val="0"/>
              <w:ind w:left="1080"/>
              <w:rPr>
                <w:rFonts w:ascii="Arial" w:hAnsi="Arial" w:cs="Arial"/>
                <w:sz w:val="20"/>
                <w:szCs w:val="20"/>
                <w:lang w:val="en-GB"/>
              </w:rPr>
            </w:pPr>
          </w:p>
          <w:p w:rsidR="003F4E51" w:rsidRPr="003F4E51" w:rsidRDefault="003F4E51" w:rsidP="003F4E51">
            <w:pPr>
              <w:autoSpaceDE w:val="0"/>
              <w:autoSpaceDN w:val="0"/>
              <w:adjustRightInd w:val="0"/>
              <w:ind w:left="1080"/>
              <w:rPr>
                <w:rFonts w:ascii="Arial" w:hAnsi="Arial" w:cs="Arial"/>
                <w:sz w:val="20"/>
                <w:szCs w:val="20"/>
                <w:lang w:val="en-GB"/>
              </w:rPr>
            </w:pPr>
            <w:r w:rsidRPr="003F4E51">
              <w:rPr>
                <w:rFonts w:ascii="Arial" w:hAnsi="Arial" w:cs="Arial"/>
                <w:sz w:val="20"/>
                <w:szCs w:val="20"/>
                <w:lang w:val="en-GB"/>
              </w:rPr>
              <w:t>As noted above, in court, a witness usually may testify only to facts based on his or her direct, personal knowledge, and not on his or her speculation or opinion, or information received from a third party, commonly referred to as “hearsay,” as discussed at page 10, below.</w:t>
            </w:r>
            <w:r>
              <w:rPr>
                <w:rFonts w:ascii="Arial" w:hAnsi="Arial" w:cs="Arial"/>
                <w:sz w:val="20"/>
                <w:szCs w:val="20"/>
                <w:lang w:val="en-GB"/>
              </w:rPr>
              <w:t xml:space="preserve"> </w:t>
            </w:r>
            <w:r w:rsidRPr="003F4E51">
              <w:rPr>
                <w:rFonts w:ascii="Arial" w:hAnsi="Arial" w:cs="Arial"/>
                <w:sz w:val="20"/>
                <w:szCs w:val="20"/>
                <w:lang w:val="en-GB"/>
              </w:rPr>
              <w:t>Whether a case is headed to court or not, investigators always should try to ensure that a witness’s statement is based on his or her direct, personal knowledge, and if not, should try to identify and interview the person with such knowledge.</w:t>
            </w:r>
          </w:p>
          <w:p w:rsidR="003F4E51" w:rsidRPr="008E01E9" w:rsidRDefault="003F4E51" w:rsidP="003F4E51">
            <w:pPr>
              <w:autoSpaceDE w:val="0"/>
              <w:autoSpaceDN w:val="0"/>
              <w:adjustRightInd w:val="0"/>
              <w:ind w:left="1440"/>
              <w:rPr>
                <w:rFonts w:ascii="Arial" w:hAnsi="Arial" w:cs="Arial"/>
                <w:sz w:val="20"/>
                <w:szCs w:val="20"/>
              </w:rPr>
            </w:pPr>
          </w:p>
          <w:p w:rsidR="003F4E51" w:rsidRPr="003F4E51" w:rsidRDefault="003F4E51" w:rsidP="003F4E51">
            <w:pPr>
              <w:pStyle w:val="ListParagraph"/>
              <w:autoSpaceDE w:val="0"/>
              <w:autoSpaceDN w:val="0"/>
              <w:adjustRightInd w:val="0"/>
              <w:ind w:left="993"/>
              <w:rPr>
                <w:rFonts w:ascii="Arial" w:hAnsi="Arial" w:cs="Arial"/>
                <w:sz w:val="20"/>
                <w:szCs w:val="20"/>
                <w:lang w:val="en-GB"/>
              </w:rPr>
            </w:pPr>
            <w:r w:rsidRPr="003F4E51">
              <w:rPr>
                <w:rFonts w:ascii="Arial" w:hAnsi="Arial" w:cs="Arial"/>
                <w:b/>
                <w:bCs/>
                <w:sz w:val="20"/>
                <w:szCs w:val="20"/>
                <w:lang w:val="en-GB"/>
              </w:rPr>
              <w:t>Documentary evidence</w:t>
            </w:r>
          </w:p>
          <w:p w:rsidR="003F4E51" w:rsidRDefault="003F4E51" w:rsidP="003F4E51">
            <w:pPr>
              <w:pStyle w:val="ListParagraph"/>
              <w:autoSpaceDE w:val="0"/>
              <w:autoSpaceDN w:val="0"/>
              <w:adjustRightInd w:val="0"/>
              <w:ind w:left="993"/>
              <w:rPr>
                <w:rFonts w:ascii="Arial" w:hAnsi="Arial" w:cs="Arial"/>
                <w:sz w:val="20"/>
                <w:szCs w:val="20"/>
                <w:lang w:val="en-GB"/>
              </w:rPr>
            </w:pPr>
          </w:p>
          <w:p w:rsidR="003F4E51" w:rsidRPr="003F4E51" w:rsidRDefault="003F4E51" w:rsidP="003F4E51">
            <w:pPr>
              <w:pStyle w:val="ListParagraph"/>
              <w:autoSpaceDE w:val="0"/>
              <w:autoSpaceDN w:val="0"/>
              <w:adjustRightInd w:val="0"/>
              <w:ind w:left="993"/>
              <w:rPr>
                <w:rFonts w:ascii="Arial" w:hAnsi="Arial" w:cs="Arial"/>
                <w:sz w:val="20"/>
                <w:szCs w:val="20"/>
                <w:lang w:val="en-GB"/>
              </w:rPr>
            </w:pPr>
            <w:r w:rsidRPr="003F4E51">
              <w:rPr>
                <w:rFonts w:ascii="Arial" w:hAnsi="Arial" w:cs="Arial"/>
                <w:sz w:val="20"/>
                <w:szCs w:val="20"/>
                <w:lang w:val="en-GB"/>
              </w:rPr>
              <w:t>Documentary evidence usually is considered to be more reliable and persuasive than witness statements, but, as with direct and circumstantial evidence, a combination of the two, with one corroborating the other, is usually the most powerful.</w:t>
            </w:r>
          </w:p>
          <w:p w:rsidR="003F4E51" w:rsidRDefault="003F4E51" w:rsidP="003F4E51">
            <w:pPr>
              <w:pStyle w:val="ListParagraph"/>
              <w:autoSpaceDE w:val="0"/>
              <w:autoSpaceDN w:val="0"/>
              <w:adjustRightInd w:val="0"/>
              <w:ind w:left="993"/>
              <w:rPr>
                <w:rFonts w:ascii="Arial" w:hAnsi="Arial" w:cs="Arial"/>
                <w:sz w:val="20"/>
                <w:szCs w:val="20"/>
                <w:lang w:val="en-GB"/>
              </w:rPr>
            </w:pPr>
          </w:p>
          <w:p w:rsidR="003F4E51" w:rsidRPr="003F4E51" w:rsidRDefault="003F4E51" w:rsidP="003F4E51">
            <w:pPr>
              <w:pStyle w:val="ListParagraph"/>
              <w:autoSpaceDE w:val="0"/>
              <w:autoSpaceDN w:val="0"/>
              <w:adjustRightInd w:val="0"/>
              <w:ind w:left="993"/>
              <w:rPr>
                <w:rFonts w:ascii="Arial" w:hAnsi="Arial" w:cs="Arial"/>
                <w:sz w:val="20"/>
                <w:szCs w:val="20"/>
                <w:lang w:val="en-GB"/>
              </w:rPr>
            </w:pPr>
            <w:r w:rsidRPr="003F4E51">
              <w:rPr>
                <w:rFonts w:ascii="Arial" w:hAnsi="Arial" w:cs="Arial"/>
                <w:sz w:val="20"/>
                <w:szCs w:val="20"/>
                <w:lang w:val="en-GB"/>
              </w:rPr>
              <w:t>To be persuasive (and admissible in court), documentary evidence must:</w:t>
            </w:r>
          </w:p>
          <w:p w:rsidR="003F4E51" w:rsidRDefault="003F4E51" w:rsidP="003F4E51">
            <w:pPr>
              <w:pStyle w:val="ListParagraph"/>
              <w:autoSpaceDE w:val="0"/>
              <w:autoSpaceDN w:val="0"/>
              <w:adjustRightInd w:val="0"/>
              <w:rPr>
                <w:rFonts w:ascii="Arial" w:hAnsi="Arial" w:cs="Arial"/>
                <w:sz w:val="20"/>
                <w:szCs w:val="20"/>
                <w:lang w:val="en-GB"/>
              </w:rPr>
            </w:pPr>
          </w:p>
          <w:p w:rsidR="003F4E51" w:rsidRPr="003F4E51" w:rsidRDefault="003F4E51" w:rsidP="003F4E51">
            <w:pPr>
              <w:pStyle w:val="ListParagraph"/>
              <w:numPr>
                <w:ilvl w:val="0"/>
                <w:numId w:val="29"/>
              </w:numPr>
              <w:autoSpaceDE w:val="0"/>
              <w:autoSpaceDN w:val="0"/>
              <w:adjustRightInd w:val="0"/>
              <w:rPr>
                <w:rFonts w:ascii="Arial" w:hAnsi="Arial" w:cs="Arial"/>
                <w:sz w:val="20"/>
                <w:szCs w:val="20"/>
                <w:lang w:val="en-GB"/>
              </w:rPr>
            </w:pPr>
            <w:r w:rsidRPr="003F4E51">
              <w:rPr>
                <w:rFonts w:ascii="Arial" w:hAnsi="Arial" w:cs="Arial"/>
                <w:sz w:val="20"/>
                <w:szCs w:val="20"/>
                <w:lang w:val="en-GB"/>
              </w:rPr>
              <w:t>Be </w:t>
            </w:r>
            <w:r w:rsidRPr="003F4E51">
              <w:rPr>
                <w:rFonts w:ascii="Arial" w:hAnsi="Arial" w:cs="Arial"/>
                <w:i/>
                <w:iCs/>
                <w:sz w:val="20"/>
                <w:szCs w:val="20"/>
                <w:lang w:val="en-GB"/>
              </w:rPr>
              <w:t>relevant</w:t>
            </w:r>
            <w:r w:rsidRPr="003F4E51">
              <w:rPr>
                <w:rFonts w:ascii="Arial" w:hAnsi="Arial" w:cs="Arial"/>
                <w:sz w:val="20"/>
                <w:szCs w:val="20"/>
                <w:lang w:val="en-GB"/>
              </w:rPr>
              <w:t>, of course;</w:t>
            </w:r>
          </w:p>
          <w:p w:rsidR="003F4E51" w:rsidRPr="003F4E51" w:rsidRDefault="003F4E51" w:rsidP="003F4E51">
            <w:pPr>
              <w:pStyle w:val="ListParagraph"/>
              <w:numPr>
                <w:ilvl w:val="0"/>
                <w:numId w:val="29"/>
              </w:numPr>
              <w:autoSpaceDE w:val="0"/>
              <w:autoSpaceDN w:val="0"/>
              <w:adjustRightInd w:val="0"/>
              <w:rPr>
                <w:rFonts w:ascii="Arial" w:hAnsi="Arial" w:cs="Arial"/>
                <w:sz w:val="20"/>
                <w:szCs w:val="20"/>
                <w:lang w:val="en-GB"/>
              </w:rPr>
            </w:pPr>
            <w:r w:rsidRPr="003F4E51">
              <w:rPr>
                <w:rFonts w:ascii="Arial" w:hAnsi="Arial" w:cs="Arial"/>
                <w:sz w:val="20"/>
                <w:szCs w:val="20"/>
                <w:lang w:val="en-GB"/>
              </w:rPr>
              <w:t>Contain </w:t>
            </w:r>
            <w:r w:rsidRPr="003F4E51">
              <w:rPr>
                <w:rFonts w:ascii="Arial" w:hAnsi="Arial" w:cs="Arial"/>
                <w:i/>
                <w:iCs/>
                <w:sz w:val="20"/>
                <w:szCs w:val="20"/>
                <w:lang w:val="en-GB"/>
              </w:rPr>
              <w:t>admissible direct or circumstantial evidence</w:t>
            </w:r>
            <w:r w:rsidRPr="003F4E51">
              <w:rPr>
                <w:rFonts w:ascii="Arial" w:hAnsi="Arial" w:cs="Arial"/>
                <w:sz w:val="20"/>
                <w:szCs w:val="20"/>
                <w:lang w:val="en-GB"/>
              </w:rPr>
              <w:t> of the facts in issue (as opposed to written hearsay, that is, information recorded in the document that came from other parties), and;</w:t>
            </w:r>
          </w:p>
          <w:p w:rsidR="003F4E51" w:rsidRPr="003F4E51" w:rsidRDefault="003F4E51" w:rsidP="003F4E51">
            <w:pPr>
              <w:pStyle w:val="ListParagraph"/>
              <w:numPr>
                <w:ilvl w:val="0"/>
                <w:numId w:val="29"/>
              </w:numPr>
              <w:autoSpaceDE w:val="0"/>
              <w:autoSpaceDN w:val="0"/>
              <w:adjustRightInd w:val="0"/>
              <w:rPr>
                <w:rFonts w:ascii="Arial" w:hAnsi="Arial" w:cs="Arial"/>
                <w:sz w:val="20"/>
                <w:szCs w:val="20"/>
                <w:lang w:val="en-GB"/>
              </w:rPr>
            </w:pPr>
            <w:r w:rsidRPr="003F4E51">
              <w:rPr>
                <w:rFonts w:ascii="Arial" w:hAnsi="Arial" w:cs="Arial"/>
                <w:sz w:val="20"/>
                <w:szCs w:val="20"/>
                <w:lang w:val="en-GB"/>
              </w:rPr>
              <w:t>Be “</w:t>
            </w:r>
            <w:r w:rsidRPr="003F4E51">
              <w:rPr>
                <w:rFonts w:ascii="Arial" w:hAnsi="Arial" w:cs="Arial"/>
                <w:i/>
                <w:iCs/>
                <w:sz w:val="20"/>
                <w:szCs w:val="20"/>
                <w:lang w:val="en-GB"/>
              </w:rPr>
              <w:t>authenticate</w:t>
            </w:r>
            <w:r w:rsidRPr="003F4E51">
              <w:rPr>
                <w:rFonts w:ascii="Arial" w:hAnsi="Arial" w:cs="Arial"/>
                <w:sz w:val="20"/>
                <w:szCs w:val="20"/>
                <w:lang w:val="en-GB"/>
              </w:rPr>
              <w:t>d.”</w:t>
            </w:r>
          </w:p>
          <w:p w:rsidR="003F4E51" w:rsidRDefault="003F4E51" w:rsidP="008E01E9">
            <w:pPr>
              <w:pStyle w:val="ListParagraph"/>
              <w:autoSpaceDE w:val="0"/>
              <w:autoSpaceDN w:val="0"/>
              <w:adjustRightInd w:val="0"/>
              <w:ind w:left="993"/>
              <w:rPr>
                <w:rFonts w:ascii="Arial" w:hAnsi="Arial" w:cs="Arial"/>
                <w:sz w:val="20"/>
                <w:szCs w:val="20"/>
              </w:rPr>
            </w:pPr>
          </w:p>
          <w:p w:rsidR="00F16330" w:rsidRPr="00F16330" w:rsidRDefault="00F16330" w:rsidP="00F16330">
            <w:pPr>
              <w:pStyle w:val="ListParagraph"/>
              <w:autoSpaceDE w:val="0"/>
              <w:autoSpaceDN w:val="0"/>
              <w:adjustRightInd w:val="0"/>
              <w:ind w:left="993"/>
              <w:rPr>
                <w:rFonts w:ascii="Arial" w:hAnsi="Arial" w:cs="Arial"/>
                <w:sz w:val="20"/>
                <w:szCs w:val="20"/>
                <w:lang w:val="en-GB"/>
              </w:rPr>
            </w:pPr>
            <w:r w:rsidRPr="00F16330">
              <w:rPr>
                <w:rFonts w:ascii="Arial" w:hAnsi="Arial" w:cs="Arial"/>
                <w:b/>
                <w:bCs/>
                <w:sz w:val="20"/>
                <w:szCs w:val="20"/>
                <w:lang w:val="en-GB"/>
              </w:rPr>
              <w:t>Electronic evidence and data</w:t>
            </w:r>
          </w:p>
          <w:p w:rsidR="00F16330" w:rsidRDefault="00F16330" w:rsidP="00F16330">
            <w:pPr>
              <w:pStyle w:val="ListParagraph"/>
              <w:autoSpaceDE w:val="0"/>
              <w:autoSpaceDN w:val="0"/>
              <w:adjustRightInd w:val="0"/>
              <w:ind w:left="993"/>
              <w:rPr>
                <w:rFonts w:ascii="Arial" w:hAnsi="Arial" w:cs="Arial"/>
                <w:sz w:val="20"/>
                <w:szCs w:val="20"/>
                <w:lang w:val="en-GB"/>
              </w:rPr>
            </w:pPr>
          </w:p>
          <w:p w:rsidR="00F16330" w:rsidRPr="00F16330" w:rsidRDefault="00F16330" w:rsidP="00F16330">
            <w:pPr>
              <w:pStyle w:val="ListParagraph"/>
              <w:autoSpaceDE w:val="0"/>
              <w:autoSpaceDN w:val="0"/>
              <w:adjustRightInd w:val="0"/>
              <w:ind w:left="993"/>
              <w:rPr>
                <w:rFonts w:ascii="Arial" w:hAnsi="Arial" w:cs="Arial"/>
                <w:sz w:val="20"/>
                <w:szCs w:val="20"/>
                <w:lang w:val="en-GB"/>
              </w:rPr>
            </w:pPr>
            <w:r w:rsidRPr="00F16330">
              <w:rPr>
                <w:rFonts w:ascii="Arial" w:hAnsi="Arial" w:cs="Arial"/>
                <w:sz w:val="20"/>
                <w:szCs w:val="20"/>
                <w:lang w:val="en-GB"/>
              </w:rPr>
              <w:t>Care should be taken when collecting electronic data not to not alter it in any way, or to collect it in a way that would allow the subject to assert that it was altered or corrupted. Also ensure that the data came from the most reliable source, not secondary sources that increase the risk that the data could contain programming or other errors.</w:t>
            </w:r>
            <w:r>
              <w:rPr>
                <w:rFonts w:ascii="Arial" w:hAnsi="Arial" w:cs="Arial"/>
                <w:sz w:val="20"/>
                <w:szCs w:val="20"/>
                <w:lang w:val="en-GB"/>
              </w:rPr>
              <w:t xml:space="preserve"> </w:t>
            </w:r>
            <w:r w:rsidRPr="00F16330">
              <w:rPr>
                <w:rFonts w:ascii="Arial" w:hAnsi="Arial" w:cs="Arial"/>
                <w:sz w:val="20"/>
                <w:szCs w:val="20"/>
                <w:lang w:val="en-GB"/>
              </w:rPr>
              <w:t xml:space="preserve">Emails, information from hard drives and other electronic evidence should be authenticated using the standard methods discussed above, for example, a statement from a witness with </w:t>
            </w:r>
            <w:r w:rsidRPr="00F16330">
              <w:rPr>
                <w:rFonts w:ascii="Arial" w:hAnsi="Arial" w:cs="Arial"/>
                <w:sz w:val="20"/>
                <w:szCs w:val="20"/>
                <w:lang w:val="en-GB"/>
              </w:rPr>
              <w:lastRenderedPageBreak/>
              <w:t>direct personal knowledge that the electronic evidence contained in the report is the same as that created by the subject; this can be the person who collected, created, received or stored it.</w:t>
            </w:r>
          </w:p>
          <w:p w:rsidR="003F4E51" w:rsidRDefault="003F4E51" w:rsidP="008E01E9">
            <w:pPr>
              <w:pStyle w:val="ListParagraph"/>
              <w:autoSpaceDE w:val="0"/>
              <w:autoSpaceDN w:val="0"/>
              <w:adjustRightInd w:val="0"/>
              <w:ind w:left="993"/>
              <w:rPr>
                <w:rFonts w:ascii="Arial" w:hAnsi="Arial" w:cs="Arial"/>
                <w:sz w:val="20"/>
                <w:szCs w:val="20"/>
              </w:rPr>
            </w:pPr>
          </w:p>
          <w:p w:rsidR="00F16330" w:rsidRPr="00F16330" w:rsidRDefault="00F16330" w:rsidP="00F16330">
            <w:pPr>
              <w:pStyle w:val="ListParagraph"/>
              <w:autoSpaceDE w:val="0"/>
              <w:autoSpaceDN w:val="0"/>
              <w:adjustRightInd w:val="0"/>
              <w:ind w:left="993"/>
              <w:rPr>
                <w:rFonts w:ascii="Arial" w:hAnsi="Arial" w:cs="Arial"/>
                <w:sz w:val="20"/>
                <w:szCs w:val="20"/>
                <w:lang w:val="en-GB"/>
              </w:rPr>
            </w:pPr>
            <w:r w:rsidRPr="00F16330">
              <w:rPr>
                <w:rFonts w:ascii="Arial" w:hAnsi="Arial" w:cs="Arial"/>
                <w:b/>
                <w:bCs/>
                <w:sz w:val="20"/>
                <w:szCs w:val="20"/>
                <w:lang w:val="en-GB"/>
              </w:rPr>
              <w:t>“Real” or physical evidence (e.g., sample construction materials, test results, etc.)</w:t>
            </w:r>
          </w:p>
          <w:p w:rsidR="00F16330" w:rsidRDefault="00F16330" w:rsidP="00F16330">
            <w:pPr>
              <w:pStyle w:val="ListParagraph"/>
              <w:autoSpaceDE w:val="0"/>
              <w:autoSpaceDN w:val="0"/>
              <w:adjustRightInd w:val="0"/>
              <w:ind w:left="993"/>
              <w:rPr>
                <w:rFonts w:ascii="Arial" w:hAnsi="Arial" w:cs="Arial"/>
                <w:sz w:val="20"/>
                <w:szCs w:val="20"/>
                <w:lang w:val="en-GB"/>
              </w:rPr>
            </w:pPr>
          </w:p>
          <w:p w:rsidR="00F16330" w:rsidRPr="00F16330" w:rsidRDefault="00F16330" w:rsidP="00F16330">
            <w:pPr>
              <w:pStyle w:val="ListParagraph"/>
              <w:autoSpaceDE w:val="0"/>
              <w:autoSpaceDN w:val="0"/>
              <w:adjustRightInd w:val="0"/>
              <w:ind w:left="993"/>
              <w:rPr>
                <w:rFonts w:ascii="Arial" w:hAnsi="Arial" w:cs="Arial"/>
                <w:sz w:val="20"/>
                <w:szCs w:val="20"/>
                <w:lang w:val="en-GB"/>
              </w:rPr>
            </w:pPr>
            <w:r w:rsidRPr="00F16330">
              <w:rPr>
                <w:rFonts w:ascii="Arial" w:hAnsi="Arial" w:cs="Arial"/>
                <w:sz w:val="20"/>
                <w:szCs w:val="20"/>
                <w:lang w:val="en-GB"/>
              </w:rPr>
              <w:t>Physical evidence, such as sample construction materials from a job site, should be “authenticated” by identifying when and where they were obtained and creating a chain of custody for the materials to ensure that they can be matched to the source. Test results should be authenticated by the person who conducted them as having been done fairly and objectively, according to the appropriate standards.</w:t>
            </w:r>
          </w:p>
          <w:p w:rsidR="003F4E51" w:rsidRDefault="003F4E51" w:rsidP="008E01E9">
            <w:pPr>
              <w:pStyle w:val="ListParagraph"/>
              <w:autoSpaceDE w:val="0"/>
              <w:autoSpaceDN w:val="0"/>
              <w:adjustRightInd w:val="0"/>
              <w:ind w:left="993"/>
              <w:rPr>
                <w:rFonts w:ascii="Arial" w:hAnsi="Arial" w:cs="Arial"/>
                <w:sz w:val="20"/>
                <w:szCs w:val="20"/>
              </w:rPr>
            </w:pPr>
          </w:p>
          <w:p w:rsidR="00F16330" w:rsidRPr="00F16330" w:rsidRDefault="00F16330" w:rsidP="00F16330">
            <w:pPr>
              <w:pStyle w:val="ListParagraph"/>
              <w:autoSpaceDE w:val="0"/>
              <w:autoSpaceDN w:val="0"/>
              <w:adjustRightInd w:val="0"/>
              <w:ind w:left="993"/>
              <w:rPr>
                <w:rFonts w:ascii="Arial" w:hAnsi="Arial" w:cs="Arial"/>
                <w:b/>
                <w:sz w:val="20"/>
                <w:szCs w:val="20"/>
                <w:lang w:val="en-GB"/>
              </w:rPr>
            </w:pPr>
            <w:r w:rsidRPr="00F16330">
              <w:rPr>
                <w:rFonts w:ascii="Arial" w:hAnsi="Arial" w:cs="Arial"/>
                <w:b/>
                <w:sz w:val="20"/>
                <w:szCs w:val="20"/>
                <w:lang w:val="en-GB"/>
              </w:rPr>
              <w:t>Demonstrative evidence (photos, charts, graphs, etc.)</w:t>
            </w:r>
          </w:p>
          <w:p w:rsidR="00F16330" w:rsidRDefault="00F16330" w:rsidP="00F16330">
            <w:pPr>
              <w:pStyle w:val="ListParagraph"/>
              <w:autoSpaceDE w:val="0"/>
              <w:autoSpaceDN w:val="0"/>
              <w:adjustRightInd w:val="0"/>
              <w:ind w:left="993"/>
              <w:rPr>
                <w:rFonts w:ascii="Arial" w:hAnsi="Arial" w:cs="Arial"/>
                <w:sz w:val="20"/>
                <w:szCs w:val="20"/>
                <w:lang w:val="en-GB"/>
              </w:rPr>
            </w:pPr>
          </w:p>
          <w:p w:rsidR="00F16330" w:rsidRPr="00F16330" w:rsidRDefault="00F16330" w:rsidP="00F16330">
            <w:pPr>
              <w:pStyle w:val="ListParagraph"/>
              <w:autoSpaceDE w:val="0"/>
              <w:autoSpaceDN w:val="0"/>
              <w:adjustRightInd w:val="0"/>
              <w:ind w:left="993"/>
              <w:rPr>
                <w:rFonts w:ascii="Arial" w:hAnsi="Arial" w:cs="Arial"/>
                <w:sz w:val="20"/>
                <w:szCs w:val="20"/>
                <w:lang w:val="en-GB"/>
              </w:rPr>
            </w:pPr>
            <w:r w:rsidRPr="00F16330">
              <w:rPr>
                <w:rFonts w:ascii="Arial" w:hAnsi="Arial" w:cs="Arial"/>
                <w:sz w:val="20"/>
                <w:szCs w:val="20"/>
                <w:lang w:val="en-GB"/>
              </w:rPr>
              <w:t>Demonstrative evidence should be an accurate and fair depiction of the subject matter, and not unfairly emphasize one aspect over another, create a misleading impression or delete relevant information.</w:t>
            </w:r>
            <w:r>
              <w:rPr>
                <w:rFonts w:ascii="Arial" w:hAnsi="Arial" w:cs="Arial"/>
                <w:sz w:val="20"/>
                <w:szCs w:val="20"/>
                <w:lang w:val="en-GB"/>
              </w:rPr>
              <w:t xml:space="preserve"> </w:t>
            </w:r>
            <w:r w:rsidRPr="00F16330">
              <w:rPr>
                <w:rFonts w:ascii="Arial" w:hAnsi="Arial" w:cs="Arial"/>
                <w:sz w:val="20"/>
                <w:szCs w:val="20"/>
                <w:lang w:val="en-GB"/>
              </w:rPr>
              <w:t>For example, before submitting photos of poor quality roads as evidence of their fraudulent construction, be sure that road damage was not due to other factors, such as poor maintenance, severe weather conditions, overweight trucks, and so on. Such errors will seriously damage the credibility of a report and the investigators. And if the road damage occurred only on one segment of the road, say so, to avoid claims of bias and unfairness.</w:t>
            </w:r>
          </w:p>
          <w:p w:rsidR="003F4E51" w:rsidRDefault="003F4E51" w:rsidP="008E01E9">
            <w:pPr>
              <w:pStyle w:val="ListParagraph"/>
              <w:autoSpaceDE w:val="0"/>
              <w:autoSpaceDN w:val="0"/>
              <w:adjustRightInd w:val="0"/>
              <w:ind w:left="993"/>
              <w:rPr>
                <w:rFonts w:ascii="Arial" w:hAnsi="Arial" w:cs="Arial"/>
                <w:sz w:val="20"/>
                <w:szCs w:val="20"/>
              </w:rPr>
            </w:pPr>
          </w:p>
          <w:p w:rsidR="00F16330" w:rsidRDefault="00F16330" w:rsidP="008E01E9">
            <w:pPr>
              <w:rPr>
                <w:rFonts w:ascii="Arial" w:hAnsi="Arial" w:cs="Arial"/>
                <w:b/>
                <w:sz w:val="20"/>
                <w:szCs w:val="20"/>
              </w:rPr>
            </w:pPr>
          </w:p>
          <w:p w:rsidR="00F16330" w:rsidRDefault="00F16330" w:rsidP="008E01E9">
            <w:pPr>
              <w:rPr>
                <w:rFonts w:ascii="Arial" w:hAnsi="Arial" w:cs="Arial"/>
                <w:b/>
                <w:sz w:val="20"/>
                <w:szCs w:val="20"/>
              </w:rPr>
            </w:pPr>
          </w:p>
          <w:p w:rsidR="008E01E9" w:rsidRDefault="008E01E9" w:rsidP="008E01E9">
            <w:pPr>
              <w:rPr>
                <w:rFonts w:ascii="Arial" w:hAnsi="Arial" w:cs="Arial"/>
                <w:b/>
                <w:sz w:val="20"/>
                <w:szCs w:val="20"/>
              </w:rPr>
            </w:pPr>
            <w:r w:rsidRPr="00D06370">
              <w:rPr>
                <w:rFonts w:ascii="Arial" w:hAnsi="Arial" w:cs="Arial"/>
                <w:b/>
                <w:sz w:val="20"/>
                <w:szCs w:val="20"/>
              </w:rPr>
              <w:t xml:space="preserve">Question </w:t>
            </w:r>
            <w:r>
              <w:rPr>
                <w:rFonts w:ascii="Arial" w:hAnsi="Arial" w:cs="Arial"/>
                <w:b/>
                <w:sz w:val="20"/>
                <w:szCs w:val="20"/>
              </w:rPr>
              <w:t>3</w:t>
            </w:r>
          </w:p>
          <w:p w:rsidR="008E01E9" w:rsidRDefault="008E01E9" w:rsidP="008E01E9">
            <w:pPr>
              <w:rPr>
                <w:rFonts w:ascii="Arial" w:hAnsi="Arial" w:cs="Arial"/>
                <w:b/>
                <w:sz w:val="20"/>
                <w:szCs w:val="20"/>
              </w:rPr>
            </w:pPr>
          </w:p>
          <w:p w:rsidR="008E01E9" w:rsidRPr="008E01E9" w:rsidRDefault="008E01E9" w:rsidP="008E01E9">
            <w:pPr>
              <w:ind w:left="720"/>
              <w:rPr>
                <w:rFonts w:ascii="Arial" w:hAnsi="Arial" w:cs="Arial"/>
                <w:b/>
                <w:sz w:val="20"/>
                <w:szCs w:val="20"/>
              </w:rPr>
            </w:pPr>
            <w:r w:rsidRPr="008E01E9">
              <w:rPr>
                <w:rFonts w:ascii="Arial" w:hAnsi="Arial" w:cs="Arial"/>
                <w:sz w:val="20"/>
                <w:szCs w:val="20"/>
              </w:rPr>
              <w:t>Evidence gathered in financial crime cases is different from the one gathered in non-financial crime cases. What is the basic difference in the composition of these two types of evidence?</w:t>
            </w:r>
          </w:p>
          <w:p w:rsidR="008E01E9" w:rsidRPr="008E01E9" w:rsidRDefault="008E01E9" w:rsidP="008E01E9">
            <w:pPr>
              <w:autoSpaceDE w:val="0"/>
              <w:autoSpaceDN w:val="0"/>
              <w:adjustRightInd w:val="0"/>
              <w:rPr>
                <w:rFonts w:ascii="Arial" w:hAnsi="Arial" w:cs="Arial"/>
                <w:sz w:val="20"/>
                <w:szCs w:val="20"/>
              </w:rPr>
            </w:pPr>
          </w:p>
          <w:p w:rsidR="00D457B9" w:rsidRDefault="00EB176B" w:rsidP="00EB176B">
            <w:pPr>
              <w:autoSpaceDE w:val="0"/>
              <w:autoSpaceDN w:val="0"/>
              <w:adjustRightInd w:val="0"/>
              <w:ind w:left="720"/>
              <w:rPr>
                <w:rFonts w:ascii="Arial" w:hAnsi="Arial" w:cs="Arial"/>
                <w:sz w:val="20"/>
                <w:szCs w:val="20"/>
              </w:rPr>
            </w:pPr>
            <w:r>
              <w:rPr>
                <w:rFonts w:ascii="Arial" w:hAnsi="Arial" w:cs="Arial"/>
                <w:sz w:val="20"/>
                <w:szCs w:val="20"/>
              </w:rPr>
              <w:t xml:space="preserve">There are </w:t>
            </w:r>
            <w:r w:rsidRPr="00EB176B">
              <w:rPr>
                <w:rFonts w:ascii="Arial" w:hAnsi="Arial" w:cs="Arial"/>
                <w:b/>
                <w:i/>
                <w:sz w:val="20"/>
                <w:szCs w:val="20"/>
              </w:rPr>
              <w:t>4 types</w:t>
            </w:r>
            <w:r>
              <w:rPr>
                <w:rFonts w:ascii="Arial" w:hAnsi="Arial" w:cs="Arial"/>
                <w:sz w:val="20"/>
                <w:szCs w:val="20"/>
              </w:rPr>
              <w:t xml:space="preserve"> of Evidence one can obtain at a non-financial (crime) scene.</w:t>
            </w:r>
          </w:p>
          <w:p w:rsidR="00EB176B" w:rsidRDefault="00EB176B" w:rsidP="00EB176B">
            <w:pPr>
              <w:autoSpaceDE w:val="0"/>
              <w:autoSpaceDN w:val="0"/>
              <w:adjustRightInd w:val="0"/>
              <w:ind w:left="720"/>
              <w:rPr>
                <w:rFonts w:ascii="Arial" w:hAnsi="Arial" w:cs="Arial"/>
                <w:sz w:val="20"/>
                <w:szCs w:val="20"/>
              </w:rPr>
            </w:pPr>
          </w:p>
          <w:p w:rsidR="00EB176B" w:rsidRDefault="00EB176B" w:rsidP="00EB176B">
            <w:pPr>
              <w:pStyle w:val="ListParagraph"/>
              <w:numPr>
                <w:ilvl w:val="0"/>
                <w:numId w:val="30"/>
              </w:numPr>
              <w:autoSpaceDE w:val="0"/>
              <w:autoSpaceDN w:val="0"/>
              <w:adjustRightInd w:val="0"/>
              <w:rPr>
                <w:rFonts w:ascii="Arial" w:hAnsi="Arial" w:cs="Arial"/>
                <w:sz w:val="20"/>
                <w:szCs w:val="20"/>
              </w:rPr>
            </w:pPr>
            <w:r w:rsidRPr="00EB176B">
              <w:rPr>
                <w:rFonts w:ascii="Arial" w:hAnsi="Arial" w:cs="Arial"/>
                <w:sz w:val="20"/>
                <w:szCs w:val="20"/>
              </w:rPr>
              <w:t>Personal Evidence</w:t>
            </w:r>
          </w:p>
          <w:p w:rsidR="00EB176B" w:rsidRDefault="00EB176B" w:rsidP="00EB176B">
            <w:pPr>
              <w:pStyle w:val="ListParagraph"/>
              <w:numPr>
                <w:ilvl w:val="0"/>
                <w:numId w:val="30"/>
              </w:numPr>
              <w:autoSpaceDE w:val="0"/>
              <w:autoSpaceDN w:val="0"/>
              <w:adjustRightInd w:val="0"/>
              <w:rPr>
                <w:rFonts w:ascii="Arial" w:hAnsi="Arial" w:cs="Arial"/>
                <w:sz w:val="20"/>
                <w:szCs w:val="20"/>
              </w:rPr>
            </w:pPr>
            <w:r w:rsidRPr="00EB176B">
              <w:rPr>
                <w:rFonts w:ascii="Arial" w:hAnsi="Arial" w:cs="Arial"/>
                <w:sz w:val="20"/>
                <w:szCs w:val="20"/>
              </w:rPr>
              <w:t>Physical Evidence</w:t>
            </w:r>
          </w:p>
          <w:p w:rsidR="00EB176B" w:rsidRDefault="00EB176B" w:rsidP="00EB176B">
            <w:pPr>
              <w:pStyle w:val="ListParagraph"/>
              <w:numPr>
                <w:ilvl w:val="0"/>
                <w:numId w:val="30"/>
              </w:numPr>
              <w:autoSpaceDE w:val="0"/>
              <w:autoSpaceDN w:val="0"/>
              <w:adjustRightInd w:val="0"/>
              <w:rPr>
                <w:rFonts w:ascii="Arial" w:hAnsi="Arial" w:cs="Arial"/>
                <w:sz w:val="20"/>
                <w:szCs w:val="20"/>
              </w:rPr>
            </w:pPr>
            <w:r w:rsidRPr="00EB176B">
              <w:rPr>
                <w:rFonts w:ascii="Arial" w:hAnsi="Arial" w:cs="Arial"/>
                <w:sz w:val="20"/>
                <w:szCs w:val="20"/>
              </w:rPr>
              <w:t>Miscellaneous Evidence</w:t>
            </w:r>
          </w:p>
          <w:p w:rsidR="00F16330" w:rsidRPr="00EB176B" w:rsidRDefault="00EB176B" w:rsidP="00EB176B">
            <w:pPr>
              <w:pStyle w:val="ListParagraph"/>
              <w:numPr>
                <w:ilvl w:val="0"/>
                <w:numId w:val="30"/>
              </w:numPr>
              <w:autoSpaceDE w:val="0"/>
              <w:autoSpaceDN w:val="0"/>
              <w:adjustRightInd w:val="0"/>
              <w:rPr>
                <w:rFonts w:ascii="Arial" w:hAnsi="Arial" w:cs="Arial"/>
                <w:sz w:val="20"/>
                <w:szCs w:val="20"/>
              </w:rPr>
            </w:pPr>
            <w:r w:rsidRPr="00EB176B">
              <w:rPr>
                <w:rFonts w:ascii="Arial" w:hAnsi="Arial" w:cs="Arial"/>
                <w:sz w:val="20"/>
                <w:szCs w:val="20"/>
              </w:rPr>
              <w:t>Corpus Delicti Evidence</w:t>
            </w:r>
          </w:p>
          <w:p w:rsidR="00F16330" w:rsidRDefault="00F16330" w:rsidP="00D457B9">
            <w:pPr>
              <w:autoSpaceDE w:val="0"/>
              <w:autoSpaceDN w:val="0"/>
              <w:adjustRightInd w:val="0"/>
              <w:rPr>
                <w:rFonts w:ascii="Arial" w:hAnsi="Arial" w:cs="Arial"/>
                <w:sz w:val="20"/>
                <w:szCs w:val="20"/>
              </w:rPr>
            </w:pPr>
          </w:p>
          <w:p w:rsidR="00F16330" w:rsidRDefault="00F16330" w:rsidP="00D457B9">
            <w:pPr>
              <w:autoSpaceDE w:val="0"/>
              <w:autoSpaceDN w:val="0"/>
              <w:adjustRightInd w:val="0"/>
              <w:rPr>
                <w:rFonts w:ascii="Arial" w:hAnsi="Arial" w:cs="Arial"/>
                <w:sz w:val="20"/>
                <w:szCs w:val="20"/>
              </w:rPr>
            </w:pPr>
          </w:p>
          <w:p w:rsidR="00EB176B" w:rsidRDefault="00EB176B" w:rsidP="00EB176B">
            <w:pPr>
              <w:autoSpaceDE w:val="0"/>
              <w:autoSpaceDN w:val="0"/>
              <w:adjustRightInd w:val="0"/>
              <w:ind w:left="720"/>
              <w:rPr>
                <w:rFonts w:ascii="Arial" w:hAnsi="Arial" w:cs="Arial"/>
                <w:sz w:val="20"/>
                <w:szCs w:val="20"/>
                <w:lang w:val="en-GB"/>
              </w:rPr>
            </w:pPr>
            <w:r w:rsidRPr="00EB176B">
              <w:rPr>
                <w:rFonts w:ascii="Arial" w:hAnsi="Arial" w:cs="Arial"/>
                <w:b/>
                <w:sz w:val="20"/>
                <w:szCs w:val="20"/>
                <w:lang w:val="en-GB"/>
              </w:rPr>
              <w:t>Personal Evidence</w:t>
            </w:r>
            <w:r w:rsidRPr="00EB176B">
              <w:rPr>
                <w:rFonts w:ascii="Arial" w:hAnsi="Arial" w:cs="Arial"/>
                <w:sz w:val="20"/>
                <w:szCs w:val="20"/>
                <w:lang w:val="en-GB"/>
              </w:rPr>
              <w:t xml:space="preserve"> </w:t>
            </w:r>
          </w:p>
          <w:p w:rsidR="00F16330" w:rsidRDefault="00EB176B" w:rsidP="00EB176B">
            <w:pPr>
              <w:autoSpaceDE w:val="0"/>
              <w:autoSpaceDN w:val="0"/>
              <w:adjustRightInd w:val="0"/>
              <w:ind w:left="720"/>
              <w:rPr>
                <w:rFonts w:ascii="Arial" w:hAnsi="Arial" w:cs="Arial"/>
                <w:sz w:val="20"/>
                <w:szCs w:val="20"/>
              </w:rPr>
            </w:pPr>
            <w:r w:rsidRPr="00EB176B">
              <w:rPr>
                <w:rFonts w:ascii="Arial" w:hAnsi="Arial" w:cs="Arial"/>
                <w:sz w:val="20"/>
                <w:szCs w:val="20"/>
                <w:lang w:val="en-GB"/>
              </w:rPr>
              <w:t>Testimony from a person at the crime scene. Can be subjective and colored by a person’s attitude</w:t>
            </w:r>
            <w:r>
              <w:rPr>
                <w:rFonts w:ascii="Arial" w:hAnsi="Arial" w:cs="Arial"/>
                <w:sz w:val="20"/>
                <w:szCs w:val="20"/>
                <w:lang w:val="en-GB"/>
              </w:rPr>
              <w:t xml:space="preserve"> – eg. </w:t>
            </w:r>
            <w:r w:rsidRPr="00EB176B">
              <w:rPr>
                <w:rFonts w:ascii="Arial" w:hAnsi="Arial" w:cs="Arial"/>
                <w:sz w:val="20"/>
                <w:szCs w:val="20"/>
                <w:lang w:val="en-GB"/>
              </w:rPr>
              <w:t xml:space="preserve"> Eyewitness, confession, hearsay (not usable in court)</w:t>
            </w:r>
          </w:p>
          <w:p w:rsidR="00F16330" w:rsidRDefault="00F16330" w:rsidP="00D457B9">
            <w:pPr>
              <w:autoSpaceDE w:val="0"/>
              <w:autoSpaceDN w:val="0"/>
              <w:adjustRightInd w:val="0"/>
              <w:rPr>
                <w:rFonts w:ascii="Arial" w:hAnsi="Arial" w:cs="Arial"/>
                <w:sz w:val="20"/>
                <w:szCs w:val="20"/>
              </w:rPr>
            </w:pPr>
          </w:p>
          <w:p w:rsidR="00EB176B" w:rsidRPr="00EB176B" w:rsidRDefault="00EB176B" w:rsidP="00EB176B">
            <w:pPr>
              <w:autoSpaceDE w:val="0"/>
              <w:autoSpaceDN w:val="0"/>
              <w:adjustRightInd w:val="0"/>
              <w:ind w:left="720"/>
              <w:rPr>
                <w:rFonts w:ascii="Arial" w:hAnsi="Arial" w:cs="Arial"/>
                <w:b/>
                <w:sz w:val="20"/>
                <w:szCs w:val="20"/>
                <w:lang w:val="en-GB"/>
              </w:rPr>
            </w:pPr>
            <w:r w:rsidRPr="00EB176B">
              <w:rPr>
                <w:rFonts w:ascii="Arial" w:hAnsi="Arial" w:cs="Arial"/>
                <w:b/>
                <w:sz w:val="20"/>
                <w:szCs w:val="20"/>
                <w:lang w:val="en-GB"/>
              </w:rPr>
              <w:t>Physical Evidence</w:t>
            </w:r>
          </w:p>
          <w:p w:rsidR="00F16330" w:rsidRDefault="00EB176B" w:rsidP="00EB176B">
            <w:pPr>
              <w:autoSpaceDE w:val="0"/>
              <w:autoSpaceDN w:val="0"/>
              <w:adjustRightInd w:val="0"/>
              <w:ind w:left="720"/>
              <w:rPr>
                <w:rFonts w:ascii="Arial" w:hAnsi="Arial" w:cs="Arial"/>
                <w:sz w:val="20"/>
                <w:szCs w:val="20"/>
                <w:lang w:val="en-GB"/>
              </w:rPr>
            </w:pPr>
            <w:r w:rsidRPr="00EB176B">
              <w:rPr>
                <w:rFonts w:ascii="Arial" w:hAnsi="Arial" w:cs="Arial"/>
                <w:sz w:val="20"/>
                <w:szCs w:val="20"/>
                <w:lang w:val="en-GB"/>
              </w:rPr>
              <w:t>Something at the scene of the crime that links the perpetrator to the crime</w:t>
            </w:r>
            <w:r>
              <w:rPr>
                <w:rFonts w:ascii="Arial" w:hAnsi="Arial" w:cs="Arial"/>
                <w:sz w:val="20"/>
                <w:szCs w:val="20"/>
                <w:lang w:val="en-GB"/>
              </w:rPr>
              <w:t xml:space="preserve"> – eg.</w:t>
            </w:r>
            <w:r w:rsidRPr="00EB176B">
              <w:rPr>
                <w:rFonts w:ascii="Arial" w:hAnsi="Arial" w:cs="Arial"/>
                <w:sz w:val="20"/>
                <w:szCs w:val="20"/>
                <w:lang w:val="en-GB"/>
              </w:rPr>
              <w:t xml:space="preserve"> Fingerprints, Fibers, Hair, Glass, Footprints, etc.</w:t>
            </w:r>
          </w:p>
          <w:p w:rsidR="00EB176B" w:rsidRDefault="00EB176B" w:rsidP="00EB176B">
            <w:pPr>
              <w:autoSpaceDE w:val="0"/>
              <w:autoSpaceDN w:val="0"/>
              <w:adjustRightInd w:val="0"/>
              <w:ind w:left="720"/>
              <w:rPr>
                <w:rFonts w:ascii="Arial" w:hAnsi="Arial" w:cs="Arial"/>
                <w:sz w:val="20"/>
                <w:szCs w:val="20"/>
                <w:lang w:val="en-GB"/>
              </w:rPr>
            </w:pPr>
          </w:p>
          <w:p w:rsidR="00EB176B" w:rsidRPr="00EB176B" w:rsidRDefault="00EB176B" w:rsidP="00EB176B">
            <w:pPr>
              <w:autoSpaceDE w:val="0"/>
              <w:autoSpaceDN w:val="0"/>
              <w:adjustRightInd w:val="0"/>
              <w:ind w:left="720"/>
              <w:rPr>
                <w:rFonts w:ascii="Arial" w:hAnsi="Arial" w:cs="Arial"/>
                <w:b/>
                <w:sz w:val="20"/>
                <w:szCs w:val="20"/>
                <w:lang w:val="en-GB"/>
              </w:rPr>
            </w:pPr>
            <w:r w:rsidRPr="00EB176B">
              <w:rPr>
                <w:rFonts w:ascii="Arial" w:hAnsi="Arial" w:cs="Arial"/>
                <w:b/>
                <w:sz w:val="20"/>
                <w:szCs w:val="20"/>
                <w:lang w:val="en-GB"/>
              </w:rPr>
              <w:t>Miscellaneous Evidence</w:t>
            </w:r>
          </w:p>
          <w:p w:rsidR="00EB176B" w:rsidRDefault="00EB176B" w:rsidP="00EB176B">
            <w:pPr>
              <w:autoSpaceDE w:val="0"/>
              <w:autoSpaceDN w:val="0"/>
              <w:adjustRightInd w:val="0"/>
              <w:ind w:left="720"/>
              <w:rPr>
                <w:rFonts w:ascii="Arial" w:hAnsi="Arial" w:cs="Arial"/>
                <w:sz w:val="20"/>
                <w:szCs w:val="20"/>
                <w:lang w:val="en-GB"/>
              </w:rPr>
            </w:pPr>
            <w:r w:rsidRPr="00EB176B">
              <w:rPr>
                <w:rFonts w:ascii="Arial" w:hAnsi="Arial" w:cs="Arial"/>
                <w:sz w:val="20"/>
                <w:szCs w:val="20"/>
                <w:lang w:val="en-GB"/>
              </w:rPr>
              <w:t>Does not fall into the two previous groups.</w:t>
            </w:r>
            <w:r>
              <w:rPr>
                <w:rFonts w:ascii="Arial" w:hAnsi="Arial" w:cs="Arial"/>
                <w:sz w:val="20"/>
                <w:szCs w:val="20"/>
                <w:lang w:val="en-GB"/>
              </w:rPr>
              <w:t xml:space="preserve"> </w:t>
            </w:r>
            <w:r w:rsidRPr="00EB176B">
              <w:rPr>
                <w:rFonts w:ascii="Arial" w:hAnsi="Arial" w:cs="Arial"/>
                <w:sz w:val="20"/>
                <w:szCs w:val="20"/>
                <w:lang w:val="en-GB"/>
              </w:rPr>
              <w:t>Can be subjective or objective and not always admissible in court</w:t>
            </w:r>
            <w:r>
              <w:rPr>
                <w:rFonts w:ascii="Arial" w:hAnsi="Arial" w:cs="Arial"/>
                <w:sz w:val="20"/>
                <w:szCs w:val="20"/>
                <w:lang w:val="en-GB"/>
              </w:rPr>
              <w:t xml:space="preserve"> - eg</w:t>
            </w:r>
            <w:r w:rsidRPr="00EB176B">
              <w:rPr>
                <w:rFonts w:ascii="Arial" w:hAnsi="Arial" w:cs="Arial"/>
                <w:sz w:val="20"/>
                <w:szCs w:val="20"/>
                <w:lang w:val="en-GB"/>
              </w:rPr>
              <w:t>. Polygraph (not admissible), voice analysis (depends), psychological exams (admissible).</w:t>
            </w:r>
          </w:p>
          <w:p w:rsidR="00EB176B" w:rsidRDefault="00EB176B" w:rsidP="00EB176B">
            <w:pPr>
              <w:autoSpaceDE w:val="0"/>
              <w:autoSpaceDN w:val="0"/>
              <w:adjustRightInd w:val="0"/>
              <w:ind w:left="720"/>
              <w:rPr>
                <w:rFonts w:ascii="Arial" w:hAnsi="Arial" w:cs="Arial"/>
                <w:sz w:val="20"/>
                <w:szCs w:val="20"/>
                <w:lang w:val="en-GB"/>
              </w:rPr>
            </w:pPr>
            <w:bookmarkStart w:id="0" w:name="_GoBack"/>
            <w:bookmarkEnd w:id="0"/>
          </w:p>
          <w:p w:rsidR="00EB176B" w:rsidRDefault="00EB176B" w:rsidP="00EB176B">
            <w:pPr>
              <w:autoSpaceDE w:val="0"/>
              <w:autoSpaceDN w:val="0"/>
              <w:adjustRightInd w:val="0"/>
              <w:ind w:left="720"/>
              <w:rPr>
                <w:rFonts w:ascii="Arial" w:hAnsi="Arial" w:cs="Arial"/>
                <w:sz w:val="20"/>
                <w:szCs w:val="20"/>
                <w:lang w:val="en-GB"/>
              </w:rPr>
            </w:pPr>
            <w:r w:rsidRPr="00EB176B">
              <w:rPr>
                <w:rFonts w:ascii="Arial" w:hAnsi="Arial" w:cs="Arial"/>
                <w:b/>
                <w:sz w:val="20"/>
                <w:szCs w:val="20"/>
                <w:lang w:val="en-GB"/>
              </w:rPr>
              <w:t>Corpus Delicti Evidence</w:t>
            </w:r>
          </w:p>
          <w:p w:rsidR="00EB176B" w:rsidRDefault="00EB176B" w:rsidP="00EB176B">
            <w:pPr>
              <w:autoSpaceDE w:val="0"/>
              <w:autoSpaceDN w:val="0"/>
              <w:adjustRightInd w:val="0"/>
              <w:ind w:left="720"/>
              <w:rPr>
                <w:rFonts w:ascii="Arial" w:hAnsi="Arial" w:cs="Arial"/>
                <w:sz w:val="20"/>
                <w:szCs w:val="20"/>
              </w:rPr>
            </w:pPr>
            <w:r w:rsidRPr="00EB176B">
              <w:rPr>
                <w:rFonts w:ascii="Arial" w:hAnsi="Arial" w:cs="Arial"/>
                <w:sz w:val="20"/>
                <w:szCs w:val="20"/>
                <w:lang w:val="en-GB"/>
              </w:rPr>
              <w:t>Evidence that a crime has been committed. Before an investigation can begin there must be p</w:t>
            </w:r>
            <w:r>
              <w:rPr>
                <w:rFonts w:ascii="Arial" w:hAnsi="Arial" w:cs="Arial"/>
                <w:sz w:val="20"/>
                <w:szCs w:val="20"/>
                <w:lang w:val="en-GB"/>
              </w:rPr>
              <w:t xml:space="preserve">roof that a crime has occurred – eg. </w:t>
            </w:r>
            <w:r w:rsidRPr="00EB176B">
              <w:rPr>
                <w:rFonts w:ascii="Arial" w:hAnsi="Arial" w:cs="Arial"/>
                <w:sz w:val="20"/>
                <w:szCs w:val="20"/>
                <w:lang w:val="en-GB"/>
              </w:rPr>
              <w:t xml:space="preserve"> Dead body, broken window, stolen safe, etc.</w:t>
            </w:r>
          </w:p>
          <w:p w:rsidR="00F16330" w:rsidRDefault="00F16330" w:rsidP="00D457B9">
            <w:pPr>
              <w:autoSpaceDE w:val="0"/>
              <w:autoSpaceDN w:val="0"/>
              <w:adjustRightInd w:val="0"/>
              <w:rPr>
                <w:rFonts w:ascii="Arial" w:hAnsi="Arial" w:cs="Arial"/>
                <w:sz w:val="20"/>
                <w:szCs w:val="20"/>
              </w:rPr>
            </w:pPr>
          </w:p>
          <w:p w:rsidR="00F16330" w:rsidRPr="00F1648B" w:rsidRDefault="00F1648B" w:rsidP="00F1648B">
            <w:pPr>
              <w:autoSpaceDE w:val="0"/>
              <w:autoSpaceDN w:val="0"/>
              <w:adjustRightInd w:val="0"/>
              <w:ind w:left="720"/>
              <w:rPr>
                <w:rFonts w:ascii="Arial" w:hAnsi="Arial" w:cs="Arial"/>
                <w:b/>
                <w:sz w:val="20"/>
                <w:szCs w:val="20"/>
              </w:rPr>
            </w:pPr>
            <w:r w:rsidRPr="00F1648B">
              <w:rPr>
                <w:rFonts w:ascii="Arial" w:hAnsi="Arial" w:cs="Arial"/>
                <w:b/>
                <w:sz w:val="20"/>
                <w:szCs w:val="20"/>
              </w:rPr>
              <w:t>Conclusion</w:t>
            </w:r>
          </w:p>
          <w:p w:rsidR="00F16330" w:rsidRDefault="009A24C5" w:rsidP="00EB176B">
            <w:pPr>
              <w:autoSpaceDE w:val="0"/>
              <w:autoSpaceDN w:val="0"/>
              <w:adjustRightInd w:val="0"/>
              <w:ind w:left="720"/>
              <w:rPr>
                <w:rFonts w:ascii="Arial" w:hAnsi="Arial" w:cs="Arial"/>
                <w:sz w:val="20"/>
                <w:szCs w:val="20"/>
              </w:rPr>
            </w:pPr>
            <w:r>
              <w:rPr>
                <w:rFonts w:ascii="Arial" w:hAnsi="Arial" w:cs="Arial"/>
                <w:sz w:val="20"/>
                <w:szCs w:val="20"/>
              </w:rPr>
              <w:t>Based on the answers in Question 2 and then a follow up in Question 3, one can see that both financial and non-financial crimes have evidence</w:t>
            </w:r>
            <w:r w:rsidR="00F1648B">
              <w:rPr>
                <w:rFonts w:ascii="Arial" w:hAnsi="Arial" w:cs="Arial"/>
                <w:sz w:val="20"/>
                <w:szCs w:val="20"/>
              </w:rPr>
              <w:t>,</w:t>
            </w:r>
            <w:r>
              <w:rPr>
                <w:rFonts w:ascii="Arial" w:hAnsi="Arial" w:cs="Arial"/>
                <w:sz w:val="20"/>
                <w:szCs w:val="20"/>
              </w:rPr>
              <w:t xml:space="preserve"> but the non-financial crime evidence is more physical in nature whereas financial is more documentary evidence in al</w:t>
            </w:r>
            <w:r w:rsidR="00BB28BF">
              <w:rPr>
                <w:rFonts w:ascii="Arial" w:hAnsi="Arial" w:cs="Arial"/>
                <w:sz w:val="20"/>
                <w:szCs w:val="20"/>
              </w:rPr>
              <w:t>l</w:t>
            </w:r>
            <w:r>
              <w:rPr>
                <w:rFonts w:ascii="Arial" w:hAnsi="Arial" w:cs="Arial"/>
                <w:sz w:val="20"/>
                <w:szCs w:val="20"/>
              </w:rPr>
              <w:t xml:space="preserve"> forms.</w:t>
            </w:r>
          </w:p>
          <w:p w:rsidR="00F16330" w:rsidRDefault="00F16330" w:rsidP="00D457B9">
            <w:pPr>
              <w:autoSpaceDE w:val="0"/>
              <w:autoSpaceDN w:val="0"/>
              <w:adjustRightInd w:val="0"/>
              <w:rPr>
                <w:rFonts w:ascii="Arial" w:hAnsi="Arial" w:cs="Arial"/>
                <w:sz w:val="20"/>
                <w:szCs w:val="20"/>
              </w:rPr>
            </w:pPr>
          </w:p>
          <w:p w:rsidR="00F16330" w:rsidRDefault="00F16330" w:rsidP="00D457B9">
            <w:pPr>
              <w:autoSpaceDE w:val="0"/>
              <w:autoSpaceDN w:val="0"/>
              <w:adjustRightInd w:val="0"/>
              <w:rPr>
                <w:rFonts w:ascii="Arial" w:hAnsi="Arial" w:cs="Arial"/>
                <w:sz w:val="20"/>
                <w:szCs w:val="20"/>
              </w:rPr>
            </w:pPr>
          </w:p>
          <w:p w:rsidR="00160CB7" w:rsidRDefault="00160CB7" w:rsidP="00D457B9">
            <w:pPr>
              <w:autoSpaceDE w:val="0"/>
              <w:autoSpaceDN w:val="0"/>
              <w:adjustRightInd w:val="0"/>
              <w:rPr>
                <w:rFonts w:ascii="Arial" w:hAnsi="Arial" w:cs="Arial"/>
                <w:sz w:val="20"/>
                <w:szCs w:val="20"/>
              </w:rPr>
            </w:pPr>
          </w:p>
          <w:p w:rsidR="00D30235" w:rsidRDefault="00D30235" w:rsidP="00A851DA">
            <w:pPr>
              <w:rPr>
                <w:b/>
              </w:rPr>
            </w:pPr>
          </w:p>
        </w:tc>
      </w:tr>
      <w:tr w:rsidR="001C5065" w:rsidTr="00CC2FB3">
        <w:tc>
          <w:tcPr>
            <w:tcW w:w="9242" w:type="dxa"/>
          </w:tcPr>
          <w:p w:rsidR="001C5065" w:rsidRPr="00CC2FB3" w:rsidRDefault="001C5065" w:rsidP="00A851DA">
            <w:pPr>
              <w:rPr>
                <w:rFonts w:ascii="Arial" w:hAnsi="Arial" w:cs="Arial"/>
                <w:sz w:val="24"/>
                <w:szCs w:val="24"/>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D21B1B" w:rsidRDefault="00D21B1B" w:rsidP="00A851DA">
      <w:pPr>
        <w:autoSpaceDE w:val="0"/>
        <w:autoSpaceDN w:val="0"/>
        <w:adjustRightInd w:val="0"/>
        <w:spacing w:after="0" w:line="240" w:lineRule="auto"/>
        <w:rPr>
          <w:rFonts w:cs="CalvertMT-Bold"/>
          <w:b/>
          <w:bCs/>
          <w:color w:val="002060"/>
          <w:sz w:val="28"/>
          <w:lang w:val="en-US"/>
        </w:rPr>
      </w:pPr>
    </w:p>
    <w:p w:rsidR="00D21B1B" w:rsidRDefault="00D21B1B"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407EFB" w:rsidRDefault="00407EFB" w:rsidP="00A851DA">
            <w:pPr>
              <w:rPr>
                <w:rFonts w:ascii="Lucida Calligraphy" w:hAnsi="Lucida Calligraphy" w:cs="Bliss-Regular"/>
                <w:color w:val="000000"/>
                <w:sz w:val="20"/>
                <w:szCs w:val="20"/>
              </w:rPr>
            </w:pPr>
            <w:r w:rsidRPr="00407EFB">
              <w:rPr>
                <w:rFonts w:ascii="Lucida Calligraphy" w:hAnsi="Lucida Calligraphy" w:cs="Bliss-Regular"/>
                <w:color w:val="000000"/>
                <w:sz w:val="20"/>
                <w:szCs w:val="20"/>
              </w:rPr>
              <w:t>Ahmed C Gattoo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407EFB" w:rsidRDefault="00DC2B48" w:rsidP="009A24C5">
            <w:pPr>
              <w:rPr>
                <w:rFonts w:ascii="Lucida Calligraphy" w:hAnsi="Lucida Calligraphy" w:cs="Bliss-Regular"/>
                <w:color w:val="000000"/>
                <w:sz w:val="20"/>
                <w:szCs w:val="20"/>
              </w:rPr>
            </w:pPr>
            <w:r>
              <w:rPr>
                <w:rFonts w:ascii="Lucida Calligraphy" w:hAnsi="Lucida Calligraphy" w:cs="Bliss-Regular"/>
                <w:color w:val="000000"/>
                <w:sz w:val="20"/>
                <w:szCs w:val="20"/>
              </w:rPr>
              <w:t>0</w:t>
            </w:r>
            <w:r w:rsidR="009A24C5">
              <w:rPr>
                <w:rFonts w:ascii="Lucida Calligraphy" w:hAnsi="Lucida Calligraphy" w:cs="Bliss-Regular"/>
                <w:color w:val="000000"/>
                <w:sz w:val="20"/>
                <w:szCs w:val="20"/>
              </w:rPr>
              <w:t>8</w:t>
            </w:r>
            <w:r w:rsidR="00407EFB" w:rsidRPr="00407EFB">
              <w:rPr>
                <w:rFonts w:ascii="Lucida Calligraphy" w:hAnsi="Lucida Calligraphy" w:cs="Bliss-Regular"/>
                <w:color w:val="000000"/>
                <w:sz w:val="20"/>
                <w:szCs w:val="20"/>
              </w:rPr>
              <w:t xml:space="preserve"> </w:t>
            </w:r>
            <w:r>
              <w:rPr>
                <w:rFonts w:ascii="Lucida Calligraphy" w:hAnsi="Lucida Calligraphy" w:cs="Bliss-Regular"/>
                <w:color w:val="000000"/>
                <w:sz w:val="20"/>
                <w:szCs w:val="20"/>
              </w:rPr>
              <w:t>March</w:t>
            </w:r>
            <w:r w:rsidR="00407EFB" w:rsidRPr="00407EFB">
              <w:rPr>
                <w:rFonts w:ascii="Lucida Calligraphy" w:hAnsi="Lucida Calligraphy" w:cs="Bliss-Regular"/>
                <w:color w:val="000000"/>
                <w:sz w:val="20"/>
                <w:szCs w:val="20"/>
              </w:rPr>
              <w:t xml:space="preserve"> 201</w:t>
            </w:r>
            <w:r w:rsidR="001B46FD">
              <w:rPr>
                <w:rFonts w:ascii="Lucida Calligraphy" w:hAnsi="Lucida Calligraphy" w:cs="Bliss-Regular"/>
                <w:color w:val="000000"/>
                <w:sz w:val="20"/>
                <w:szCs w:val="20"/>
              </w:rPr>
              <w:t>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D21B1B" w:rsidRDefault="00D21B1B">
      <w:pPr>
        <w:rPr>
          <w:rFonts w:cs="Times New Roman"/>
          <w:sz w:val="24"/>
          <w:szCs w:val="32"/>
        </w:rPr>
      </w:pPr>
    </w:p>
    <w:sectPr w:rsidR="00D21B1B" w:rsidSect="00D21B1B">
      <w:pgSz w:w="11906" w:h="16838"/>
      <w:pgMar w:top="284"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9728C1"/>
    <w:multiLevelType w:val="hybridMultilevel"/>
    <w:tmpl w:val="4ADC67BA"/>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nsid w:val="0DAE764E"/>
    <w:multiLevelType w:val="hybridMultilevel"/>
    <w:tmpl w:val="B00C59A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nsid w:val="12E3501F"/>
    <w:multiLevelType w:val="hybridMultilevel"/>
    <w:tmpl w:val="1940ECE6"/>
    <w:lvl w:ilvl="0" w:tplc="0809000B">
      <w:start w:val="1"/>
      <w:numFmt w:val="bullet"/>
      <w:lvlText w:val=""/>
      <w:lvlJc w:val="left"/>
      <w:pPr>
        <w:ind w:left="2073" w:hanging="360"/>
      </w:pPr>
      <w:rPr>
        <w:rFonts w:ascii="Wingdings" w:hAnsi="Wingdings" w:hint="default"/>
      </w:rPr>
    </w:lvl>
    <w:lvl w:ilvl="1" w:tplc="08090003" w:tentative="1">
      <w:start w:val="1"/>
      <w:numFmt w:val="bullet"/>
      <w:lvlText w:val="o"/>
      <w:lvlJc w:val="left"/>
      <w:pPr>
        <w:ind w:left="2793" w:hanging="360"/>
      </w:pPr>
      <w:rPr>
        <w:rFonts w:ascii="Courier New" w:hAnsi="Courier New" w:cs="Courier New" w:hint="default"/>
      </w:rPr>
    </w:lvl>
    <w:lvl w:ilvl="2" w:tplc="08090005" w:tentative="1">
      <w:start w:val="1"/>
      <w:numFmt w:val="bullet"/>
      <w:lvlText w:val=""/>
      <w:lvlJc w:val="left"/>
      <w:pPr>
        <w:ind w:left="3513" w:hanging="360"/>
      </w:pPr>
      <w:rPr>
        <w:rFonts w:ascii="Wingdings" w:hAnsi="Wingdings" w:hint="default"/>
      </w:rPr>
    </w:lvl>
    <w:lvl w:ilvl="3" w:tplc="08090001" w:tentative="1">
      <w:start w:val="1"/>
      <w:numFmt w:val="bullet"/>
      <w:lvlText w:val=""/>
      <w:lvlJc w:val="left"/>
      <w:pPr>
        <w:ind w:left="4233" w:hanging="360"/>
      </w:pPr>
      <w:rPr>
        <w:rFonts w:ascii="Symbol" w:hAnsi="Symbol" w:hint="default"/>
      </w:rPr>
    </w:lvl>
    <w:lvl w:ilvl="4" w:tplc="08090003" w:tentative="1">
      <w:start w:val="1"/>
      <w:numFmt w:val="bullet"/>
      <w:lvlText w:val="o"/>
      <w:lvlJc w:val="left"/>
      <w:pPr>
        <w:ind w:left="4953" w:hanging="360"/>
      </w:pPr>
      <w:rPr>
        <w:rFonts w:ascii="Courier New" w:hAnsi="Courier New" w:cs="Courier New" w:hint="default"/>
      </w:rPr>
    </w:lvl>
    <w:lvl w:ilvl="5" w:tplc="08090005" w:tentative="1">
      <w:start w:val="1"/>
      <w:numFmt w:val="bullet"/>
      <w:lvlText w:val=""/>
      <w:lvlJc w:val="left"/>
      <w:pPr>
        <w:ind w:left="5673" w:hanging="360"/>
      </w:pPr>
      <w:rPr>
        <w:rFonts w:ascii="Wingdings" w:hAnsi="Wingdings" w:hint="default"/>
      </w:rPr>
    </w:lvl>
    <w:lvl w:ilvl="6" w:tplc="08090001" w:tentative="1">
      <w:start w:val="1"/>
      <w:numFmt w:val="bullet"/>
      <w:lvlText w:val=""/>
      <w:lvlJc w:val="left"/>
      <w:pPr>
        <w:ind w:left="6393" w:hanging="360"/>
      </w:pPr>
      <w:rPr>
        <w:rFonts w:ascii="Symbol" w:hAnsi="Symbol" w:hint="default"/>
      </w:rPr>
    </w:lvl>
    <w:lvl w:ilvl="7" w:tplc="08090003" w:tentative="1">
      <w:start w:val="1"/>
      <w:numFmt w:val="bullet"/>
      <w:lvlText w:val="o"/>
      <w:lvlJc w:val="left"/>
      <w:pPr>
        <w:ind w:left="7113" w:hanging="360"/>
      </w:pPr>
      <w:rPr>
        <w:rFonts w:ascii="Courier New" w:hAnsi="Courier New" w:cs="Courier New" w:hint="default"/>
      </w:rPr>
    </w:lvl>
    <w:lvl w:ilvl="8" w:tplc="08090005" w:tentative="1">
      <w:start w:val="1"/>
      <w:numFmt w:val="bullet"/>
      <w:lvlText w:val=""/>
      <w:lvlJc w:val="left"/>
      <w:pPr>
        <w:ind w:left="7833" w:hanging="360"/>
      </w:pPr>
      <w:rPr>
        <w:rFonts w:ascii="Wingdings" w:hAnsi="Wingdings" w:hint="default"/>
      </w:rPr>
    </w:lvl>
  </w:abstractNum>
  <w:abstractNum w:abstractNumId="3">
    <w:nsid w:val="16A16000"/>
    <w:multiLevelType w:val="hybridMultilevel"/>
    <w:tmpl w:val="4E1E5668"/>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nsid w:val="18744F26"/>
    <w:multiLevelType w:val="hybridMultilevel"/>
    <w:tmpl w:val="34DEA5F4"/>
    <w:lvl w:ilvl="0" w:tplc="0809000B">
      <w:start w:val="1"/>
      <w:numFmt w:val="bullet"/>
      <w:lvlText w:val=""/>
      <w:lvlJc w:val="left"/>
      <w:pPr>
        <w:ind w:left="1440" w:hanging="360"/>
      </w:pPr>
      <w:rPr>
        <w:rFonts w:ascii="Wingdings" w:hAnsi="Wingdings"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1AE90BEF"/>
    <w:multiLevelType w:val="hybridMultilevel"/>
    <w:tmpl w:val="DDEC2D2C"/>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1F4E2C3D"/>
    <w:multiLevelType w:val="multilevel"/>
    <w:tmpl w:val="96C0AFE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7">
    <w:nsid w:val="236C2C55"/>
    <w:multiLevelType w:val="hybridMultilevel"/>
    <w:tmpl w:val="D4DA3292"/>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23913A2F"/>
    <w:multiLevelType w:val="hybridMultilevel"/>
    <w:tmpl w:val="D0AE3BFA"/>
    <w:lvl w:ilvl="0" w:tplc="08090013">
      <w:start w:val="1"/>
      <w:numFmt w:val="upperRoman"/>
      <w:lvlText w:val="%1."/>
      <w:lvlJc w:val="right"/>
      <w:pPr>
        <w:ind w:left="2268" w:hanging="360"/>
      </w:pPr>
    </w:lvl>
    <w:lvl w:ilvl="1" w:tplc="08090019" w:tentative="1">
      <w:start w:val="1"/>
      <w:numFmt w:val="lowerLetter"/>
      <w:lvlText w:val="%2."/>
      <w:lvlJc w:val="left"/>
      <w:pPr>
        <w:ind w:left="2988" w:hanging="360"/>
      </w:pPr>
    </w:lvl>
    <w:lvl w:ilvl="2" w:tplc="0809001B" w:tentative="1">
      <w:start w:val="1"/>
      <w:numFmt w:val="lowerRoman"/>
      <w:lvlText w:val="%3."/>
      <w:lvlJc w:val="right"/>
      <w:pPr>
        <w:ind w:left="3708" w:hanging="180"/>
      </w:pPr>
    </w:lvl>
    <w:lvl w:ilvl="3" w:tplc="0809000F" w:tentative="1">
      <w:start w:val="1"/>
      <w:numFmt w:val="decimal"/>
      <w:lvlText w:val="%4."/>
      <w:lvlJc w:val="left"/>
      <w:pPr>
        <w:ind w:left="4428" w:hanging="360"/>
      </w:pPr>
    </w:lvl>
    <w:lvl w:ilvl="4" w:tplc="08090019" w:tentative="1">
      <w:start w:val="1"/>
      <w:numFmt w:val="lowerLetter"/>
      <w:lvlText w:val="%5."/>
      <w:lvlJc w:val="left"/>
      <w:pPr>
        <w:ind w:left="5148" w:hanging="360"/>
      </w:pPr>
    </w:lvl>
    <w:lvl w:ilvl="5" w:tplc="0809001B" w:tentative="1">
      <w:start w:val="1"/>
      <w:numFmt w:val="lowerRoman"/>
      <w:lvlText w:val="%6."/>
      <w:lvlJc w:val="right"/>
      <w:pPr>
        <w:ind w:left="5868" w:hanging="180"/>
      </w:pPr>
    </w:lvl>
    <w:lvl w:ilvl="6" w:tplc="0809000F" w:tentative="1">
      <w:start w:val="1"/>
      <w:numFmt w:val="decimal"/>
      <w:lvlText w:val="%7."/>
      <w:lvlJc w:val="left"/>
      <w:pPr>
        <w:ind w:left="6588" w:hanging="360"/>
      </w:pPr>
    </w:lvl>
    <w:lvl w:ilvl="7" w:tplc="08090019" w:tentative="1">
      <w:start w:val="1"/>
      <w:numFmt w:val="lowerLetter"/>
      <w:lvlText w:val="%8."/>
      <w:lvlJc w:val="left"/>
      <w:pPr>
        <w:ind w:left="7308" w:hanging="360"/>
      </w:pPr>
    </w:lvl>
    <w:lvl w:ilvl="8" w:tplc="0809001B" w:tentative="1">
      <w:start w:val="1"/>
      <w:numFmt w:val="lowerRoman"/>
      <w:lvlText w:val="%9."/>
      <w:lvlJc w:val="right"/>
      <w:pPr>
        <w:ind w:left="8028" w:hanging="180"/>
      </w:pPr>
    </w:lvl>
  </w:abstractNum>
  <w:abstractNum w:abstractNumId="9">
    <w:nsid w:val="25E15741"/>
    <w:multiLevelType w:val="hybridMultilevel"/>
    <w:tmpl w:val="6504C5A6"/>
    <w:lvl w:ilvl="0" w:tplc="08090013">
      <w:start w:val="1"/>
      <w:numFmt w:val="upperRoman"/>
      <w:lvlText w:val="%1."/>
      <w:lvlJc w:val="righ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0">
    <w:nsid w:val="264313C6"/>
    <w:multiLevelType w:val="hybridMultilevel"/>
    <w:tmpl w:val="7E94710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nsid w:val="2CB43623"/>
    <w:multiLevelType w:val="hybridMultilevel"/>
    <w:tmpl w:val="6B24AEDA"/>
    <w:lvl w:ilvl="0" w:tplc="08090013">
      <w:start w:val="1"/>
      <w:numFmt w:val="upp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
    <w:nsid w:val="2EA118CE"/>
    <w:multiLevelType w:val="hybridMultilevel"/>
    <w:tmpl w:val="9D741330"/>
    <w:lvl w:ilvl="0" w:tplc="08090013">
      <w:start w:val="1"/>
      <w:numFmt w:val="upperRoman"/>
      <w:lvlText w:val="%1."/>
      <w:lvlJc w:val="right"/>
      <w:pPr>
        <w:ind w:left="1200" w:hanging="360"/>
      </w:pPr>
    </w:lvl>
    <w:lvl w:ilvl="1" w:tplc="08090019" w:tentative="1">
      <w:start w:val="1"/>
      <w:numFmt w:val="lowerLetter"/>
      <w:lvlText w:val="%2."/>
      <w:lvlJc w:val="left"/>
      <w:pPr>
        <w:ind w:left="1920" w:hanging="360"/>
      </w:pPr>
    </w:lvl>
    <w:lvl w:ilvl="2" w:tplc="0809001B" w:tentative="1">
      <w:start w:val="1"/>
      <w:numFmt w:val="lowerRoman"/>
      <w:lvlText w:val="%3."/>
      <w:lvlJc w:val="right"/>
      <w:pPr>
        <w:ind w:left="2640" w:hanging="180"/>
      </w:pPr>
    </w:lvl>
    <w:lvl w:ilvl="3" w:tplc="0809000F" w:tentative="1">
      <w:start w:val="1"/>
      <w:numFmt w:val="decimal"/>
      <w:lvlText w:val="%4."/>
      <w:lvlJc w:val="left"/>
      <w:pPr>
        <w:ind w:left="3360" w:hanging="360"/>
      </w:pPr>
    </w:lvl>
    <w:lvl w:ilvl="4" w:tplc="08090019" w:tentative="1">
      <w:start w:val="1"/>
      <w:numFmt w:val="lowerLetter"/>
      <w:lvlText w:val="%5."/>
      <w:lvlJc w:val="left"/>
      <w:pPr>
        <w:ind w:left="4080" w:hanging="360"/>
      </w:pPr>
    </w:lvl>
    <w:lvl w:ilvl="5" w:tplc="0809001B" w:tentative="1">
      <w:start w:val="1"/>
      <w:numFmt w:val="lowerRoman"/>
      <w:lvlText w:val="%6."/>
      <w:lvlJc w:val="right"/>
      <w:pPr>
        <w:ind w:left="4800" w:hanging="180"/>
      </w:pPr>
    </w:lvl>
    <w:lvl w:ilvl="6" w:tplc="0809000F" w:tentative="1">
      <w:start w:val="1"/>
      <w:numFmt w:val="decimal"/>
      <w:lvlText w:val="%7."/>
      <w:lvlJc w:val="left"/>
      <w:pPr>
        <w:ind w:left="5520" w:hanging="360"/>
      </w:pPr>
    </w:lvl>
    <w:lvl w:ilvl="7" w:tplc="08090019" w:tentative="1">
      <w:start w:val="1"/>
      <w:numFmt w:val="lowerLetter"/>
      <w:lvlText w:val="%8."/>
      <w:lvlJc w:val="left"/>
      <w:pPr>
        <w:ind w:left="6240" w:hanging="360"/>
      </w:pPr>
    </w:lvl>
    <w:lvl w:ilvl="8" w:tplc="0809001B" w:tentative="1">
      <w:start w:val="1"/>
      <w:numFmt w:val="lowerRoman"/>
      <w:lvlText w:val="%9."/>
      <w:lvlJc w:val="right"/>
      <w:pPr>
        <w:ind w:left="6960" w:hanging="180"/>
      </w:pPr>
    </w:lvl>
  </w:abstractNum>
  <w:abstractNum w:abstractNumId="13">
    <w:nsid w:val="3342366C"/>
    <w:multiLevelType w:val="hybridMultilevel"/>
    <w:tmpl w:val="D6122226"/>
    <w:lvl w:ilvl="0" w:tplc="AAB459A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nsid w:val="408A27DD"/>
    <w:multiLevelType w:val="hybridMultilevel"/>
    <w:tmpl w:val="7542C97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nsid w:val="466D0521"/>
    <w:multiLevelType w:val="hybridMultilevel"/>
    <w:tmpl w:val="E87A498A"/>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nsid w:val="48896597"/>
    <w:multiLevelType w:val="hybridMultilevel"/>
    <w:tmpl w:val="3236AD3C"/>
    <w:lvl w:ilvl="0" w:tplc="2A7E69C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nsid w:val="4A4E5F33"/>
    <w:multiLevelType w:val="hybridMultilevel"/>
    <w:tmpl w:val="D35283E2"/>
    <w:lvl w:ilvl="0" w:tplc="08090019">
      <w:start w:val="1"/>
      <w:numFmt w:val="lowerLetter"/>
      <w:lvlText w:val="%1."/>
      <w:lvlJc w:val="left"/>
      <w:pPr>
        <w:ind w:left="2073" w:hanging="360"/>
      </w:pPr>
    </w:lvl>
    <w:lvl w:ilvl="1" w:tplc="08090019" w:tentative="1">
      <w:start w:val="1"/>
      <w:numFmt w:val="lowerLetter"/>
      <w:lvlText w:val="%2."/>
      <w:lvlJc w:val="left"/>
      <w:pPr>
        <w:ind w:left="2793" w:hanging="360"/>
      </w:pPr>
    </w:lvl>
    <w:lvl w:ilvl="2" w:tplc="0809001B" w:tentative="1">
      <w:start w:val="1"/>
      <w:numFmt w:val="lowerRoman"/>
      <w:lvlText w:val="%3."/>
      <w:lvlJc w:val="right"/>
      <w:pPr>
        <w:ind w:left="3513" w:hanging="180"/>
      </w:pPr>
    </w:lvl>
    <w:lvl w:ilvl="3" w:tplc="0809000F" w:tentative="1">
      <w:start w:val="1"/>
      <w:numFmt w:val="decimal"/>
      <w:lvlText w:val="%4."/>
      <w:lvlJc w:val="left"/>
      <w:pPr>
        <w:ind w:left="4233" w:hanging="360"/>
      </w:pPr>
    </w:lvl>
    <w:lvl w:ilvl="4" w:tplc="08090019" w:tentative="1">
      <w:start w:val="1"/>
      <w:numFmt w:val="lowerLetter"/>
      <w:lvlText w:val="%5."/>
      <w:lvlJc w:val="left"/>
      <w:pPr>
        <w:ind w:left="4953" w:hanging="360"/>
      </w:pPr>
    </w:lvl>
    <w:lvl w:ilvl="5" w:tplc="0809001B" w:tentative="1">
      <w:start w:val="1"/>
      <w:numFmt w:val="lowerRoman"/>
      <w:lvlText w:val="%6."/>
      <w:lvlJc w:val="right"/>
      <w:pPr>
        <w:ind w:left="5673" w:hanging="180"/>
      </w:pPr>
    </w:lvl>
    <w:lvl w:ilvl="6" w:tplc="0809000F" w:tentative="1">
      <w:start w:val="1"/>
      <w:numFmt w:val="decimal"/>
      <w:lvlText w:val="%7."/>
      <w:lvlJc w:val="left"/>
      <w:pPr>
        <w:ind w:left="6393" w:hanging="360"/>
      </w:pPr>
    </w:lvl>
    <w:lvl w:ilvl="7" w:tplc="08090019" w:tentative="1">
      <w:start w:val="1"/>
      <w:numFmt w:val="lowerLetter"/>
      <w:lvlText w:val="%8."/>
      <w:lvlJc w:val="left"/>
      <w:pPr>
        <w:ind w:left="7113" w:hanging="360"/>
      </w:pPr>
    </w:lvl>
    <w:lvl w:ilvl="8" w:tplc="0809001B" w:tentative="1">
      <w:start w:val="1"/>
      <w:numFmt w:val="lowerRoman"/>
      <w:lvlText w:val="%9."/>
      <w:lvlJc w:val="right"/>
      <w:pPr>
        <w:ind w:left="7833" w:hanging="180"/>
      </w:pPr>
    </w:lvl>
  </w:abstractNum>
  <w:abstractNum w:abstractNumId="18">
    <w:nsid w:val="4B553786"/>
    <w:multiLevelType w:val="hybridMultilevel"/>
    <w:tmpl w:val="5A70E64C"/>
    <w:lvl w:ilvl="0" w:tplc="B9160D72">
      <w:start w:val="1"/>
      <w:numFmt w:val="upperRoman"/>
      <w:lvlText w:val="%1."/>
      <w:lvlJc w:val="right"/>
      <w:pPr>
        <w:ind w:left="1353" w:hanging="360"/>
      </w:pPr>
      <w:rPr>
        <w:b/>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1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3912620"/>
    <w:multiLevelType w:val="hybridMultilevel"/>
    <w:tmpl w:val="D8C2437E"/>
    <w:lvl w:ilvl="0" w:tplc="0AFCBD6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nsid w:val="541738F4"/>
    <w:multiLevelType w:val="hybridMultilevel"/>
    <w:tmpl w:val="31DC38D6"/>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22">
    <w:nsid w:val="55597FC8"/>
    <w:multiLevelType w:val="hybridMultilevel"/>
    <w:tmpl w:val="D1F8D444"/>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3">
    <w:nsid w:val="58EC2FF3"/>
    <w:multiLevelType w:val="hybridMultilevel"/>
    <w:tmpl w:val="77E06E64"/>
    <w:lvl w:ilvl="0" w:tplc="08090017">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4">
    <w:nsid w:val="5F494246"/>
    <w:multiLevelType w:val="hybridMultilevel"/>
    <w:tmpl w:val="518AAE22"/>
    <w:lvl w:ilvl="0" w:tplc="08090019">
      <w:start w:val="1"/>
      <w:numFmt w:val="lowerLetter"/>
      <w:lvlText w:val="%1."/>
      <w:lvlJc w:val="left"/>
      <w:pPr>
        <w:ind w:left="2073" w:hanging="360"/>
      </w:pPr>
    </w:lvl>
    <w:lvl w:ilvl="1" w:tplc="08090019" w:tentative="1">
      <w:start w:val="1"/>
      <w:numFmt w:val="lowerLetter"/>
      <w:lvlText w:val="%2."/>
      <w:lvlJc w:val="left"/>
      <w:pPr>
        <w:ind w:left="2793" w:hanging="360"/>
      </w:pPr>
    </w:lvl>
    <w:lvl w:ilvl="2" w:tplc="0809001B" w:tentative="1">
      <w:start w:val="1"/>
      <w:numFmt w:val="lowerRoman"/>
      <w:lvlText w:val="%3."/>
      <w:lvlJc w:val="right"/>
      <w:pPr>
        <w:ind w:left="3513" w:hanging="180"/>
      </w:pPr>
    </w:lvl>
    <w:lvl w:ilvl="3" w:tplc="0809000F" w:tentative="1">
      <w:start w:val="1"/>
      <w:numFmt w:val="decimal"/>
      <w:lvlText w:val="%4."/>
      <w:lvlJc w:val="left"/>
      <w:pPr>
        <w:ind w:left="4233" w:hanging="360"/>
      </w:pPr>
    </w:lvl>
    <w:lvl w:ilvl="4" w:tplc="08090019" w:tentative="1">
      <w:start w:val="1"/>
      <w:numFmt w:val="lowerLetter"/>
      <w:lvlText w:val="%5."/>
      <w:lvlJc w:val="left"/>
      <w:pPr>
        <w:ind w:left="4953" w:hanging="360"/>
      </w:pPr>
    </w:lvl>
    <w:lvl w:ilvl="5" w:tplc="0809001B" w:tentative="1">
      <w:start w:val="1"/>
      <w:numFmt w:val="lowerRoman"/>
      <w:lvlText w:val="%6."/>
      <w:lvlJc w:val="right"/>
      <w:pPr>
        <w:ind w:left="5673" w:hanging="180"/>
      </w:pPr>
    </w:lvl>
    <w:lvl w:ilvl="6" w:tplc="0809000F" w:tentative="1">
      <w:start w:val="1"/>
      <w:numFmt w:val="decimal"/>
      <w:lvlText w:val="%7."/>
      <w:lvlJc w:val="left"/>
      <w:pPr>
        <w:ind w:left="6393" w:hanging="360"/>
      </w:pPr>
    </w:lvl>
    <w:lvl w:ilvl="7" w:tplc="08090019" w:tentative="1">
      <w:start w:val="1"/>
      <w:numFmt w:val="lowerLetter"/>
      <w:lvlText w:val="%8."/>
      <w:lvlJc w:val="left"/>
      <w:pPr>
        <w:ind w:left="7113" w:hanging="360"/>
      </w:pPr>
    </w:lvl>
    <w:lvl w:ilvl="8" w:tplc="0809001B" w:tentative="1">
      <w:start w:val="1"/>
      <w:numFmt w:val="lowerRoman"/>
      <w:lvlText w:val="%9."/>
      <w:lvlJc w:val="right"/>
      <w:pPr>
        <w:ind w:left="7833" w:hanging="180"/>
      </w:pPr>
    </w:lvl>
  </w:abstractNum>
  <w:abstractNum w:abstractNumId="25">
    <w:nsid w:val="61C802D1"/>
    <w:multiLevelType w:val="hybridMultilevel"/>
    <w:tmpl w:val="55481C8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3684E16"/>
    <w:multiLevelType w:val="hybridMultilevel"/>
    <w:tmpl w:val="85B88112"/>
    <w:lvl w:ilvl="0" w:tplc="2640B278">
      <w:start w:val="1"/>
      <w:numFmt w:val="lowerLetter"/>
      <w:lvlText w:val="%1."/>
      <w:lvlJc w:val="left"/>
      <w:pPr>
        <w:ind w:left="2073" w:hanging="360"/>
      </w:pPr>
      <w:rPr>
        <w:b/>
      </w:rPr>
    </w:lvl>
    <w:lvl w:ilvl="1" w:tplc="08090019" w:tentative="1">
      <w:start w:val="1"/>
      <w:numFmt w:val="lowerLetter"/>
      <w:lvlText w:val="%2."/>
      <w:lvlJc w:val="left"/>
      <w:pPr>
        <w:ind w:left="2793" w:hanging="360"/>
      </w:pPr>
    </w:lvl>
    <w:lvl w:ilvl="2" w:tplc="0809001B" w:tentative="1">
      <w:start w:val="1"/>
      <w:numFmt w:val="lowerRoman"/>
      <w:lvlText w:val="%3."/>
      <w:lvlJc w:val="right"/>
      <w:pPr>
        <w:ind w:left="3513" w:hanging="180"/>
      </w:pPr>
    </w:lvl>
    <w:lvl w:ilvl="3" w:tplc="0809000F" w:tentative="1">
      <w:start w:val="1"/>
      <w:numFmt w:val="decimal"/>
      <w:lvlText w:val="%4."/>
      <w:lvlJc w:val="left"/>
      <w:pPr>
        <w:ind w:left="4233" w:hanging="360"/>
      </w:pPr>
    </w:lvl>
    <w:lvl w:ilvl="4" w:tplc="08090019" w:tentative="1">
      <w:start w:val="1"/>
      <w:numFmt w:val="lowerLetter"/>
      <w:lvlText w:val="%5."/>
      <w:lvlJc w:val="left"/>
      <w:pPr>
        <w:ind w:left="4953" w:hanging="360"/>
      </w:pPr>
    </w:lvl>
    <w:lvl w:ilvl="5" w:tplc="0809001B" w:tentative="1">
      <w:start w:val="1"/>
      <w:numFmt w:val="lowerRoman"/>
      <w:lvlText w:val="%6."/>
      <w:lvlJc w:val="right"/>
      <w:pPr>
        <w:ind w:left="5673" w:hanging="180"/>
      </w:pPr>
    </w:lvl>
    <w:lvl w:ilvl="6" w:tplc="0809000F" w:tentative="1">
      <w:start w:val="1"/>
      <w:numFmt w:val="decimal"/>
      <w:lvlText w:val="%7."/>
      <w:lvlJc w:val="left"/>
      <w:pPr>
        <w:ind w:left="6393" w:hanging="360"/>
      </w:pPr>
    </w:lvl>
    <w:lvl w:ilvl="7" w:tplc="08090019" w:tentative="1">
      <w:start w:val="1"/>
      <w:numFmt w:val="lowerLetter"/>
      <w:lvlText w:val="%8."/>
      <w:lvlJc w:val="left"/>
      <w:pPr>
        <w:ind w:left="7113" w:hanging="360"/>
      </w:pPr>
    </w:lvl>
    <w:lvl w:ilvl="8" w:tplc="0809001B" w:tentative="1">
      <w:start w:val="1"/>
      <w:numFmt w:val="lowerRoman"/>
      <w:lvlText w:val="%9."/>
      <w:lvlJc w:val="right"/>
      <w:pPr>
        <w:ind w:left="7833" w:hanging="180"/>
      </w:pPr>
    </w:lvl>
  </w:abstractNum>
  <w:abstractNum w:abstractNumId="27">
    <w:nsid w:val="6DD41E3D"/>
    <w:multiLevelType w:val="hybridMultilevel"/>
    <w:tmpl w:val="5D7CDD1C"/>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nsid w:val="6E24319E"/>
    <w:multiLevelType w:val="multilevel"/>
    <w:tmpl w:val="7D5A6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70CF0D69"/>
    <w:multiLevelType w:val="hybridMultilevel"/>
    <w:tmpl w:val="5DEA6804"/>
    <w:lvl w:ilvl="0" w:tplc="08090017">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0">
    <w:nsid w:val="727E2BD3"/>
    <w:multiLevelType w:val="hybridMultilevel"/>
    <w:tmpl w:val="D904F08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nsid w:val="72DD6466"/>
    <w:multiLevelType w:val="hybridMultilevel"/>
    <w:tmpl w:val="E6D8AA14"/>
    <w:lvl w:ilvl="0" w:tplc="08090017">
      <w:start w:val="1"/>
      <w:numFmt w:val="lowerLetter"/>
      <w:lvlText w:val="%1)"/>
      <w:lvlJc w:val="left"/>
      <w:pPr>
        <w:ind w:left="1500" w:hanging="360"/>
      </w:p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32">
    <w:nsid w:val="745003AA"/>
    <w:multiLevelType w:val="hybridMultilevel"/>
    <w:tmpl w:val="8048A75A"/>
    <w:lvl w:ilvl="0" w:tplc="37E83BD0">
      <w:start w:val="1"/>
      <w:numFmt w:val="lowerRoman"/>
      <w:lvlText w:val="%1."/>
      <w:lvlJc w:val="left"/>
      <w:pPr>
        <w:ind w:left="1440" w:hanging="720"/>
      </w:pPr>
      <w:rPr>
        <w:rFonts w:hint="default"/>
        <w:b/>
      </w:rPr>
    </w:lvl>
    <w:lvl w:ilvl="1" w:tplc="9B3E2402">
      <w:start w:val="2"/>
      <w:numFmt w:val="bullet"/>
      <w:lvlText w:val=""/>
      <w:lvlJc w:val="left"/>
      <w:pPr>
        <w:ind w:left="1800" w:hanging="360"/>
      </w:pPr>
      <w:rPr>
        <w:rFonts w:ascii="Symbol" w:eastAsiaTheme="minorEastAsia" w:hAnsi="Symbol" w:cs="Arial"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nsid w:val="76211302"/>
    <w:multiLevelType w:val="hybridMultilevel"/>
    <w:tmpl w:val="79FC5F06"/>
    <w:lvl w:ilvl="0" w:tplc="0809000B">
      <w:start w:val="1"/>
      <w:numFmt w:val="bullet"/>
      <w:lvlText w:val=""/>
      <w:lvlJc w:val="left"/>
      <w:pPr>
        <w:ind w:left="1713" w:hanging="360"/>
      </w:pPr>
      <w:rPr>
        <w:rFonts w:ascii="Wingdings" w:hAnsi="Wingdings"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34">
    <w:nsid w:val="76380CC0"/>
    <w:multiLevelType w:val="multilevel"/>
    <w:tmpl w:val="C954378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num w:numId="1">
    <w:abstractNumId w:val="19"/>
  </w:num>
  <w:num w:numId="2">
    <w:abstractNumId w:val="23"/>
  </w:num>
  <w:num w:numId="3">
    <w:abstractNumId w:val="29"/>
  </w:num>
  <w:num w:numId="4">
    <w:abstractNumId w:val="30"/>
  </w:num>
  <w:num w:numId="5">
    <w:abstractNumId w:val="31"/>
  </w:num>
  <w:num w:numId="6">
    <w:abstractNumId w:val="21"/>
  </w:num>
  <w:num w:numId="7">
    <w:abstractNumId w:val="32"/>
  </w:num>
  <w:num w:numId="8">
    <w:abstractNumId w:val="7"/>
  </w:num>
  <w:num w:numId="9">
    <w:abstractNumId w:val="27"/>
  </w:num>
  <w:num w:numId="10">
    <w:abstractNumId w:val="4"/>
  </w:num>
  <w:num w:numId="11">
    <w:abstractNumId w:val="14"/>
  </w:num>
  <w:num w:numId="12">
    <w:abstractNumId w:val="25"/>
  </w:num>
  <w:num w:numId="13">
    <w:abstractNumId w:val="15"/>
  </w:num>
  <w:num w:numId="14">
    <w:abstractNumId w:val="5"/>
  </w:num>
  <w:num w:numId="15">
    <w:abstractNumId w:val="12"/>
  </w:num>
  <w:num w:numId="16">
    <w:abstractNumId w:val="10"/>
  </w:num>
  <w:num w:numId="17">
    <w:abstractNumId w:val="1"/>
  </w:num>
  <w:num w:numId="18">
    <w:abstractNumId w:val="16"/>
  </w:num>
  <w:num w:numId="19">
    <w:abstractNumId w:val="6"/>
  </w:num>
  <w:num w:numId="20">
    <w:abstractNumId w:val="22"/>
  </w:num>
  <w:num w:numId="21">
    <w:abstractNumId w:val="13"/>
  </w:num>
  <w:num w:numId="22">
    <w:abstractNumId w:val="9"/>
  </w:num>
  <w:num w:numId="23">
    <w:abstractNumId w:val="8"/>
  </w:num>
  <w:num w:numId="24">
    <w:abstractNumId w:val="18"/>
  </w:num>
  <w:num w:numId="25">
    <w:abstractNumId w:val="2"/>
  </w:num>
  <w:num w:numId="26">
    <w:abstractNumId w:val="34"/>
  </w:num>
  <w:num w:numId="27">
    <w:abstractNumId w:val="11"/>
  </w:num>
  <w:num w:numId="28">
    <w:abstractNumId w:val="28"/>
  </w:num>
  <w:num w:numId="29">
    <w:abstractNumId w:val="33"/>
  </w:num>
  <w:num w:numId="30">
    <w:abstractNumId w:val="3"/>
  </w:num>
  <w:num w:numId="31">
    <w:abstractNumId w:val="20"/>
  </w:num>
  <w:num w:numId="32">
    <w:abstractNumId w:val="0"/>
  </w:num>
  <w:num w:numId="33">
    <w:abstractNumId w:val="17"/>
  </w:num>
  <w:num w:numId="34">
    <w:abstractNumId w:val="24"/>
  </w:num>
  <w:num w:numId="3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68609">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46C2A"/>
    <w:rsid w:val="00055992"/>
    <w:rsid w:val="000644B6"/>
    <w:rsid w:val="00073581"/>
    <w:rsid w:val="000820E8"/>
    <w:rsid w:val="000D4919"/>
    <w:rsid w:val="000E4666"/>
    <w:rsid w:val="001175EE"/>
    <w:rsid w:val="00157CF6"/>
    <w:rsid w:val="00160CB7"/>
    <w:rsid w:val="00182416"/>
    <w:rsid w:val="00187EB4"/>
    <w:rsid w:val="001A0119"/>
    <w:rsid w:val="001B46FD"/>
    <w:rsid w:val="001C5065"/>
    <w:rsid w:val="001D50A3"/>
    <w:rsid w:val="001F0481"/>
    <w:rsid w:val="00200C92"/>
    <w:rsid w:val="00200CFB"/>
    <w:rsid w:val="0020451E"/>
    <w:rsid w:val="00206B9D"/>
    <w:rsid w:val="0023259C"/>
    <w:rsid w:val="002806E1"/>
    <w:rsid w:val="00284A91"/>
    <w:rsid w:val="002B0BD7"/>
    <w:rsid w:val="002B573D"/>
    <w:rsid w:val="002C5CB2"/>
    <w:rsid w:val="002F779F"/>
    <w:rsid w:val="00371885"/>
    <w:rsid w:val="003B244D"/>
    <w:rsid w:val="003E2B87"/>
    <w:rsid w:val="003F141C"/>
    <w:rsid w:val="003F4E51"/>
    <w:rsid w:val="003F5597"/>
    <w:rsid w:val="00402786"/>
    <w:rsid w:val="00405895"/>
    <w:rsid w:val="004058DF"/>
    <w:rsid w:val="00407EFB"/>
    <w:rsid w:val="004321E0"/>
    <w:rsid w:val="00443E6F"/>
    <w:rsid w:val="00486F1A"/>
    <w:rsid w:val="00490CB9"/>
    <w:rsid w:val="0049513B"/>
    <w:rsid w:val="004A2CE2"/>
    <w:rsid w:val="004D4F77"/>
    <w:rsid w:val="004E3CDA"/>
    <w:rsid w:val="004F4B4D"/>
    <w:rsid w:val="004F645F"/>
    <w:rsid w:val="0050216D"/>
    <w:rsid w:val="00503D7E"/>
    <w:rsid w:val="0050778F"/>
    <w:rsid w:val="00527C11"/>
    <w:rsid w:val="00535F31"/>
    <w:rsid w:val="00574D64"/>
    <w:rsid w:val="00591365"/>
    <w:rsid w:val="005A37BA"/>
    <w:rsid w:val="005B31E4"/>
    <w:rsid w:val="005D7015"/>
    <w:rsid w:val="006034F6"/>
    <w:rsid w:val="00607874"/>
    <w:rsid w:val="00607E77"/>
    <w:rsid w:val="00617BB3"/>
    <w:rsid w:val="00645CDD"/>
    <w:rsid w:val="006823A7"/>
    <w:rsid w:val="00686288"/>
    <w:rsid w:val="006874E0"/>
    <w:rsid w:val="00687EE8"/>
    <w:rsid w:val="006A5333"/>
    <w:rsid w:val="006C7459"/>
    <w:rsid w:val="006D65AE"/>
    <w:rsid w:val="006F3CD3"/>
    <w:rsid w:val="006F4BB3"/>
    <w:rsid w:val="0070347F"/>
    <w:rsid w:val="00705792"/>
    <w:rsid w:val="0070678E"/>
    <w:rsid w:val="0076198F"/>
    <w:rsid w:val="00796ECC"/>
    <w:rsid w:val="008100E7"/>
    <w:rsid w:val="00811874"/>
    <w:rsid w:val="00817048"/>
    <w:rsid w:val="00831C11"/>
    <w:rsid w:val="00833B01"/>
    <w:rsid w:val="008A60B4"/>
    <w:rsid w:val="008B3C31"/>
    <w:rsid w:val="008B64FE"/>
    <w:rsid w:val="008E01E9"/>
    <w:rsid w:val="00935BF7"/>
    <w:rsid w:val="00936F7D"/>
    <w:rsid w:val="00954140"/>
    <w:rsid w:val="0095442C"/>
    <w:rsid w:val="00983942"/>
    <w:rsid w:val="009A24C5"/>
    <w:rsid w:val="009C37E0"/>
    <w:rsid w:val="009D3D56"/>
    <w:rsid w:val="009E41F4"/>
    <w:rsid w:val="009E65AD"/>
    <w:rsid w:val="00A14B66"/>
    <w:rsid w:val="00A20403"/>
    <w:rsid w:val="00A65CF7"/>
    <w:rsid w:val="00A81AB4"/>
    <w:rsid w:val="00A81B60"/>
    <w:rsid w:val="00A823AA"/>
    <w:rsid w:val="00A851DA"/>
    <w:rsid w:val="00A93E76"/>
    <w:rsid w:val="00AC227C"/>
    <w:rsid w:val="00AC7D5B"/>
    <w:rsid w:val="00AE1481"/>
    <w:rsid w:val="00AE7C49"/>
    <w:rsid w:val="00B0415E"/>
    <w:rsid w:val="00B04678"/>
    <w:rsid w:val="00B342C8"/>
    <w:rsid w:val="00B879F7"/>
    <w:rsid w:val="00B958F3"/>
    <w:rsid w:val="00BB28BF"/>
    <w:rsid w:val="00BC46DF"/>
    <w:rsid w:val="00C03577"/>
    <w:rsid w:val="00C145DC"/>
    <w:rsid w:val="00C3117D"/>
    <w:rsid w:val="00C53029"/>
    <w:rsid w:val="00C65FEA"/>
    <w:rsid w:val="00C770DB"/>
    <w:rsid w:val="00C9688B"/>
    <w:rsid w:val="00CA0305"/>
    <w:rsid w:val="00CA0AC2"/>
    <w:rsid w:val="00CB4D0A"/>
    <w:rsid w:val="00CC1BBA"/>
    <w:rsid w:val="00CC2FB3"/>
    <w:rsid w:val="00CC575A"/>
    <w:rsid w:val="00CD4B0F"/>
    <w:rsid w:val="00CF123B"/>
    <w:rsid w:val="00CF3D68"/>
    <w:rsid w:val="00D039AC"/>
    <w:rsid w:val="00D06370"/>
    <w:rsid w:val="00D070A6"/>
    <w:rsid w:val="00D21B1B"/>
    <w:rsid w:val="00D30235"/>
    <w:rsid w:val="00D427DE"/>
    <w:rsid w:val="00D457B9"/>
    <w:rsid w:val="00D5587D"/>
    <w:rsid w:val="00D65682"/>
    <w:rsid w:val="00D707CC"/>
    <w:rsid w:val="00D821FE"/>
    <w:rsid w:val="00D82DD1"/>
    <w:rsid w:val="00DB0793"/>
    <w:rsid w:val="00DC2909"/>
    <w:rsid w:val="00DC2B48"/>
    <w:rsid w:val="00DC46D7"/>
    <w:rsid w:val="00DD0B8F"/>
    <w:rsid w:val="00E00821"/>
    <w:rsid w:val="00E04DB4"/>
    <w:rsid w:val="00E1166A"/>
    <w:rsid w:val="00E30679"/>
    <w:rsid w:val="00E4597D"/>
    <w:rsid w:val="00E54832"/>
    <w:rsid w:val="00E56A90"/>
    <w:rsid w:val="00E641CC"/>
    <w:rsid w:val="00E66EE0"/>
    <w:rsid w:val="00EA30AB"/>
    <w:rsid w:val="00EB176B"/>
    <w:rsid w:val="00EB3925"/>
    <w:rsid w:val="00EC07EA"/>
    <w:rsid w:val="00F066BC"/>
    <w:rsid w:val="00F15AEC"/>
    <w:rsid w:val="00F16330"/>
    <w:rsid w:val="00F1648B"/>
    <w:rsid w:val="00F96EB3"/>
    <w:rsid w:val="00FE45E2"/>
    <w:rsid w:val="00FE49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8609">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C290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C2909"/>
  </w:style>
  <w:style w:type="character" w:styleId="Hyperlink">
    <w:name w:val="Hyperlink"/>
    <w:basedOn w:val="DefaultParagraphFont"/>
    <w:uiPriority w:val="99"/>
    <w:unhideWhenUsed/>
    <w:rsid w:val="00DC2909"/>
    <w:rPr>
      <w:color w:val="0000FF"/>
      <w:u w:val="single"/>
    </w:rPr>
  </w:style>
  <w:style w:type="character" w:customStyle="1" w:styleId="hvr">
    <w:name w:val="hvr"/>
    <w:basedOn w:val="DefaultParagraphFont"/>
    <w:rsid w:val="00C3117D"/>
  </w:style>
  <w:style w:type="character" w:customStyle="1" w:styleId="srtitle">
    <w:name w:val="srtitle"/>
    <w:basedOn w:val="DefaultParagraphFont"/>
    <w:rsid w:val="00F1648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C290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C2909"/>
  </w:style>
  <w:style w:type="character" w:styleId="Hyperlink">
    <w:name w:val="Hyperlink"/>
    <w:basedOn w:val="DefaultParagraphFont"/>
    <w:uiPriority w:val="99"/>
    <w:unhideWhenUsed/>
    <w:rsid w:val="00DC2909"/>
    <w:rPr>
      <w:color w:val="0000FF"/>
      <w:u w:val="single"/>
    </w:rPr>
  </w:style>
  <w:style w:type="character" w:customStyle="1" w:styleId="hvr">
    <w:name w:val="hvr"/>
    <w:basedOn w:val="DefaultParagraphFont"/>
    <w:rsid w:val="00C3117D"/>
  </w:style>
  <w:style w:type="character" w:customStyle="1" w:styleId="srtitle">
    <w:name w:val="srtitle"/>
    <w:basedOn w:val="DefaultParagraphFont"/>
    <w:rsid w:val="00F164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214542">
      <w:bodyDiv w:val="1"/>
      <w:marLeft w:val="0"/>
      <w:marRight w:val="0"/>
      <w:marTop w:val="0"/>
      <w:marBottom w:val="0"/>
      <w:divBdr>
        <w:top w:val="none" w:sz="0" w:space="0" w:color="auto"/>
        <w:left w:val="none" w:sz="0" w:space="0" w:color="auto"/>
        <w:bottom w:val="none" w:sz="0" w:space="0" w:color="auto"/>
        <w:right w:val="none" w:sz="0" w:space="0" w:color="auto"/>
      </w:divBdr>
    </w:div>
    <w:div w:id="132216157">
      <w:bodyDiv w:val="1"/>
      <w:marLeft w:val="0"/>
      <w:marRight w:val="0"/>
      <w:marTop w:val="0"/>
      <w:marBottom w:val="0"/>
      <w:divBdr>
        <w:top w:val="none" w:sz="0" w:space="0" w:color="auto"/>
        <w:left w:val="none" w:sz="0" w:space="0" w:color="auto"/>
        <w:bottom w:val="none" w:sz="0" w:space="0" w:color="auto"/>
        <w:right w:val="none" w:sz="0" w:space="0" w:color="auto"/>
      </w:divBdr>
    </w:div>
    <w:div w:id="198979722">
      <w:bodyDiv w:val="1"/>
      <w:marLeft w:val="0"/>
      <w:marRight w:val="0"/>
      <w:marTop w:val="0"/>
      <w:marBottom w:val="0"/>
      <w:divBdr>
        <w:top w:val="none" w:sz="0" w:space="0" w:color="auto"/>
        <w:left w:val="none" w:sz="0" w:space="0" w:color="auto"/>
        <w:bottom w:val="none" w:sz="0" w:space="0" w:color="auto"/>
        <w:right w:val="none" w:sz="0" w:space="0" w:color="auto"/>
      </w:divBdr>
      <w:divsChild>
        <w:div w:id="1991865936">
          <w:marLeft w:val="0"/>
          <w:marRight w:val="0"/>
          <w:marTop w:val="0"/>
          <w:marBottom w:val="0"/>
          <w:divBdr>
            <w:top w:val="none" w:sz="0" w:space="0" w:color="auto"/>
            <w:left w:val="none" w:sz="0" w:space="0" w:color="auto"/>
            <w:bottom w:val="none" w:sz="0" w:space="0" w:color="auto"/>
            <w:right w:val="none" w:sz="0" w:space="0" w:color="auto"/>
          </w:divBdr>
        </w:div>
        <w:div w:id="39135943">
          <w:marLeft w:val="0"/>
          <w:marRight w:val="0"/>
          <w:marTop w:val="0"/>
          <w:marBottom w:val="0"/>
          <w:divBdr>
            <w:top w:val="none" w:sz="0" w:space="0" w:color="auto"/>
            <w:left w:val="none" w:sz="0" w:space="0" w:color="auto"/>
            <w:bottom w:val="none" w:sz="0" w:space="0" w:color="auto"/>
            <w:right w:val="none" w:sz="0" w:space="0" w:color="auto"/>
          </w:divBdr>
        </w:div>
        <w:div w:id="45876859">
          <w:marLeft w:val="0"/>
          <w:marRight w:val="0"/>
          <w:marTop w:val="0"/>
          <w:marBottom w:val="0"/>
          <w:divBdr>
            <w:top w:val="none" w:sz="0" w:space="0" w:color="auto"/>
            <w:left w:val="none" w:sz="0" w:space="0" w:color="auto"/>
            <w:bottom w:val="none" w:sz="0" w:space="0" w:color="auto"/>
            <w:right w:val="none" w:sz="0" w:space="0" w:color="auto"/>
          </w:divBdr>
        </w:div>
        <w:div w:id="466893317">
          <w:marLeft w:val="0"/>
          <w:marRight w:val="0"/>
          <w:marTop w:val="0"/>
          <w:marBottom w:val="0"/>
          <w:divBdr>
            <w:top w:val="none" w:sz="0" w:space="0" w:color="auto"/>
            <w:left w:val="none" w:sz="0" w:space="0" w:color="auto"/>
            <w:bottom w:val="none" w:sz="0" w:space="0" w:color="auto"/>
            <w:right w:val="none" w:sz="0" w:space="0" w:color="auto"/>
          </w:divBdr>
        </w:div>
        <w:div w:id="1968310683">
          <w:marLeft w:val="0"/>
          <w:marRight w:val="0"/>
          <w:marTop w:val="0"/>
          <w:marBottom w:val="0"/>
          <w:divBdr>
            <w:top w:val="none" w:sz="0" w:space="0" w:color="auto"/>
            <w:left w:val="none" w:sz="0" w:space="0" w:color="auto"/>
            <w:bottom w:val="none" w:sz="0" w:space="0" w:color="auto"/>
            <w:right w:val="none" w:sz="0" w:space="0" w:color="auto"/>
          </w:divBdr>
        </w:div>
        <w:div w:id="2115056180">
          <w:marLeft w:val="0"/>
          <w:marRight w:val="0"/>
          <w:marTop w:val="0"/>
          <w:marBottom w:val="0"/>
          <w:divBdr>
            <w:top w:val="none" w:sz="0" w:space="0" w:color="auto"/>
            <w:left w:val="none" w:sz="0" w:space="0" w:color="auto"/>
            <w:bottom w:val="none" w:sz="0" w:space="0" w:color="auto"/>
            <w:right w:val="none" w:sz="0" w:space="0" w:color="auto"/>
          </w:divBdr>
        </w:div>
      </w:divsChild>
    </w:div>
    <w:div w:id="269363702">
      <w:bodyDiv w:val="1"/>
      <w:marLeft w:val="0"/>
      <w:marRight w:val="0"/>
      <w:marTop w:val="0"/>
      <w:marBottom w:val="0"/>
      <w:divBdr>
        <w:top w:val="none" w:sz="0" w:space="0" w:color="auto"/>
        <w:left w:val="none" w:sz="0" w:space="0" w:color="auto"/>
        <w:bottom w:val="none" w:sz="0" w:space="0" w:color="auto"/>
        <w:right w:val="none" w:sz="0" w:space="0" w:color="auto"/>
      </w:divBdr>
    </w:div>
    <w:div w:id="283389918">
      <w:bodyDiv w:val="1"/>
      <w:marLeft w:val="0"/>
      <w:marRight w:val="0"/>
      <w:marTop w:val="0"/>
      <w:marBottom w:val="0"/>
      <w:divBdr>
        <w:top w:val="none" w:sz="0" w:space="0" w:color="auto"/>
        <w:left w:val="none" w:sz="0" w:space="0" w:color="auto"/>
        <w:bottom w:val="none" w:sz="0" w:space="0" w:color="auto"/>
        <w:right w:val="none" w:sz="0" w:space="0" w:color="auto"/>
      </w:divBdr>
    </w:div>
    <w:div w:id="347024802">
      <w:bodyDiv w:val="1"/>
      <w:marLeft w:val="0"/>
      <w:marRight w:val="0"/>
      <w:marTop w:val="0"/>
      <w:marBottom w:val="0"/>
      <w:divBdr>
        <w:top w:val="none" w:sz="0" w:space="0" w:color="auto"/>
        <w:left w:val="none" w:sz="0" w:space="0" w:color="auto"/>
        <w:bottom w:val="none" w:sz="0" w:space="0" w:color="auto"/>
        <w:right w:val="none" w:sz="0" w:space="0" w:color="auto"/>
      </w:divBdr>
    </w:div>
    <w:div w:id="401946002">
      <w:bodyDiv w:val="1"/>
      <w:marLeft w:val="0"/>
      <w:marRight w:val="0"/>
      <w:marTop w:val="0"/>
      <w:marBottom w:val="0"/>
      <w:divBdr>
        <w:top w:val="none" w:sz="0" w:space="0" w:color="auto"/>
        <w:left w:val="none" w:sz="0" w:space="0" w:color="auto"/>
        <w:bottom w:val="none" w:sz="0" w:space="0" w:color="auto"/>
        <w:right w:val="none" w:sz="0" w:space="0" w:color="auto"/>
      </w:divBdr>
    </w:div>
    <w:div w:id="576476352">
      <w:bodyDiv w:val="1"/>
      <w:marLeft w:val="0"/>
      <w:marRight w:val="0"/>
      <w:marTop w:val="0"/>
      <w:marBottom w:val="0"/>
      <w:divBdr>
        <w:top w:val="none" w:sz="0" w:space="0" w:color="auto"/>
        <w:left w:val="none" w:sz="0" w:space="0" w:color="auto"/>
        <w:bottom w:val="none" w:sz="0" w:space="0" w:color="auto"/>
        <w:right w:val="none" w:sz="0" w:space="0" w:color="auto"/>
      </w:divBdr>
    </w:div>
    <w:div w:id="732704759">
      <w:bodyDiv w:val="1"/>
      <w:marLeft w:val="0"/>
      <w:marRight w:val="0"/>
      <w:marTop w:val="0"/>
      <w:marBottom w:val="0"/>
      <w:divBdr>
        <w:top w:val="none" w:sz="0" w:space="0" w:color="auto"/>
        <w:left w:val="none" w:sz="0" w:space="0" w:color="auto"/>
        <w:bottom w:val="none" w:sz="0" w:space="0" w:color="auto"/>
        <w:right w:val="none" w:sz="0" w:space="0" w:color="auto"/>
      </w:divBdr>
    </w:div>
    <w:div w:id="764033525">
      <w:bodyDiv w:val="1"/>
      <w:marLeft w:val="0"/>
      <w:marRight w:val="0"/>
      <w:marTop w:val="0"/>
      <w:marBottom w:val="0"/>
      <w:divBdr>
        <w:top w:val="none" w:sz="0" w:space="0" w:color="auto"/>
        <w:left w:val="none" w:sz="0" w:space="0" w:color="auto"/>
        <w:bottom w:val="none" w:sz="0" w:space="0" w:color="auto"/>
        <w:right w:val="none" w:sz="0" w:space="0" w:color="auto"/>
      </w:divBdr>
    </w:div>
    <w:div w:id="796682675">
      <w:bodyDiv w:val="1"/>
      <w:marLeft w:val="0"/>
      <w:marRight w:val="0"/>
      <w:marTop w:val="0"/>
      <w:marBottom w:val="0"/>
      <w:divBdr>
        <w:top w:val="none" w:sz="0" w:space="0" w:color="auto"/>
        <w:left w:val="none" w:sz="0" w:space="0" w:color="auto"/>
        <w:bottom w:val="none" w:sz="0" w:space="0" w:color="auto"/>
        <w:right w:val="none" w:sz="0" w:space="0" w:color="auto"/>
      </w:divBdr>
    </w:div>
    <w:div w:id="890069217">
      <w:bodyDiv w:val="1"/>
      <w:marLeft w:val="0"/>
      <w:marRight w:val="0"/>
      <w:marTop w:val="0"/>
      <w:marBottom w:val="0"/>
      <w:divBdr>
        <w:top w:val="none" w:sz="0" w:space="0" w:color="auto"/>
        <w:left w:val="none" w:sz="0" w:space="0" w:color="auto"/>
        <w:bottom w:val="none" w:sz="0" w:space="0" w:color="auto"/>
        <w:right w:val="none" w:sz="0" w:space="0" w:color="auto"/>
      </w:divBdr>
    </w:div>
    <w:div w:id="1092554000">
      <w:bodyDiv w:val="1"/>
      <w:marLeft w:val="0"/>
      <w:marRight w:val="0"/>
      <w:marTop w:val="0"/>
      <w:marBottom w:val="0"/>
      <w:divBdr>
        <w:top w:val="none" w:sz="0" w:space="0" w:color="auto"/>
        <w:left w:val="none" w:sz="0" w:space="0" w:color="auto"/>
        <w:bottom w:val="none" w:sz="0" w:space="0" w:color="auto"/>
        <w:right w:val="none" w:sz="0" w:space="0" w:color="auto"/>
      </w:divBdr>
    </w:div>
    <w:div w:id="1365249452">
      <w:bodyDiv w:val="1"/>
      <w:marLeft w:val="0"/>
      <w:marRight w:val="0"/>
      <w:marTop w:val="0"/>
      <w:marBottom w:val="0"/>
      <w:divBdr>
        <w:top w:val="none" w:sz="0" w:space="0" w:color="auto"/>
        <w:left w:val="none" w:sz="0" w:space="0" w:color="auto"/>
        <w:bottom w:val="none" w:sz="0" w:space="0" w:color="auto"/>
        <w:right w:val="none" w:sz="0" w:space="0" w:color="auto"/>
      </w:divBdr>
    </w:div>
    <w:div w:id="1399473447">
      <w:bodyDiv w:val="1"/>
      <w:marLeft w:val="0"/>
      <w:marRight w:val="0"/>
      <w:marTop w:val="0"/>
      <w:marBottom w:val="0"/>
      <w:divBdr>
        <w:top w:val="none" w:sz="0" w:space="0" w:color="auto"/>
        <w:left w:val="none" w:sz="0" w:space="0" w:color="auto"/>
        <w:bottom w:val="none" w:sz="0" w:space="0" w:color="auto"/>
        <w:right w:val="none" w:sz="0" w:space="0" w:color="auto"/>
      </w:divBdr>
    </w:div>
    <w:div w:id="1636718467">
      <w:bodyDiv w:val="1"/>
      <w:marLeft w:val="0"/>
      <w:marRight w:val="0"/>
      <w:marTop w:val="0"/>
      <w:marBottom w:val="0"/>
      <w:divBdr>
        <w:top w:val="none" w:sz="0" w:space="0" w:color="auto"/>
        <w:left w:val="none" w:sz="0" w:space="0" w:color="auto"/>
        <w:bottom w:val="none" w:sz="0" w:space="0" w:color="auto"/>
        <w:right w:val="none" w:sz="0" w:space="0" w:color="auto"/>
      </w:divBdr>
    </w:div>
    <w:div w:id="1641574372">
      <w:bodyDiv w:val="1"/>
      <w:marLeft w:val="0"/>
      <w:marRight w:val="0"/>
      <w:marTop w:val="0"/>
      <w:marBottom w:val="0"/>
      <w:divBdr>
        <w:top w:val="none" w:sz="0" w:space="0" w:color="auto"/>
        <w:left w:val="none" w:sz="0" w:space="0" w:color="auto"/>
        <w:bottom w:val="none" w:sz="0" w:space="0" w:color="auto"/>
        <w:right w:val="none" w:sz="0" w:space="0" w:color="auto"/>
      </w:divBdr>
      <w:divsChild>
        <w:div w:id="7871753">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1654481835">
      <w:bodyDiv w:val="1"/>
      <w:marLeft w:val="0"/>
      <w:marRight w:val="0"/>
      <w:marTop w:val="0"/>
      <w:marBottom w:val="0"/>
      <w:divBdr>
        <w:top w:val="none" w:sz="0" w:space="0" w:color="auto"/>
        <w:left w:val="none" w:sz="0" w:space="0" w:color="auto"/>
        <w:bottom w:val="none" w:sz="0" w:space="0" w:color="auto"/>
        <w:right w:val="none" w:sz="0" w:space="0" w:color="auto"/>
      </w:divBdr>
    </w:div>
    <w:div w:id="1714962631">
      <w:bodyDiv w:val="1"/>
      <w:marLeft w:val="0"/>
      <w:marRight w:val="0"/>
      <w:marTop w:val="0"/>
      <w:marBottom w:val="0"/>
      <w:divBdr>
        <w:top w:val="none" w:sz="0" w:space="0" w:color="auto"/>
        <w:left w:val="none" w:sz="0" w:space="0" w:color="auto"/>
        <w:bottom w:val="none" w:sz="0" w:space="0" w:color="auto"/>
        <w:right w:val="none" w:sz="0" w:space="0" w:color="auto"/>
      </w:divBdr>
    </w:div>
    <w:div w:id="1861896233">
      <w:bodyDiv w:val="1"/>
      <w:marLeft w:val="0"/>
      <w:marRight w:val="0"/>
      <w:marTop w:val="0"/>
      <w:marBottom w:val="0"/>
      <w:divBdr>
        <w:top w:val="none" w:sz="0" w:space="0" w:color="auto"/>
        <w:left w:val="none" w:sz="0" w:space="0" w:color="auto"/>
        <w:bottom w:val="none" w:sz="0" w:space="0" w:color="auto"/>
        <w:right w:val="none" w:sz="0" w:space="0" w:color="auto"/>
      </w:divBdr>
    </w:div>
    <w:div w:id="1933656941">
      <w:bodyDiv w:val="1"/>
      <w:marLeft w:val="0"/>
      <w:marRight w:val="0"/>
      <w:marTop w:val="0"/>
      <w:marBottom w:val="0"/>
      <w:divBdr>
        <w:top w:val="none" w:sz="0" w:space="0" w:color="auto"/>
        <w:left w:val="none" w:sz="0" w:space="0" w:color="auto"/>
        <w:bottom w:val="none" w:sz="0" w:space="0" w:color="auto"/>
        <w:right w:val="none" w:sz="0" w:space="0" w:color="auto"/>
      </w:divBdr>
    </w:div>
    <w:div w:id="208267940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myaccountingcourse.com/accounting-dictionary/financial-statements"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B3262C-4BBD-4FFB-A692-7DFECF098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813B601D</Template>
  <TotalTime>192</TotalTime>
  <Pages>5</Pages>
  <Words>1480</Words>
  <Characters>8440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COL</Company>
  <LinksUpToDate>false</LinksUpToDate>
  <CharactersWithSpaces>9901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Gattoo, Ahmed</cp:lastModifiedBy>
  <cp:revision>10</cp:revision>
  <dcterms:created xsi:type="dcterms:W3CDTF">2016-03-07T15:40:00Z</dcterms:created>
  <dcterms:modified xsi:type="dcterms:W3CDTF">2016-03-08T13:54:00Z</dcterms:modified>
</cp:coreProperties>
</file>