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237" w:rsidRDefault="003F4237" w:rsidP="00BC7C15">
      <w:pPr>
        <w:autoSpaceDE w:val="0"/>
        <w:autoSpaceDN w:val="0"/>
        <w:adjustRightInd w:val="0"/>
        <w:spacing w:after="0" w:line="240" w:lineRule="auto"/>
      </w:pPr>
      <w:r>
        <w:rPr>
          <w:rFonts w:ascii="Calibri" w:hAnsi="Calibri" w:cs="Calibri"/>
          <w:sz w:val="24"/>
          <w:szCs w:val="24"/>
        </w:rPr>
        <w:t>I</w:t>
      </w:r>
      <w:r w:rsidRPr="000E3E66">
        <w:rPr>
          <w:rFonts w:ascii="Calibri" w:hAnsi="Calibri" w:cs="Calibri"/>
          <w:b/>
          <w:sz w:val="24"/>
          <w:szCs w:val="24"/>
        </w:rPr>
        <w:t>. What is fraud?</w:t>
      </w:r>
    </w:p>
    <w:p w:rsidR="003F4237" w:rsidRDefault="003F4237" w:rsidP="003F4237">
      <w:pPr>
        <w:autoSpaceDE w:val="0"/>
        <w:autoSpaceDN w:val="0"/>
        <w:adjustRightInd w:val="0"/>
        <w:spacing w:after="0" w:line="240" w:lineRule="auto"/>
        <w:rPr>
          <w:rFonts w:ascii="Calibri" w:hAnsi="Calibri" w:cs="Calibri"/>
          <w:color w:val="000000"/>
          <w:sz w:val="24"/>
          <w:szCs w:val="24"/>
        </w:rPr>
      </w:pPr>
    </w:p>
    <w:p w:rsidR="005459D6" w:rsidRDefault="005459D6" w:rsidP="004E236F">
      <w:pPr>
        <w:autoSpaceDE w:val="0"/>
        <w:autoSpaceDN w:val="0"/>
        <w:adjustRightInd w:val="0"/>
        <w:spacing w:after="0" w:line="240" w:lineRule="auto"/>
        <w:jc w:val="both"/>
        <w:rPr>
          <w:rFonts w:ascii="Calibri" w:hAnsi="Calibri" w:cs="Calibri"/>
          <w:color w:val="000000"/>
          <w:sz w:val="24"/>
          <w:szCs w:val="24"/>
        </w:rPr>
      </w:pPr>
    </w:p>
    <w:p w:rsidR="004E236F" w:rsidRDefault="004E236F" w:rsidP="004E236F">
      <w:pPr>
        <w:spacing w:after="0" w:line="240" w:lineRule="auto"/>
        <w:jc w:val="both"/>
        <w:rPr>
          <w:rFonts w:eastAsia="Times New Roman" w:cstheme="minorHAnsi"/>
          <w:sz w:val="24"/>
          <w:szCs w:val="24"/>
          <w:lang w:eastAsia="sr-Latn-RS"/>
        </w:rPr>
      </w:pPr>
      <w:r w:rsidRPr="004E236F">
        <w:rPr>
          <w:rFonts w:eastAsia="Times New Roman" w:cstheme="minorHAnsi"/>
          <w:sz w:val="24"/>
          <w:szCs w:val="24"/>
          <w:lang w:eastAsia="sr-Latn-RS"/>
        </w:rPr>
        <w:t>Fraud entails all the illegal acts that have the characteristics of deception, concealment or misuse of trust. These actions are not conditioned by the use of threats of violence or physical force. Frauds may be perpetrated by individuals and organizations with the aim of acquiring money, property or services, with the aim of avoiding payment or loss of services, or with the aim of ensuring personal or professional gain.</w:t>
      </w:r>
    </w:p>
    <w:p w:rsidR="004E236F" w:rsidRDefault="004E236F" w:rsidP="004E236F">
      <w:pPr>
        <w:spacing w:after="0" w:line="240" w:lineRule="auto"/>
        <w:jc w:val="both"/>
        <w:rPr>
          <w:rFonts w:eastAsia="Times New Roman" w:cstheme="minorHAnsi"/>
          <w:sz w:val="24"/>
          <w:szCs w:val="24"/>
          <w:lang w:eastAsia="sr-Latn-RS"/>
        </w:rPr>
      </w:pPr>
    </w:p>
    <w:p w:rsidR="004E236F" w:rsidRDefault="004E236F" w:rsidP="004E236F">
      <w:pPr>
        <w:autoSpaceDE w:val="0"/>
        <w:autoSpaceDN w:val="0"/>
        <w:adjustRightInd w:val="0"/>
        <w:spacing w:after="0" w:line="240" w:lineRule="auto"/>
        <w:jc w:val="both"/>
        <w:rPr>
          <w:rFonts w:ascii="Calibri" w:hAnsi="Calibri" w:cs="Calibri"/>
          <w:color w:val="000000"/>
          <w:sz w:val="24"/>
          <w:szCs w:val="24"/>
        </w:rPr>
      </w:pPr>
      <w:r>
        <w:rPr>
          <w:rFonts w:ascii="Calibri" w:hAnsi="Calibri" w:cs="Calibri"/>
          <w:color w:val="000000"/>
          <w:sz w:val="24"/>
          <w:szCs w:val="24"/>
        </w:rPr>
        <w:t xml:space="preserve">According to the Association of Certified Fraud Examiners (ACFE), occupational fraud is “the </w:t>
      </w:r>
      <w:r w:rsidRPr="003F4237">
        <w:rPr>
          <w:rFonts w:ascii="Calibri" w:hAnsi="Calibri" w:cs="Calibri"/>
          <w:color w:val="000000"/>
          <w:sz w:val="24"/>
          <w:szCs w:val="24"/>
        </w:rPr>
        <w:t xml:space="preserve">use of </w:t>
      </w:r>
      <w:proofErr w:type="spellStart"/>
      <w:r w:rsidRPr="003F4237">
        <w:rPr>
          <w:rFonts w:ascii="Calibri" w:hAnsi="Calibri" w:cs="Calibri"/>
          <w:color w:val="000000"/>
          <w:sz w:val="24"/>
          <w:szCs w:val="24"/>
        </w:rPr>
        <w:t>one’soccupation</w:t>
      </w:r>
      <w:proofErr w:type="spellEnd"/>
      <w:r w:rsidRPr="003F4237">
        <w:rPr>
          <w:rFonts w:ascii="Calibri" w:hAnsi="Calibri" w:cs="Calibri"/>
          <w:color w:val="000000"/>
          <w:sz w:val="24"/>
          <w:szCs w:val="24"/>
        </w:rPr>
        <w:t xml:space="preserve"> for personal enrichment t</w:t>
      </w:r>
      <w:r>
        <w:rPr>
          <w:rFonts w:ascii="Calibri" w:hAnsi="Calibri" w:cs="Calibri"/>
          <w:color w:val="000000"/>
          <w:sz w:val="24"/>
          <w:szCs w:val="24"/>
        </w:rPr>
        <w:t xml:space="preserve">hrough the deliberate misuse or </w:t>
      </w:r>
      <w:r w:rsidRPr="003F4237">
        <w:rPr>
          <w:rFonts w:ascii="Calibri" w:hAnsi="Calibri" w:cs="Calibri"/>
          <w:color w:val="000000"/>
          <w:sz w:val="24"/>
          <w:szCs w:val="24"/>
        </w:rPr>
        <w:t xml:space="preserve">misapplication of the </w:t>
      </w:r>
      <w:proofErr w:type="spellStart"/>
      <w:r w:rsidRPr="003F4237">
        <w:rPr>
          <w:rFonts w:ascii="Calibri" w:hAnsi="Calibri" w:cs="Calibri"/>
          <w:color w:val="000000"/>
          <w:sz w:val="24"/>
          <w:szCs w:val="24"/>
        </w:rPr>
        <w:t>employingorganization’s</w:t>
      </w:r>
      <w:proofErr w:type="spellEnd"/>
      <w:r w:rsidRPr="003F4237">
        <w:rPr>
          <w:rFonts w:ascii="Calibri" w:hAnsi="Calibri" w:cs="Calibri"/>
          <w:color w:val="000000"/>
          <w:sz w:val="24"/>
          <w:szCs w:val="24"/>
        </w:rPr>
        <w:t xml:space="preserve"> resources or assets.”</w:t>
      </w:r>
    </w:p>
    <w:p w:rsidR="004E236F" w:rsidRPr="004E236F" w:rsidRDefault="004E236F" w:rsidP="004E236F">
      <w:pPr>
        <w:spacing w:after="0" w:line="240" w:lineRule="auto"/>
        <w:jc w:val="both"/>
        <w:rPr>
          <w:rFonts w:eastAsia="Times New Roman" w:cstheme="minorHAnsi"/>
          <w:sz w:val="24"/>
          <w:szCs w:val="24"/>
          <w:lang w:eastAsia="sr-Latn-RS"/>
        </w:rPr>
      </w:pPr>
    </w:p>
    <w:p w:rsidR="0071751B" w:rsidRPr="000E3E66" w:rsidRDefault="00A4291D" w:rsidP="00BC7C15">
      <w:pPr>
        <w:rPr>
          <w:b/>
        </w:rPr>
      </w:pPr>
      <w:r>
        <w:br/>
      </w:r>
      <w:r w:rsidR="003F4237">
        <w:t>II .</w:t>
      </w:r>
      <w:r w:rsidR="003F4237" w:rsidRPr="000E3E66">
        <w:rPr>
          <w:rFonts w:ascii="Calibri" w:hAnsi="Calibri" w:cs="Calibri"/>
          <w:b/>
          <w:sz w:val="24"/>
          <w:szCs w:val="24"/>
        </w:rPr>
        <w:t>What qualities of mind/ and or body should a forensic accountant possess</w:t>
      </w:r>
      <w:r w:rsidRPr="000E3E66">
        <w:rPr>
          <w:b/>
        </w:rPr>
        <w:t>?</w:t>
      </w:r>
    </w:p>
    <w:p w:rsidR="003F4237" w:rsidRPr="004E236F" w:rsidRDefault="003F4237" w:rsidP="00BC7C15">
      <w:pPr>
        <w:rPr>
          <w:sz w:val="24"/>
          <w:szCs w:val="24"/>
        </w:rPr>
      </w:pPr>
      <w:r w:rsidRPr="004E236F">
        <w:rPr>
          <w:sz w:val="24"/>
          <w:szCs w:val="24"/>
        </w:rPr>
        <w:t xml:space="preserve">The forensic </w:t>
      </w:r>
      <w:proofErr w:type="gramStart"/>
      <w:r w:rsidRPr="004E236F">
        <w:rPr>
          <w:sz w:val="24"/>
          <w:szCs w:val="24"/>
        </w:rPr>
        <w:t>accountant possess</w:t>
      </w:r>
      <w:proofErr w:type="gramEnd"/>
      <w:r w:rsidRPr="004E236F">
        <w:rPr>
          <w:sz w:val="24"/>
          <w:szCs w:val="24"/>
        </w:rPr>
        <w:t xml:space="preserve"> the following personal attributes</w:t>
      </w:r>
      <w:r w:rsidR="007856B8" w:rsidRPr="004E236F">
        <w:rPr>
          <w:sz w:val="24"/>
          <w:szCs w:val="24"/>
        </w:rPr>
        <w:t>:</w:t>
      </w:r>
    </w:p>
    <w:p w:rsidR="007856B8" w:rsidRPr="004E236F" w:rsidRDefault="007856B8" w:rsidP="00BC7C15">
      <w:pPr>
        <w:rPr>
          <w:sz w:val="24"/>
          <w:szCs w:val="24"/>
        </w:rPr>
      </w:pPr>
      <w:r w:rsidRPr="004E236F">
        <w:rPr>
          <w:sz w:val="24"/>
          <w:szCs w:val="24"/>
        </w:rPr>
        <w:t>Interpersonal</w:t>
      </w:r>
    </w:p>
    <w:p w:rsidR="007856B8" w:rsidRPr="004E236F" w:rsidRDefault="007856B8" w:rsidP="00BC7C15">
      <w:pPr>
        <w:rPr>
          <w:sz w:val="24"/>
          <w:szCs w:val="24"/>
        </w:rPr>
      </w:pPr>
      <w:r w:rsidRPr="004E236F">
        <w:rPr>
          <w:sz w:val="24"/>
          <w:szCs w:val="24"/>
        </w:rPr>
        <w:t>Analytical</w:t>
      </w:r>
    </w:p>
    <w:p w:rsidR="007856B8" w:rsidRPr="004E236F" w:rsidRDefault="007856B8" w:rsidP="00BC7C15">
      <w:pPr>
        <w:rPr>
          <w:sz w:val="24"/>
          <w:szCs w:val="24"/>
        </w:rPr>
      </w:pPr>
      <w:r w:rsidRPr="004E236F">
        <w:rPr>
          <w:sz w:val="24"/>
          <w:szCs w:val="24"/>
        </w:rPr>
        <w:t>Intelligent/Intuitive</w:t>
      </w:r>
    </w:p>
    <w:p w:rsidR="007856B8" w:rsidRPr="004E236F" w:rsidRDefault="007856B8" w:rsidP="00BC7C15">
      <w:pPr>
        <w:rPr>
          <w:sz w:val="24"/>
          <w:szCs w:val="24"/>
        </w:rPr>
      </w:pPr>
      <w:r w:rsidRPr="004E236F">
        <w:rPr>
          <w:sz w:val="24"/>
          <w:szCs w:val="24"/>
        </w:rPr>
        <w:t>Engaging/confident</w:t>
      </w:r>
    </w:p>
    <w:p w:rsidR="007856B8" w:rsidRPr="004E236F" w:rsidRDefault="007856B8" w:rsidP="00BC7C15">
      <w:pPr>
        <w:rPr>
          <w:sz w:val="24"/>
          <w:szCs w:val="24"/>
        </w:rPr>
      </w:pPr>
      <w:r w:rsidRPr="004E236F">
        <w:rPr>
          <w:sz w:val="24"/>
          <w:szCs w:val="24"/>
        </w:rPr>
        <w:t>Resilient</w:t>
      </w:r>
    </w:p>
    <w:p w:rsidR="007856B8" w:rsidRPr="004E236F" w:rsidRDefault="007856B8" w:rsidP="00BC7C15">
      <w:pPr>
        <w:rPr>
          <w:sz w:val="24"/>
          <w:szCs w:val="24"/>
        </w:rPr>
      </w:pPr>
      <w:r w:rsidRPr="004E236F">
        <w:rPr>
          <w:sz w:val="24"/>
          <w:szCs w:val="24"/>
        </w:rPr>
        <w:t>Common Sense</w:t>
      </w:r>
    </w:p>
    <w:p w:rsidR="007856B8" w:rsidRPr="004E236F" w:rsidRDefault="007856B8" w:rsidP="00BC7C15">
      <w:pPr>
        <w:rPr>
          <w:sz w:val="24"/>
          <w:szCs w:val="24"/>
        </w:rPr>
      </w:pPr>
      <w:r w:rsidRPr="004E236F">
        <w:rPr>
          <w:sz w:val="24"/>
          <w:szCs w:val="24"/>
        </w:rPr>
        <w:t>Measured/Calm</w:t>
      </w:r>
    </w:p>
    <w:p w:rsidR="007856B8" w:rsidRPr="004E236F" w:rsidRDefault="007856B8" w:rsidP="00BC7C15">
      <w:pPr>
        <w:rPr>
          <w:sz w:val="24"/>
          <w:szCs w:val="24"/>
        </w:rPr>
      </w:pPr>
      <w:r w:rsidRPr="004E236F">
        <w:rPr>
          <w:sz w:val="24"/>
          <w:szCs w:val="24"/>
        </w:rPr>
        <w:t>Methodical</w:t>
      </w:r>
    </w:p>
    <w:p w:rsidR="007856B8" w:rsidRPr="004E236F" w:rsidRDefault="007856B8" w:rsidP="00BC7C15">
      <w:pPr>
        <w:rPr>
          <w:sz w:val="24"/>
          <w:szCs w:val="24"/>
        </w:rPr>
      </w:pPr>
      <w:r w:rsidRPr="004E236F">
        <w:rPr>
          <w:sz w:val="24"/>
          <w:szCs w:val="24"/>
        </w:rPr>
        <w:t>Colegiality</w:t>
      </w:r>
    </w:p>
    <w:p w:rsidR="000E3E66" w:rsidRPr="004E236F" w:rsidRDefault="000E3E66" w:rsidP="00BC7C15">
      <w:pPr>
        <w:rPr>
          <w:sz w:val="24"/>
          <w:szCs w:val="24"/>
        </w:rPr>
      </w:pPr>
      <w:r w:rsidRPr="004E236F">
        <w:rPr>
          <w:sz w:val="24"/>
          <w:szCs w:val="24"/>
        </w:rPr>
        <w:t>Flexible</w:t>
      </w:r>
    </w:p>
    <w:p w:rsidR="00024E29" w:rsidRPr="000E3E66" w:rsidRDefault="000E3E66" w:rsidP="003F4237">
      <w:pPr>
        <w:rPr>
          <w:b/>
        </w:rPr>
      </w:pPr>
      <w:proofErr w:type="gramStart"/>
      <w:r w:rsidRPr="004E236F">
        <w:rPr>
          <w:sz w:val="24"/>
          <w:szCs w:val="24"/>
        </w:rPr>
        <w:t>Integrity</w:t>
      </w:r>
      <w:r w:rsidR="00A4291D" w:rsidRPr="004E236F">
        <w:rPr>
          <w:sz w:val="24"/>
          <w:szCs w:val="24"/>
        </w:rPr>
        <w:br/>
      </w:r>
      <w:r w:rsidR="003F4237">
        <w:br/>
        <w:t>III.</w:t>
      </w:r>
      <w:proofErr w:type="gramEnd"/>
      <w:r w:rsidR="003F4237">
        <w:t xml:space="preserve"> </w:t>
      </w:r>
      <w:r w:rsidR="00024E29" w:rsidRPr="000E3E66">
        <w:rPr>
          <w:rFonts w:ascii="Calibri" w:hAnsi="Calibri" w:cs="Calibri"/>
          <w:b/>
          <w:sz w:val="24"/>
          <w:szCs w:val="24"/>
        </w:rPr>
        <w:t xml:space="preserve">How would you distinguish forensic accounting, fraud auditing, and </w:t>
      </w:r>
      <w:proofErr w:type="gramStart"/>
      <w:r w:rsidR="00024E29" w:rsidRPr="000E3E66">
        <w:rPr>
          <w:rFonts w:ascii="Calibri" w:hAnsi="Calibri" w:cs="Calibri"/>
          <w:b/>
          <w:sz w:val="24"/>
          <w:szCs w:val="24"/>
        </w:rPr>
        <w:t>investigative</w:t>
      </w:r>
      <w:proofErr w:type="gramEnd"/>
    </w:p>
    <w:p w:rsidR="0071751B" w:rsidRPr="000E3E66" w:rsidRDefault="00024E29" w:rsidP="00024E29">
      <w:pPr>
        <w:rPr>
          <w:b/>
        </w:rPr>
      </w:pPr>
      <w:proofErr w:type="gramStart"/>
      <w:r w:rsidRPr="000E3E66">
        <w:rPr>
          <w:rFonts w:ascii="Calibri" w:hAnsi="Calibri" w:cs="Calibri"/>
          <w:b/>
          <w:sz w:val="24"/>
          <w:szCs w:val="24"/>
        </w:rPr>
        <w:t>auditing</w:t>
      </w:r>
      <w:proofErr w:type="gramEnd"/>
      <w:r w:rsidRPr="000E3E66">
        <w:rPr>
          <w:rFonts w:ascii="Calibri" w:hAnsi="Calibri" w:cs="Calibri"/>
          <w:b/>
          <w:sz w:val="24"/>
          <w:szCs w:val="24"/>
        </w:rPr>
        <w:t xml:space="preserve"> from financial auditing?</w:t>
      </w:r>
    </w:p>
    <w:p w:rsidR="0071751B" w:rsidRPr="004E236F" w:rsidRDefault="00A4291D" w:rsidP="0071751B">
      <w:pPr>
        <w:autoSpaceDE w:val="0"/>
        <w:autoSpaceDN w:val="0"/>
        <w:adjustRightInd w:val="0"/>
        <w:spacing w:after="0" w:line="240" w:lineRule="auto"/>
        <w:rPr>
          <w:rFonts w:cstheme="minorHAnsi"/>
          <w:bCs/>
          <w:sz w:val="24"/>
          <w:szCs w:val="24"/>
        </w:rPr>
      </w:pPr>
      <w:r>
        <w:br/>
      </w:r>
      <w:r w:rsidR="0071751B" w:rsidRPr="004E236F">
        <w:rPr>
          <w:rFonts w:cstheme="minorHAnsi"/>
          <w:bCs/>
          <w:sz w:val="24"/>
          <w:szCs w:val="24"/>
        </w:rPr>
        <w:t>Forensic Accountants</w:t>
      </w:r>
    </w:p>
    <w:p w:rsidR="0071751B" w:rsidRPr="000E3E66" w:rsidRDefault="0071751B" w:rsidP="0071751B">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Forensic accountants are trained in carrying out investigations, providing solutions to disputedaccounting problems, formulating expert reports, gathering evidence and presenting it in court, andmaking court appearances as witnesses. A forensic accountant is </w:t>
      </w:r>
      <w:r>
        <w:rPr>
          <w:rFonts w:ascii="Calibri" w:hAnsi="Calibri" w:cs="Calibri"/>
          <w:color w:val="000000"/>
          <w:sz w:val="24"/>
          <w:szCs w:val="24"/>
        </w:rPr>
        <w:lastRenderedPageBreak/>
        <w:t>not just an accounting expert; he/she isalso well versed in legal matters and is able to provide assistance to lawyers.Forensic accountants may specialize further in areas such as insurance claims, fraud, royalty claims,personal injury claims etc. Many large and medium-sized accounting firms have forensic accountingdepartments to assist them in fraud inquiries and other related matters</w:t>
      </w:r>
      <w:r>
        <w:rPr>
          <w:rFonts w:ascii="Calibri" w:hAnsi="Calibri" w:cs="Calibri"/>
          <w:color w:val="000000"/>
        </w:rPr>
        <w:t>.</w:t>
      </w:r>
    </w:p>
    <w:p w:rsidR="000E3E66" w:rsidRDefault="000E3E66" w:rsidP="0071751B">
      <w:pPr>
        <w:autoSpaceDE w:val="0"/>
        <w:autoSpaceDN w:val="0"/>
        <w:adjustRightInd w:val="0"/>
        <w:spacing w:after="0" w:line="240" w:lineRule="auto"/>
        <w:rPr>
          <w:rFonts w:ascii="Calibri,Bold" w:hAnsi="Calibri,Bold" w:cs="Calibri,Bold"/>
          <w:b/>
          <w:bCs/>
          <w:color w:val="5B9CD6"/>
          <w:sz w:val="32"/>
          <w:szCs w:val="32"/>
        </w:rPr>
      </w:pPr>
    </w:p>
    <w:p w:rsidR="0071751B" w:rsidRPr="004E236F" w:rsidRDefault="0071751B" w:rsidP="0071751B">
      <w:pPr>
        <w:autoSpaceDE w:val="0"/>
        <w:autoSpaceDN w:val="0"/>
        <w:adjustRightInd w:val="0"/>
        <w:spacing w:after="0" w:line="240" w:lineRule="auto"/>
        <w:rPr>
          <w:rFonts w:cstheme="minorHAnsi"/>
          <w:bCs/>
          <w:sz w:val="24"/>
          <w:szCs w:val="24"/>
        </w:rPr>
      </w:pPr>
      <w:r w:rsidRPr="004E236F">
        <w:rPr>
          <w:rFonts w:cstheme="minorHAnsi"/>
          <w:bCs/>
          <w:sz w:val="24"/>
          <w:szCs w:val="24"/>
        </w:rPr>
        <w:t>Fraud Auditors</w:t>
      </w:r>
    </w:p>
    <w:p w:rsidR="0071751B" w:rsidRDefault="0071751B" w:rsidP="0071751B">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One area of forensic accounting is fraud accounting. It deals with criminal activities restricted to fraud, asopposed to forensic accounting, a more general name for a financial investigation that leads to legaloutcomes.</w:t>
      </w:r>
    </w:p>
    <w:p w:rsidR="000E3E66" w:rsidRDefault="000E3E66" w:rsidP="0071751B">
      <w:pPr>
        <w:autoSpaceDE w:val="0"/>
        <w:autoSpaceDN w:val="0"/>
        <w:adjustRightInd w:val="0"/>
        <w:spacing w:after="0" w:line="240" w:lineRule="auto"/>
        <w:rPr>
          <w:rFonts w:ascii="Calibri,Bold" w:hAnsi="Calibri,Bold" w:cs="Calibri,Bold"/>
          <w:b/>
          <w:bCs/>
          <w:color w:val="5B9CD6"/>
          <w:sz w:val="32"/>
          <w:szCs w:val="32"/>
        </w:rPr>
      </w:pPr>
    </w:p>
    <w:p w:rsidR="0071751B" w:rsidRPr="004E236F" w:rsidRDefault="0071751B" w:rsidP="0071751B">
      <w:pPr>
        <w:autoSpaceDE w:val="0"/>
        <w:autoSpaceDN w:val="0"/>
        <w:adjustRightInd w:val="0"/>
        <w:spacing w:after="0" w:line="240" w:lineRule="auto"/>
        <w:rPr>
          <w:rFonts w:cstheme="minorHAnsi"/>
          <w:bCs/>
          <w:sz w:val="24"/>
          <w:szCs w:val="24"/>
        </w:rPr>
      </w:pPr>
      <w:r w:rsidRPr="004E236F">
        <w:rPr>
          <w:rFonts w:cstheme="minorHAnsi"/>
          <w:bCs/>
          <w:sz w:val="24"/>
          <w:szCs w:val="24"/>
        </w:rPr>
        <w:t>Financial Auditors</w:t>
      </w:r>
    </w:p>
    <w:p w:rsidR="00C90903" w:rsidRDefault="0071751B" w:rsidP="00577510">
      <w:pPr>
        <w:autoSpaceDE w:val="0"/>
        <w:autoSpaceDN w:val="0"/>
        <w:adjustRightInd w:val="0"/>
        <w:spacing w:after="0" w:line="240" w:lineRule="auto"/>
      </w:pPr>
      <w:r>
        <w:rPr>
          <w:rFonts w:ascii="Calibri" w:hAnsi="Calibri" w:cs="Calibri"/>
          <w:color w:val="000000"/>
          <w:sz w:val="24"/>
          <w:szCs w:val="24"/>
        </w:rPr>
        <w:t>Financial auditing is a different concept from forensic accounting and fraud auditing. Financial auditingtypically refers to the process of evaluating the compliance of financial information with regulatorystandards, usually for public companies, by an external, independent entity.</w:t>
      </w:r>
      <w:r w:rsidR="00A4291D">
        <w:br/>
      </w:r>
    </w:p>
    <w:p w:rsidR="004E236F" w:rsidRDefault="004E236F" w:rsidP="00577510">
      <w:pPr>
        <w:autoSpaceDE w:val="0"/>
        <w:autoSpaceDN w:val="0"/>
        <w:adjustRightInd w:val="0"/>
        <w:spacing w:after="0" w:line="240" w:lineRule="auto"/>
        <w:rPr>
          <w:rFonts w:cstheme="minorHAnsi"/>
          <w:bCs/>
          <w:sz w:val="24"/>
          <w:szCs w:val="24"/>
        </w:rPr>
      </w:pPr>
    </w:p>
    <w:p w:rsidR="00C90903" w:rsidRPr="004E236F" w:rsidRDefault="00C90903" w:rsidP="00577510">
      <w:pPr>
        <w:autoSpaceDE w:val="0"/>
        <w:autoSpaceDN w:val="0"/>
        <w:adjustRightInd w:val="0"/>
        <w:spacing w:after="0" w:line="240" w:lineRule="auto"/>
        <w:rPr>
          <w:rFonts w:cstheme="minorHAnsi"/>
          <w:bCs/>
          <w:sz w:val="24"/>
          <w:szCs w:val="24"/>
        </w:rPr>
      </w:pPr>
      <w:bookmarkStart w:id="0" w:name="_GoBack"/>
      <w:bookmarkEnd w:id="0"/>
      <w:r w:rsidRPr="004E236F">
        <w:rPr>
          <w:rFonts w:cstheme="minorHAnsi"/>
          <w:bCs/>
          <w:sz w:val="24"/>
          <w:szCs w:val="24"/>
        </w:rPr>
        <w:t>Case study</w:t>
      </w:r>
    </w:p>
    <w:p w:rsidR="00577510" w:rsidRDefault="00A4291D" w:rsidP="00577510">
      <w:pPr>
        <w:autoSpaceDE w:val="0"/>
        <w:autoSpaceDN w:val="0"/>
        <w:adjustRightInd w:val="0"/>
        <w:spacing w:after="0" w:line="240" w:lineRule="auto"/>
        <w:rPr>
          <w:rFonts w:ascii="Calibri" w:hAnsi="Calibri" w:cs="Calibri"/>
          <w:sz w:val="24"/>
          <w:szCs w:val="24"/>
        </w:rPr>
      </w:pPr>
      <w:r>
        <w:br/>
      </w:r>
      <w:r w:rsidR="00577510">
        <w:rPr>
          <w:rFonts w:ascii="Calibri" w:hAnsi="Calibri" w:cs="Calibri"/>
          <w:sz w:val="24"/>
          <w:szCs w:val="24"/>
        </w:rPr>
        <w:t>1. How the investigation for the above case should be started?</w:t>
      </w:r>
    </w:p>
    <w:p w:rsidR="00814D33" w:rsidRDefault="00814D33" w:rsidP="00577510">
      <w:pPr>
        <w:autoSpaceDE w:val="0"/>
        <w:autoSpaceDN w:val="0"/>
        <w:adjustRightInd w:val="0"/>
        <w:spacing w:after="0" w:line="240" w:lineRule="auto"/>
        <w:rPr>
          <w:rFonts w:ascii="Calibri" w:hAnsi="Calibri" w:cs="Calibri"/>
          <w:sz w:val="24"/>
          <w:szCs w:val="24"/>
        </w:rPr>
      </w:pPr>
    </w:p>
    <w:p w:rsidR="007123A7" w:rsidRDefault="007123A7" w:rsidP="007123A7">
      <w:pPr>
        <w:autoSpaceDE w:val="0"/>
        <w:autoSpaceDN w:val="0"/>
        <w:adjustRightInd w:val="0"/>
        <w:spacing w:after="0" w:line="240" w:lineRule="auto"/>
        <w:rPr>
          <w:rFonts w:ascii="Helvetica" w:hAnsi="Helvetica" w:cs="Helvetica"/>
        </w:rPr>
      </w:pPr>
    </w:p>
    <w:p w:rsidR="00E31488" w:rsidRPr="004E236F" w:rsidRDefault="00E31488" w:rsidP="004E236F">
      <w:pPr>
        <w:autoSpaceDE w:val="0"/>
        <w:autoSpaceDN w:val="0"/>
        <w:adjustRightInd w:val="0"/>
        <w:spacing w:after="0" w:line="240" w:lineRule="auto"/>
        <w:jc w:val="both"/>
        <w:rPr>
          <w:rFonts w:cstheme="minorHAnsi"/>
          <w:sz w:val="24"/>
          <w:szCs w:val="24"/>
        </w:rPr>
      </w:pPr>
      <w:r w:rsidRPr="004E236F">
        <w:rPr>
          <w:rFonts w:cstheme="minorHAnsi"/>
          <w:sz w:val="24"/>
          <w:szCs w:val="24"/>
        </w:rPr>
        <w:t xml:space="preserve">This case involves a </w:t>
      </w:r>
      <w:r w:rsidR="006763A7" w:rsidRPr="004E236F">
        <w:rPr>
          <w:rFonts w:cstheme="minorHAnsi"/>
          <w:sz w:val="24"/>
          <w:szCs w:val="24"/>
        </w:rPr>
        <w:t>standard</w:t>
      </w:r>
      <w:r w:rsidRPr="004E236F">
        <w:rPr>
          <w:rFonts w:cstheme="minorHAnsi"/>
          <w:sz w:val="24"/>
          <w:szCs w:val="24"/>
        </w:rPr>
        <w:t xml:space="preserve"> type of financial fraud, or more specifically, the misuse of authority in signing the account belonging to the school board administrator for the </w:t>
      </w:r>
      <w:r w:rsidR="006763A7" w:rsidRPr="004E236F">
        <w:rPr>
          <w:rFonts w:cstheme="minorHAnsi"/>
          <w:sz w:val="24"/>
          <w:szCs w:val="24"/>
        </w:rPr>
        <w:t xml:space="preserve">purpose of private cost </w:t>
      </w:r>
      <w:r w:rsidRPr="004E236F">
        <w:rPr>
          <w:rFonts w:cstheme="minorHAnsi"/>
          <w:sz w:val="24"/>
          <w:szCs w:val="24"/>
        </w:rPr>
        <w:t>pay</w:t>
      </w:r>
      <w:r w:rsidR="006763A7" w:rsidRPr="004E236F">
        <w:rPr>
          <w:rFonts w:cstheme="minorHAnsi"/>
          <w:sz w:val="24"/>
          <w:szCs w:val="24"/>
        </w:rPr>
        <w:t>ment</w:t>
      </w:r>
      <w:r w:rsidRPr="004E236F">
        <w:rPr>
          <w:rFonts w:cstheme="minorHAnsi"/>
          <w:sz w:val="24"/>
          <w:szCs w:val="24"/>
        </w:rPr>
        <w:t xml:space="preserve">, as well as credit card misuse (unauthorized payments - false payments, misuse of funds - </w:t>
      </w:r>
      <w:r w:rsidR="006763A7" w:rsidRPr="004E236F">
        <w:rPr>
          <w:rFonts w:cstheme="minorHAnsi"/>
          <w:sz w:val="24"/>
          <w:szCs w:val="24"/>
        </w:rPr>
        <w:t>cost</w:t>
      </w:r>
      <w:r w:rsidRPr="004E236F">
        <w:rPr>
          <w:rFonts w:cstheme="minorHAnsi"/>
          <w:sz w:val="24"/>
          <w:szCs w:val="24"/>
        </w:rPr>
        <w:t>-related fraud).</w:t>
      </w:r>
    </w:p>
    <w:p w:rsidR="00E31488" w:rsidRPr="004E236F" w:rsidRDefault="00E31488" w:rsidP="004E236F">
      <w:pPr>
        <w:autoSpaceDE w:val="0"/>
        <w:autoSpaceDN w:val="0"/>
        <w:adjustRightInd w:val="0"/>
        <w:spacing w:after="0" w:line="240" w:lineRule="auto"/>
        <w:jc w:val="both"/>
        <w:rPr>
          <w:rFonts w:cstheme="minorHAnsi"/>
          <w:sz w:val="24"/>
          <w:szCs w:val="24"/>
        </w:rPr>
      </w:pPr>
    </w:p>
    <w:p w:rsidR="00E31488" w:rsidRPr="004E236F" w:rsidRDefault="00E31488" w:rsidP="004E236F">
      <w:pPr>
        <w:autoSpaceDE w:val="0"/>
        <w:autoSpaceDN w:val="0"/>
        <w:adjustRightInd w:val="0"/>
        <w:spacing w:after="0" w:line="240" w:lineRule="auto"/>
        <w:jc w:val="both"/>
        <w:rPr>
          <w:rFonts w:cstheme="minorHAnsi"/>
          <w:sz w:val="24"/>
          <w:szCs w:val="24"/>
        </w:rPr>
      </w:pPr>
      <w:r w:rsidRPr="004E236F">
        <w:rPr>
          <w:rFonts w:cstheme="minorHAnsi"/>
          <w:sz w:val="24"/>
          <w:szCs w:val="24"/>
        </w:rPr>
        <w:t>The fraud research includes gathering sufficient information (collecting data and evidence) concerning certain details, as well as performing the necessary procedures for the determin</w:t>
      </w:r>
      <w:r w:rsidR="006763A7" w:rsidRPr="004E236F">
        <w:rPr>
          <w:rFonts w:cstheme="minorHAnsi"/>
          <w:sz w:val="24"/>
          <w:szCs w:val="24"/>
        </w:rPr>
        <w:t xml:space="preserve">ation of illegal activities, </w:t>
      </w:r>
      <w:r w:rsidRPr="004E236F">
        <w:rPr>
          <w:rFonts w:cstheme="minorHAnsi"/>
          <w:sz w:val="24"/>
          <w:szCs w:val="24"/>
        </w:rPr>
        <w:t xml:space="preserve">the amount of the loss, who participated in the fraud, and how the mentioned had been committed (work planning). In the given case, it is necessary to interview and interrogate the </w:t>
      </w:r>
      <w:r w:rsidR="00BB6F7F" w:rsidRPr="004E236F">
        <w:rPr>
          <w:rFonts w:cstheme="minorHAnsi"/>
          <w:sz w:val="24"/>
          <w:szCs w:val="24"/>
        </w:rPr>
        <w:t xml:space="preserve">administrator’s </w:t>
      </w:r>
      <w:r w:rsidRPr="004E236F">
        <w:rPr>
          <w:rFonts w:cstheme="minorHAnsi"/>
          <w:sz w:val="24"/>
          <w:szCs w:val="24"/>
        </w:rPr>
        <w:t>secretary</w:t>
      </w:r>
      <w:r w:rsidR="00BB6F7F" w:rsidRPr="004E236F">
        <w:rPr>
          <w:rFonts w:cstheme="minorHAnsi"/>
          <w:sz w:val="24"/>
          <w:szCs w:val="24"/>
        </w:rPr>
        <w:t xml:space="preserve"> </w:t>
      </w:r>
      <w:r w:rsidRPr="004E236F">
        <w:rPr>
          <w:rFonts w:cstheme="minorHAnsi"/>
          <w:sz w:val="24"/>
          <w:szCs w:val="24"/>
        </w:rPr>
        <w:t xml:space="preserve">(source of information - gathering evidence). If the mentioned possesses any document, it needs to be requested during the conversation. The research serves to give </w:t>
      </w:r>
      <w:r w:rsidR="00BB6F7F" w:rsidRPr="004E236F">
        <w:rPr>
          <w:rFonts w:cstheme="minorHAnsi"/>
          <w:sz w:val="24"/>
          <w:szCs w:val="24"/>
        </w:rPr>
        <w:t xml:space="preserve">a </w:t>
      </w:r>
      <w:r w:rsidRPr="004E236F">
        <w:rPr>
          <w:rFonts w:cstheme="minorHAnsi"/>
          <w:sz w:val="24"/>
          <w:szCs w:val="24"/>
        </w:rPr>
        <w:t>preliminary estimation of the statement, examine all the available evidence, and determine which steps are to be taken on account of the fraud.</w:t>
      </w:r>
    </w:p>
    <w:p w:rsidR="00E31488" w:rsidRPr="007123A7" w:rsidRDefault="00E31488" w:rsidP="007123A7">
      <w:pPr>
        <w:autoSpaceDE w:val="0"/>
        <w:autoSpaceDN w:val="0"/>
        <w:adjustRightInd w:val="0"/>
        <w:spacing w:after="0" w:line="240" w:lineRule="auto"/>
        <w:rPr>
          <w:rFonts w:ascii="Helvetica" w:hAnsi="Helvetica" w:cs="Helvetica"/>
        </w:rPr>
      </w:pPr>
    </w:p>
    <w:p w:rsidR="00577510" w:rsidRDefault="00577510" w:rsidP="00577510">
      <w:pPr>
        <w:autoSpaceDE w:val="0"/>
        <w:autoSpaceDN w:val="0"/>
        <w:adjustRightInd w:val="0"/>
        <w:spacing w:after="0" w:line="240" w:lineRule="auto"/>
        <w:rPr>
          <w:rFonts w:ascii="Calibri" w:hAnsi="Calibri" w:cs="Calibri"/>
          <w:sz w:val="24"/>
          <w:szCs w:val="24"/>
        </w:rPr>
      </w:pPr>
      <w:r>
        <w:rPr>
          <w:rFonts w:ascii="Calibri" w:hAnsi="Calibri" w:cs="Calibri"/>
          <w:sz w:val="24"/>
          <w:szCs w:val="24"/>
        </w:rPr>
        <w:t>2. Outline some documents which you think can help disclose the administrator’s fraud</w:t>
      </w:r>
    </w:p>
    <w:p w:rsidR="00577510" w:rsidRDefault="00577510" w:rsidP="00577510">
      <w:pPr>
        <w:autoSpaceDE w:val="0"/>
        <w:autoSpaceDN w:val="0"/>
        <w:adjustRightInd w:val="0"/>
        <w:spacing w:after="0" w:line="240" w:lineRule="auto"/>
        <w:rPr>
          <w:rFonts w:ascii="Calibri" w:hAnsi="Calibri" w:cs="Calibri"/>
          <w:sz w:val="24"/>
          <w:szCs w:val="24"/>
        </w:rPr>
      </w:pPr>
      <w:proofErr w:type="gramStart"/>
      <w:r>
        <w:rPr>
          <w:rFonts w:ascii="Calibri" w:hAnsi="Calibri" w:cs="Calibri"/>
          <w:sz w:val="24"/>
          <w:szCs w:val="24"/>
        </w:rPr>
        <w:t>activities</w:t>
      </w:r>
      <w:proofErr w:type="gramEnd"/>
      <w:r>
        <w:rPr>
          <w:rFonts w:ascii="Calibri" w:hAnsi="Calibri" w:cs="Calibri"/>
          <w:sz w:val="24"/>
          <w:szCs w:val="24"/>
        </w:rPr>
        <w:t>.</w:t>
      </w:r>
    </w:p>
    <w:p w:rsidR="00402B58" w:rsidRDefault="00402B58" w:rsidP="00402B58">
      <w:pPr>
        <w:autoSpaceDE w:val="0"/>
        <w:autoSpaceDN w:val="0"/>
        <w:adjustRightInd w:val="0"/>
        <w:spacing w:after="0" w:line="240" w:lineRule="auto"/>
        <w:rPr>
          <w:rFonts w:ascii="Calibri" w:hAnsi="Calibri" w:cs="Calibri"/>
          <w:sz w:val="24"/>
          <w:szCs w:val="24"/>
        </w:rPr>
      </w:pPr>
    </w:p>
    <w:p w:rsidR="00814D33" w:rsidRDefault="00814D33" w:rsidP="00577510">
      <w:pPr>
        <w:autoSpaceDE w:val="0"/>
        <w:autoSpaceDN w:val="0"/>
        <w:adjustRightInd w:val="0"/>
        <w:spacing w:after="0" w:line="240" w:lineRule="auto"/>
        <w:rPr>
          <w:rFonts w:ascii="Calibri" w:hAnsi="Calibri" w:cs="Calibri"/>
          <w:sz w:val="24"/>
          <w:szCs w:val="24"/>
        </w:rPr>
      </w:pPr>
    </w:p>
    <w:p w:rsidR="00E31488" w:rsidRDefault="00E31488" w:rsidP="004E236F">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During the investigation, evidence must be carefully gathered and preserved from destruction, so that it could be used during the trial for the committed crime. The relevant documents are related to monetary transactions and validity. The electronic account balance statements that the school keeps with the business bank, copies of the signed checks, </w:t>
      </w:r>
      <w:r>
        <w:rPr>
          <w:rFonts w:ascii="Calibri" w:hAnsi="Calibri" w:cs="Calibri"/>
          <w:sz w:val="24"/>
          <w:szCs w:val="24"/>
        </w:rPr>
        <w:lastRenderedPageBreak/>
        <w:t>invoices for the fuel, paid invoices for the food, car mechanic invoices</w:t>
      </w:r>
      <w:r w:rsidR="003326F8">
        <w:rPr>
          <w:rFonts w:ascii="Calibri" w:hAnsi="Calibri" w:cs="Calibri"/>
          <w:sz w:val="24"/>
          <w:szCs w:val="24"/>
        </w:rPr>
        <w:t>, travel orders, electronic credit card statements.</w:t>
      </w:r>
    </w:p>
    <w:p w:rsidR="00E31488" w:rsidRDefault="00E31488" w:rsidP="00577510">
      <w:pPr>
        <w:autoSpaceDE w:val="0"/>
        <w:autoSpaceDN w:val="0"/>
        <w:adjustRightInd w:val="0"/>
        <w:spacing w:after="0" w:line="240" w:lineRule="auto"/>
        <w:rPr>
          <w:rFonts w:ascii="Calibri" w:hAnsi="Calibri" w:cs="Calibri"/>
          <w:sz w:val="24"/>
          <w:szCs w:val="24"/>
        </w:rPr>
      </w:pPr>
    </w:p>
    <w:p w:rsidR="00577510" w:rsidRDefault="00577510" w:rsidP="00577510">
      <w:pPr>
        <w:autoSpaceDE w:val="0"/>
        <w:autoSpaceDN w:val="0"/>
        <w:adjustRightInd w:val="0"/>
        <w:spacing w:after="0" w:line="240" w:lineRule="auto"/>
        <w:rPr>
          <w:rFonts w:ascii="Calibri" w:hAnsi="Calibri" w:cs="Calibri"/>
          <w:sz w:val="24"/>
          <w:szCs w:val="24"/>
        </w:rPr>
      </w:pPr>
      <w:r>
        <w:rPr>
          <w:rFonts w:ascii="Calibri" w:hAnsi="Calibri" w:cs="Calibri"/>
          <w:sz w:val="24"/>
          <w:szCs w:val="24"/>
        </w:rPr>
        <w:t>3. If the forensic accountant is to be hired, how should he be chosen?</w:t>
      </w:r>
    </w:p>
    <w:p w:rsidR="00402B58" w:rsidRDefault="00402B58" w:rsidP="00402B58">
      <w:pPr>
        <w:autoSpaceDE w:val="0"/>
        <w:autoSpaceDN w:val="0"/>
        <w:adjustRightInd w:val="0"/>
        <w:spacing w:after="0" w:line="240" w:lineRule="auto"/>
        <w:rPr>
          <w:rFonts w:ascii="Helvetica" w:hAnsi="Helvetica" w:cs="Helvetica"/>
          <w:sz w:val="20"/>
          <w:szCs w:val="20"/>
        </w:rPr>
      </w:pPr>
    </w:p>
    <w:p w:rsidR="00814D33" w:rsidRDefault="00814D33" w:rsidP="00577510">
      <w:pPr>
        <w:autoSpaceDE w:val="0"/>
        <w:autoSpaceDN w:val="0"/>
        <w:adjustRightInd w:val="0"/>
        <w:spacing w:after="0" w:line="240" w:lineRule="auto"/>
        <w:rPr>
          <w:rFonts w:ascii="Calibri" w:hAnsi="Calibri" w:cs="Calibri"/>
          <w:sz w:val="24"/>
          <w:szCs w:val="24"/>
        </w:rPr>
      </w:pPr>
    </w:p>
    <w:p w:rsidR="00F04DE0" w:rsidRDefault="00F04DE0" w:rsidP="004E236F">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The case requires hiring the services of a forensic accountant for the purpose of conducting an investigation concerning the alleged fraud, and consider</w:t>
      </w:r>
      <w:r w:rsidR="00BB6F7F">
        <w:rPr>
          <w:rFonts w:ascii="Calibri" w:hAnsi="Calibri" w:cs="Calibri"/>
          <w:sz w:val="24"/>
          <w:szCs w:val="24"/>
        </w:rPr>
        <w:t>ing</w:t>
      </w:r>
      <w:r>
        <w:rPr>
          <w:rFonts w:ascii="Calibri" w:hAnsi="Calibri" w:cs="Calibri"/>
          <w:sz w:val="24"/>
          <w:szCs w:val="24"/>
        </w:rPr>
        <w:t xml:space="preserve"> all the possible interpretations of </w:t>
      </w:r>
      <w:r w:rsidR="00BB6F7F">
        <w:rPr>
          <w:rFonts w:ascii="Calibri" w:hAnsi="Calibri" w:cs="Calibri"/>
          <w:sz w:val="24"/>
          <w:szCs w:val="24"/>
        </w:rPr>
        <w:t xml:space="preserve">the </w:t>
      </w:r>
      <w:r>
        <w:rPr>
          <w:rFonts w:ascii="Calibri" w:hAnsi="Calibri" w:cs="Calibri"/>
          <w:sz w:val="24"/>
          <w:szCs w:val="24"/>
        </w:rPr>
        <w:t xml:space="preserve">financial information. </w:t>
      </w:r>
      <w:r w:rsidR="00BB6F7F">
        <w:rPr>
          <w:rFonts w:ascii="Calibri" w:hAnsi="Calibri" w:cs="Calibri"/>
          <w:sz w:val="24"/>
          <w:szCs w:val="24"/>
        </w:rPr>
        <w:t>It is essential to examine</w:t>
      </w:r>
      <w:r>
        <w:rPr>
          <w:rFonts w:ascii="Calibri" w:hAnsi="Calibri" w:cs="Calibri"/>
          <w:sz w:val="24"/>
          <w:szCs w:val="24"/>
        </w:rPr>
        <w:t xml:space="preserve"> all the available information thoroughly and in depth.</w:t>
      </w:r>
    </w:p>
    <w:p w:rsidR="00F04DE0" w:rsidRDefault="00F04DE0" w:rsidP="00577510">
      <w:pPr>
        <w:autoSpaceDE w:val="0"/>
        <w:autoSpaceDN w:val="0"/>
        <w:adjustRightInd w:val="0"/>
        <w:spacing w:after="0" w:line="240" w:lineRule="auto"/>
        <w:rPr>
          <w:rFonts w:ascii="Calibri" w:hAnsi="Calibri" w:cs="Calibri"/>
          <w:sz w:val="24"/>
          <w:szCs w:val="24"/>
        </w:rPr>
      </w:pPr>
    </w:p>
    <w:p w:rsidR="00203AAE" w:rsidRDefault="00577510" w:rsidP="00577510">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4. Should the administrator be interviewed? </w:t>
      </w:r>
      <w:proofErr w:type="gramStart"/>
      <w:r>
        <w:rPr>
          <w:rFonts w:ascii="Calibri" w:hAnsi="Calibri" w:cs="Calibri"/>
          <w:sz w:val="24"/>
          <w:szCs w:val="24"/>
        </w:rPr>
        <w:t>If so at which stage?</w:t>
      </w:r>
      <w:proofErr w:type="gramEnd"/>
    </w:p>
    <w:p w:rsidR="00402B58" w:rsidRDefault="00402B58" w:rsidP="00577510">
      <w:pPr>
        <w:autoSpaceDE w:val="0"/>
        <w:autoSpaceDN w:val="0"/>
        <w:adjustRightInd w:val="0"/>
        <w:spacing w:after="0" w:line="240" w:lineRule="auto"/>
        <w:rPr>
          <w:rFonts w:ascii="Calibri" w:hAnsi="Calibri" w:cs="Calibri"/>
          <w:sz w:val="24"/>
          <w:szCs w:val="24"/>
        </w:rPr>
      </w:pPr>
    </w:p>
    <w:p w:rsidR="00402B58" w:rsidRDefault="00402B58" w:rsidP="00577510">
      <w:pPr>
        <w:autoSpaceDE w:val="0"/>
        <w:autoSpaceDN w:val="0"/>
        <w:adjustRightInd w:val="0"/>
        <w:spacing w:after="0" w:line="240" w:lineRule="auto"/>
        <w:rPr>
          <w:rFonts w:ascii="Calibri" w:hAnsi="Calibri" w:cs="Calibri"/>
          <w:color w:val="000000"/>
          <w:sz w:val="24"/>
          <w:szCs w:val="24"/>
        </w:rPr>
      </w:pPr>
    </w:p>
    <w:p w:rsidR="00F04DE0" w:rsidRPr="000E3E66" w:rsidRDefault="00F04DE0" w:rsidP="004E236F">
      <w:pPr>
        <w:autoSpaceDE w:val="0"/>
        <w:autoSpaceDN w:val="0"/>
        <w:adjustRightInd w:val="0"/>
        <w:spacing w:after="0" w:line="240" w:lineRule="auto"/>
        <w:jc w:val="both"/>
        <w:rPr>
          <w:rFonts w:ascii="Calibri" w:hAnsi="Calibri" w:cs="Calibri"/>
          <w:color w:val="000000"/>
          <w:sz w:val="24"/>
          <w:szCs w:val="24"/>
        </w:rPr>
      </w:pPr>
      <w:r>
        <w:rPr>
          <w:rFonts w:ascii="Calibri" w:hAnsi="Calibri" w:cs="Calibri"/>
          <w:color w:val="000000"/>
          <w:sz w:val="24"/>
          <w:szCs w:val="24"/>
        </w:rPr>
        <w:t xml:space="preserve">Yes, during the final stage of collecting evidence. </w:t>
      </w:r>
      <w:r w:rsidR="006763A7">
        <w:rPr>
          <w:rFonts w:ascii="Calibri" w:hAnsi="Calibri" w:cs="Calibri"/>
          <w:color w:val="000000"/>
          <w:sz w:val="24"/>
          <w:szCs w:val="24"/>
        </w:rPr>
        <w:t xml:space="preserve">The goal of the phase </w:t>
      </w:r>
      <w:r w:rsidR="00BB6F7F">
        <w:rPr>
          <w:rFonts w:ascii="Calibri" w:hAnsi="Calibri" w:cs="Calibri"/>
          <w:color w:val="000000"/>
          <w:sz w:val="24"/>
          <w:szCs w:val="24"/>
        </w:rPr>
        <w:t>for</w:t>
      </w:r>
      <w:r w:rsidR="006763A7">
        <w:rPr>
          <w:rFonts w:ascii="Calibri" w:hAnsi="Calibri" w:cs="Calibri"/>
          <w:color w:val="000000"/>
          <w:sz w:val="24"/>
          <w:szCs w:val="24"/>
        </w:rPr>
        <w:t xml:space="preserve"> collecting evidence is obtaining a confession to the fraud by the administrator. Interviewing the administrator for the purpose of securing this confession is one of the key parts of gathering evidence, and the investigators </w:t>
      </w:r>
      <w:r w:rsidR="00BB6F7F">
        <w:rPr>
          <w:rFonts w:ascii="Calibri" w:hAnsi="Calibri" w:cs="Calibri"/>
          <w:color w:val="000000"/>
          <w:sz w:val="24"/>
          <w:szCs w:val="24"/>
        </w:rPr>
        <w:t>shall</w:t>
      </w:r>
      <w:r w:rsidR="006763A7">
        <w:rPr>
          <w:rFonts w:ascii="Calibri" w:hAnsi="Calibri" w:cs="Calibri"/>
          <w:color w:val="000000"/>
          <w:sz w:val="24"/>
          <w:szCs w:val="24"/>
        </w:rPr>
        <w:t xml:space="preserve"> refrain from direct confrontation with the alleged perpetrator of the fraud.</w:t>
      </w:r>
    </w:p>
    <w:sectPr w:rsidR="00F04DE0" w:rsidRPr="000E3E66" w:rsidSect="006302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Bold">
    <w:panose1 w:val="00000000000000000000"/>
    <w:charset w:val="EE"/>
    <w:family w:val="auto"/>
    <w:notTrueType/>
    <w:pitch w:val="default"/>
    <w:sig w:usb0="00000005" w:usb1="00000000" w:usb2="00000000" w:usb3="00000000" w:csb0="00000002" w:csb1="00000000"/>
  </w:font>
  <w:font w:name="Helvetica">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91D"/>
    <w:rsid w:val="00024E29"/>
    <w:rsid w:val="000E3E66"/>
    <w:rsid w:val="00124A3C"/>
    <w:rsid w:val="00161455"/>
    <w:rsid w:val="001872A6"/>
    <w:rsid w:val="001A5551"/>
    <w:rsid w:val="001B323F"/>
    <w:rsid w:val="00203AAE"/>
    <w:rsid w:val="003326F8"/>
    <w:rsid w:val="00335F46"/>
    <w:rsid w:val="003F4237"/>
    <w:rsid w:val="00402B58"/>
    <w:rsid w:val="004E236F"/>
    <w:rsid w:val="005459D6"/>
    <w:rsid w:val="00577510"/>
    <w:rsid w:val="0063026D"/>
    <w:rsid w:val="006763A7"/>
    <w:rsid w:val="007123A7"/>
    <w:rsid w:val="0071751B"/>
    <w:rsid w:val="007856B8"/>
    <w:rsid w:val="00814D33"/>
    <w:rsid w:val="00817E78"/>
    <w:rsid w:val="008F2579"/>
    <w:rsid w:val="00A4291D"/>
    <w:rsid w:val="00A750E3"/>
    <w:rsid w:val="00AA2613"/>
    <w:rsid w:val="00AD703D"/>
    <w:rsid w:val="00BB46E9"/>
    <w:rsid w:val="00BB6F7F"/>
    <w:rsid w:val="00BC7C15"/>
    <w:rsid w:val="00C27C7A"/>
    <w:rsid w:val="00C90903"/>
    <w:rsid w:val="00D270BC"/>
    <w:rsid w:val="00DC5C86"/>
    <w:rsid w:val="00DD5D4E"/>
    <w:rsid w:val="00E31488"/>
    <w:rsid w:val="00F04DE0"/>
    <w:rsid w:val="00F23B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75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751B"/>
    <w:rPr>
      <w:rFonts w:ascii="Tahoma" w:hAnsi="Tahoma" w:cs="Tahoma"/>
      <w:sz w:val="16"/>
      <w:szCs w:val="16"/>
    </w:rPr>
  </w:style>
  <w:style w:type="paragraph" w:styleId="ListParagraph">
    <w:name w:val="List Paragraph"/>
    <w:basedOn w:val="Normal"/>
    <w:uiPriority w:val="34"/>
    <w:qFormat/>
    <w:rsid w:val="003F423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75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751B"/>
    <w:rPr>
      <w:rFonts w:ascii="Tahoma" w:hAnsi="Tahoma" w:cs="Tahoma"/>
      <w:sz w:val="16"/>
      <w:szCs w:val="16"/>
    </w:rPr>
  </w:style>
  <w:style w:type="paragraph" w:styleId="ListParagraph">
    <w:name w:val="List Paragraph"/>
    <w:basedOn w:val="Normal"/>
    <w:uiPriority w:val="34"/>
    <w:qFormat/>
    <w:rsid w:val="003F42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5300679">
      <w:bodyDiv w:val="1"/>
      <w:marLeft w:val="0"/>
      <w:marRight w:val="0"/>
      <w:marTop w:val="0"/>
      <w:marBottom w:val="0"/>
      <w:divBdr>
        <w:top w:val="none" w:sz="0" w:space="0" w:color="auto"/>
        <w:left w:val="none" w:sz="0" w:space="0" w:color="auto"/>
        <w:bottom w:val="none" w:sz="0" w:space="0" w:color="auto"/>
        <w:right w:val="none" w:sz="0" w:space="0" w:color="auto"/>
      </w:divBdr>
      <w:divsChild>
        <w:div w:id="1964772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723</Words>
  <Characters>4124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2016-09-25T22:13:00Z</dcterms:created>
  <dcterms:modified xsi:type="dcterms:W3CDTF">2016-09-25T22:13:00Z</dcterms:modified>
</cp:coreProperties>
</file>