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720C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216DB87B" w:rsidR="00607874" w:rsidRDefault="00235BD7" w:rsidP="00A851DA">
      <w:pPr>
        <w:rPr>
          <w:lang w:val="en-US"/>
        </w:rPr>
      </w:pPr>
      <w:r>
        <w:rPr>
          <w:noProof/>
          <w:lang w:val="en-US"/>
        </w:rPr>
        <mc:AlternateContent>
          <mc:Choice Requires="wps">
            <w:drawing>
              <wp:anchor distT="0" distB="0" distL="114300" distR="114300" simplePos="0" relativeHeight="251660288" behindDoc="0" locked="0" layoutInCell="1" allowOverlap="1" wp14:anchorId="76F9402A" wp14:editId="1EE7106C">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9402A"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v:textbox>
              </v:shape>
            </w:pict>
          </mc:Fallback>
        </mc:AlternateContent>
      </w: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EFFB0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 xml:space="preserve">Diploma in Construction Management Level 4 </w:t>
            </w:r>
          </w:p>
        </w:tc>
      </w:tr>
      <w:tr w:rsidR="00A851DA" w:rsidRPr="00B0415E" w14:paraId="701CFEB6" w14:textId="77777777" w:rsidTr="00235BD7">
        <w:trPr>
          <w:trHeight w:val="21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0B5DDF" w14:textId="6DC15D01" w:rsidR="00A851DA" w:rsidRPr="00B0415E" w:rsidRDefault="00235BD7">
            <w:r>
              <w:t>05</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99D36BA" w14:textId="77777777" w:rsidTr="00CC2FB3">
        <w:tc>
          <w:tcPr>
            <w:tcW w:w="9242" w:type="dxa"/>
          </w:tcPr>
          <w:p w14:paraId="1358FFC5" w14:textId="77777777" w:rsidR="00CC2FB3" w:rsidRDefault="00CC2FB3" w:rsidP="00A851DA">
            <w:pPr>
              <w:rPr>
                <w:b/>
              </w:rPr>
            </w:pPr>
          </w:p>
          <w:p w14:paraId="2E19E0E2" w14:textId="77777777" w:rsidR="00235BD7" w:rsidRPr="00FC04BF" w:rsidRDefault="00235BD7" w:rsidP="00235BD7">
            <w:pPr>
              <w:pStyle w:val="ListParagraph"/>
              <w:numPr>
                <w:ilvl w:val="0"/>
                <w:numId w:val="10"/>
              </w:numPr>
              <w:rPr>
                <w:rFonts w:ascii="Times New Roman" w:hAnsi="Times New Roman"/>
                <w:b/>
                <w:sz w:val="24"/>
                <w:szCs w:val="24"/>
              </w:rPr>
            </w:pPr>
            <w:r w:rsidRPr="00FC04BF">
              <w:rPr>
                <w:rFonts w:ascii="Times New Roman" w:hAnsi="Times New Roman"/>
                <w:b/>
                <w:sz w:val="24"/>
                <w:szCs w:val="24"/>
              </w:rPr>
              <w:t xml:space="preserve">Give short answers for the following questions: </w:t>
            </w:r>
          </w:p>
          <w:p w14:paraId="31D4F8C6" w14:textId="77777777" w:rsidR="00235BD7" w:rsidRPr="00FC04BF" w:rsidRDefault="00235BD7" w:rsidP="00235BD7">
            <w:pPr>
              <w:rPr>
                <w:rFonts w:ascii="Times New Roman" w:hAnsi="Times New Roman" w:cs="Times New Roman"/>
                <w:b/>
                <w:sz w:val="24"/>
                <w:szCs w:val="24"/>
              </w:rPr>
            </w:pPr>
          </w:p>
          <w:p w14:paraId="52588005" w14:textId="77777777" w:rsidR="00235BD7" w:rsidRPr="00FC04BF" w:rsidRDefault="00235BD7" w:rsidP="00235BD7">
            <w:pPr>
              <w:pStyle w:val="ListParagraph"/>
              <w:numPr>
                <w:ilvl w:val="0"/>
                <w:numId w:val="9"/>
              </w:numPr>
              <w:rPr>
                <w:rFonts w:ascii="Times New Roman" w:hAnsi="Times New Roman"/>
                <w:b/>
                <w:sz w:val="24"/>
                <w:szCs w:val="24"/>
              </w:rPr>
            </w:pPr>
            <w:r w:rsidRPr="00FC04BF">
              <w:rPr>
                <w:rFonts w:ascii="Times New Roman" w:hAnsi="Times New Roman"/>
                <w:b/>
                <w:sz w:val="24"/>
                <w:szCs w:val="24"/>
              </w:rPr>
              <w:t>What do you understand by the term ‘site organization’?</w:t>
            </w:r>
          </w:p>
          <w:p w14:paraId="28343395" w14:textId="77777777" w:rsidR="00235BD7" w:rsidRPr="00FC04BF" w:rsidRDefault="00235BD7" w:rsidP="00235BD7">
            <w:pPr>
              <w:widowControl w:val="0"/>
              <w:autoSpaceDE w:val="0"/>
              <w:autoSpaceDN w:val="0"/>
              <w:adjustRightInd w:val="0"/>
              <w:ind w:left="360"/>
              <w:jc w:val="both"/>
              <w:rPr>
                <w:rFonts w:ascii="Times New Roman" w:hAnsi="Times New Roman" w:cs="Times New Roman"/>
                <w:color w:val="1A1A1A"/>
                <w:sz w:val="24"/>
                <w:szCs w:val="24"/>
              </w:rPr>
            </w:pPr>
          </w:p>
          <w:p w14:paraId="75ABA6F4" w14:textId="77777777" w:rsidR="00235BD7" w:rsidRPr="00FC04BF" w:rsidRDefault="00235BD7" w:rsidP="00235BD7">
            <w:pPr>
              <w:widowControl w:val="0"/>
              <w:autoSpaceDE w:val="0"/>
              <w:autoSpaceDN w:val="0"/>
              <w:adjustRightInd w:val="0"/>
              <w:ind w:left="360"/>
              <w:jc w:val="both"/>
              <w:rPr>
                <w:rFonts w:ascii="Times New Roman" w:hAnsi="Times New Roman" w:cs="Times New Roman"/>
                <w:color w:val="1A1A1A"/>
                <w:sz w:val="24"/>
                <w:szCs w:val="24"/>
              </w:rPr>
            </w:pPr>
            <w:r w:rsidRPr="00FC04BF">
              <w:rPr>
                <w:rFonts w:ascii="Times New Roman" w:hAnsi="Times New Roman" w:cs="Times New Roman"/>
                <w:color w:val="1A1A1A"/>
                <w:sz w:val="24"/>
                <w:szCs w:val="24"/>
              </w:rPr>
              <w:t>It is essential to the successful outcome of a project the careful organization and coordination of the building site. Management organizes the constant presence of technicians on site, to ensure the correct execution of the project and conditions of maximum safety for the workers. The constant checking, through appropriate planning and organizational activities, of work processes in the building site is the best guarantee for the client of seeing the work completed within the agreed times and conditions. The Building Site Director, defines and prepares an execution plan of the activities needed for the realization of the whole job order, specifying the different responsibilities and their relative completion times.</w:t>
            </w:r>
          </w:p>
          <w:p w14:paraId="5530D7F3" w14:textId="77777777" w:rsidR="00235BD7" w:rsidRPr="00FC04BF" w:rsidRDefault="00235BD7" w:rsidP="00235BD7">
            <w:pPr>
              <w:widowControl w:val="0"/>
              <w:autoSpaceDE w:val="0"/>
              <w:autoSpaceDN w:val="0"/>
              <w:adjustRightInd w:val="0"/>
              <w:jc w:val="both"/>
              <w:rPr>
                <w:rFonts w:ascii="Times New Roman" w:hAnsi="Times New Roman" w:cs="Times New Roman"/>
                <w:color w:val="1A1A1A"/>
                <w:sz w:val="24"/>
                <w:szCs w:val="24"/>
              </w:rPr>
            </w:pPr>
            <w:r w:rsidRPr="00FC04BF">
              <w:rPr>
                <w:rFonts w:ascii="Times New Roman" w:hAnsi="Times New Roman" w:cs="Times New Roman"/>
                <w:color w:val="1A1A1A"/>
                <w:sz w:val="24"/>
                <w:szCs w:val="24"/>
              </w:rPr>
              <w:t> </w:t>
            </w:r>
          </w:p>
          <w:p w14:paraId="4DD9621D"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1A1A1A"/>
                <w:sz w:val="24"/>
                <w:szCs w:val="24"/>
              </w:rPr>
            </w:pPr>
            <w:r w:rsidRPr="00FC04BF">
              <w:rPr>
                <w:rFonts w:ascii="Times New Roman" w:hAnsi="Times New Roman" w:cs="Times New Roman"/>
                <w:color w:val="1A1A1A"/>
                <w:sz w:val="24"/>
                <w:szCs w:val="24"/>
              </w:rPr>
              <w:t>Before the opening of a building site the job order documentation must be sent out to the relevant professionals will get involved and be working on the project. Transferring over the respective competencies and responsibilities, at the same time remaining the main contact person with the task of monitoring the correct progress of work and supervising the regular running of operations.</w:t>
            </w:r>
          </w:p>
          <w:p w14:paraId="2795CE66"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1A1A1A"/>
                <w:sz w:val="24"/>
                <w:szCs w:val="24"/>
              </w:rPr>
            </w:pPr>
          </w:p>
          <w:p w14:paraId="391BED0E"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1A1A1A"/>
                <w:sz w:val="24"/>
                <w:szCs w:val="24"/>
              </w:rPr>
            </w:pPr>
            <w:r w:rsidRPr="00FC04BF">
              <w:rPr>
                <w:rFonts w:ascii="Times New Roman" w:hAnsi="Times New Roman" w:cs="Times New Roman"/>
                <w:color w:val="1A1A1A"/>
                <w:sz w:val="24"/>
                <w:szCs w:val="24"/>
              </w:rPr>
              <w:t>Meticulous handling and storing of materials, together with rigorous stock management and timing, represent very important aspects for the correct running of the building site, contributing in a fundamental way to the respect of contractual times and the overall quality of work; planning, coordinating the crew, administration, purchasing, making arrangements. Effective communication, good team work, attention to details and thinking carefully are key components for successful site organization.</w:t>
            </w:r>
          </w:p>
          <w:p w14:paraId="7F620F4B"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1A1A1A"/>
                <w:sz w:val="24"/>
                <w:szCs w:val="24"/>
              </w:rPr>
            </w:pPr>
          </w:p>
          <w:p w14:paraId="6FF1AEF2"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1A1A1A"/>
                <w:sz w:val="24"/>
                <w:szCs w:val="24"/>
              </w:rPr>
            </w:pPr>
          </w:p>
          <w:p w14:paraId="25D1801D" w14:textId="77777777" w:rsidR="00235BD7" w:rsidRPr="00FC04BF" w:rsidRDefault="00235BD7" w:rsidP="00235BD7">
            <w:pPr>
              <w:pStyle w:val="ListParagraph"/>
              <w:numPr>
                <w:ilvl w:val="0"/>
                <w:numId w:val="9"/>
              </w:numPr>
              <w:rPr>
                <w:rFonts w:ascii="Times New Roman" w:hAnsi="Times New Roman"/>
                <w:b/>
                <w:sz w:val="24"/>
                <w:szCs w:val="24"/>
              </w:rPr>
            </w:pPr>
            <w:r w:rsidRPr="00FC04BF">
              <w:rPr>
                <w:rFonts w:ascii="Times New Roman" w:hAnsi="Times New Roman"/>
                <w:b/>
                <w:sz w:val="24"/>
                <w:szCs w:val="24"/>
              </w:rPr>
              <w:t>Highlight the importance of preparing the site road suitable for the movement of heavy construction equipment.</w:t>
            </w:r>
          </w:p>
          <w:p w14:paraId="712C984C" w14:textId="77777777" w:rsidR="00235BD7" w:rsidRPr="00FC04BF" w:rsidRDefault="00235BD7" w:rsidP="00235BD7">
            <w:pPr>
              <w:ind w:left="360"/>
              <w:jc w:val="both"/>
              <w:rPr>
                <w:rFonts w:ascii="Times New Roman" w:hAnsi="Times New Roman" w:cs="Times New Roman"/>
                <w:color w:val="000000" w:themeColor="text1"/>
                <w:sz w:val="24"/>
                <w:szCs w:val="24"/>
              </w:rPr>
            </w:pPr>
          </w:p>
          <w:p w14:paraId="56DB8B8D" w14:textId="77777777" w:rsidR="00235BD7" w:rsidRPr="00FC04BF" w:rsidRDefault="00235BD7" w:rsidP="00235BD7">
            <w:pPr>
              <w:ind w:left="360"/>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The routes need to be suitable for the persons or vehicles using them, in suitable positions and sufficient in number and size. Construction site vehicle incidents can and should be prevented by the effective management of transport operations throughout the construction process.</w:t>
            </w:r>
          </w:p>
          <w:p w14:paraId="3F858873" w14:textId="77777777" w:rsidR="00235BD7" w:rsidRPr="00FC04BF" w:rsidRDefault="00235BD7" w:rsidP="00235BD7">
            <w:pPr>
              <w:ind w:left="360"/>
              <w:jc w:val="both"/>
              <w:rPr>
                <w:rFonts w:ascii="Times New Roman" w:hAnsi="Times New Roman" w:cs="Times New Roman"/>
                <w:color w:val="000000" w:themeColor="text1"/>
                <w:sz w:val="24"/>
                <w:szCs w:val="24"/>
              </w:rPr>
            </w:pPr>
          </w:p>
          <w:p w14:paraId="00D070A8" w14:textId="77777777" w:rsidR="00235BD7" w:rsidRPr="00FC04BF" w:rsidRDefault="00235BD7" w:rsidP="00235BD7">
            <w:pPr>
              <w:widowControl w:val="0"/>
              <w:autoSpaceDE w:val="0"/>
              <w:autoSpaceDN w:val="0"/>
              <w:adjustRightInd w:val="0"/>
              <w:ind w:left="426"/>
              <w:jc w:val="both"/>
              <w:rPr>
                <w:rFonts w:ascii="Times New Roman" w:hAnsi="Times New Roman" w:cs="Times New Roman"/>
                <w:b/>
                <w:color w:val="000000" w:themeColor="text1"/>
                <w:sz w:val="24"/>
                <w:szCs w:val="24"/>
              </w:rPr>
            </w:pPr>
            <w:r w:rsidRPr="00FC04BF">
              <w:rPr>
                <w:rFonts w:ascii="Times New Roman" w:hAnsi="Times New Roman" w:cs="Times New Roman"/>
                <w:b/>
                <w:color w:val="000000" w:themeColor="text1"/>
                <w:sz w:val="24"/>
                <w:szCs w:val="24"/>
              </w:rPr>
              <w:t xml:space="preserve">Key issues in dealing with traffic management on site are: </w:t>
            </w:r>
          </w:p>
          <w:p w14:paraId="577E9E71" w14:textId="77777777" w:rsidR="00235BD7" w:rsidRPr="00FC04BF" w:rsidRDefault="00235BD7" w:rsidP="00235BD7">
            <w:pPr>
              <w:widowControl w:val="0"/>
              <w:autoSpaceDE w:val="0"/>
              <w:autoSpaceDN w:val="0"/>
              <w:adjustRightInd w:val="0"/>
              <w:ind w:left="426"/>
              <w:jc w:val="both"/>
              <w:rPr>
                <w:rFonts w:ascii="Times New Roman" w:hAnsi="Times New Roman" w:cs="Times New Roman"/>
                <w:b/>
                <w:color w:val="000000" w:themeColor="text1"/>
                <w:sz w:val="24"/>
                <w:szCs w:val="24"/>
              </w:rPr>
            </w:pPr>
          </w:p>
          <w:p w14:paraId="2F9144D9"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-keeping pedestrians and vehicles apart: entrances and exits, walkways, crossings, visibility, obstructions, barriers</w:t>
            </w:r>
          </w:p>
          <w:p w14:paraId="730AF812"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-minimizing vehicle movements: limiting the number of vehicles on site by providing car and van parking for the workforce and visitors away from the work area, control entry to the work area, planning storage area to avoid delivery vehicles to cross the site</w:t>
            </w:r>
          </w:p>
          <w:p w14:paraId="06DBB012"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people on site: to make sure that all workers are fit and competent to operate the vehicles, managing the activities of visiting drivers, training drivers and operators, drivers must be trained and authorized to operate vehicles</w:t>
            </w:r>
          </w:p>
          <w:p w14:paraId="34FE5AD0"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 turning vehicles: to limit and to avoid the need for vehicles to reverse where possible </w:t>
            </w:r>
          </w:p>
          <w:p w14:paraId="1CEEA0DA"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visibility: aids for drivers, signalers, lighting, clothing</w:t>
            </w:r>
          </w:p>
          <w:p w14:paraId="099D8305"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 signs and instructions: make sure that all drivers and pedestrians know and understand the routes and traffic rules on site by using road sign and providing induction training for drivers and workers. </w:t>
            </w:r>
          </w:p>
          <w:p w14:paraId="7AB816A7" w14:textId="77777777" w:rsidR="00235BD7" w:rsidRPr="00FC04BF" w:rsidRDefault="00235BD7" w:rsidP="00235BD7">
            <w:pPr>
              <w:widowControl w:val="0"/>
              <w:autoSpaceDE w:val="0"/>
              <w:autoSpaceDN w:val="0"/>
              <w:adjustRightInd w:val="0"/>
              <w:spacing w:after="240" w:line="340" w:lineRule="atLeast"/>
              <w:ind w:left="426"/>
              <w:jc w:val="both"/>
              <w:rPr>
                <w:rFonts w:ascii="Times New Roman" w:hAnsi="Times New Roman" w:cs="Times New Roman"/>
                <w:sz w:val="24"/>
                <w:szCs w:val="24"/>
              </w:rPr>
            </w:pPr>
            <w:r w:rsidRPr="00FC04BF">
              <w:rPr>
                <w:rFonts w:ascii="Times New Roman" w:hAnsi="Times New Roman" w:cs="Times New Roman"/>
                <w:sz w:val="24"/>
                <w:szCs w:val="24"/>
              </w:rPr>
              <w:t xml:space="preserve">In construction, the vehicles are in use are much larger and heavier and many of the routes are used to move around sites are not to the same standard as the normal road network. Because construction work is one of the major causes of death and serious injury within the UK, we often associate these deaths and injuries with such things as falls from heights, manual handling, confined spaces and excavations. The transportation activities of construction in all of its forms contributes to these headline figures for accidents and that the potential outcome is as serious as the outcome from any other type of accident and therefore we need to put controls in place to avoid these accidents. </w:t>
            </w:r>
          </w:p>
          <w:p w14:paraId="0349FB95" w14:textId="77777777" w:rsidR="00235BD7" w:rsidRPr="00FC04BF" w:rsidRDefault="00235BD7" w:rsidP="00235BD7">
            <w:pPr>
              <w:pStyle w:val="ListParagraph"/>
              <w:numPr>
                <w:ilvl w:val="0"/>
                <w:numId w:val="9"/>
              </w:numPr>
              <w:rPr>
                <w:rFonts w:ascii="Times New Roman" w:hAnsi="Times New Roman"/>
                <w:b/>
                <w:sz w:val="24"/>
                <w:szCs w:val="24"/>
              </w:rPr>
            </w:pPr>
            <w:r w:rsidRPr="00FC04BF">
              <w:rPr>
                <w:rFonts w:ascii="Times New Roman" w:hAnsi="Times New Roman"/>
                <w:b/>
                <w:sz w:val="24"/>
                <w:szCs w:val="24"/>
              </w:rPr>
              <w:t>List the precautions to be taken for the storage of cement at a construction site.</w:t>
            </w:r>
          </w:p>
          <w:p w14:paraId="484540CB" w14:textId="77777777" w:rsidR="00235BD7" w:rsidRPr="00FC04BF" w:rsidRDefault="00235BD7" w:rsidP="00235BD7">
            <w:pPr>
              <w:ind w:left="360"/>
              <w:rPr>
                <w:rFonts w:ascii="Times New Roman" w:hAnsi="Times New Roman" w:cs="Times New Roman"/>
                <w:b/>
                <w:sz w:val="24"/>
                <w:szCs w:val="24"/>
              </w:rPr>
            </w:pPr>
          </w:p>
          <w:p w14:paraId="23D39866" w14:textId="77777777" w:rsidR="00235BD7" w:rsidRPr="00FC04BF" w:rsidRDefault="00235BD7" w:rsidP="00235BD7">
            <w:pPr>
              <w:ind w:left="360"/>
              <w:jc w:val="both"/>
              <w:rPr>
                <w:rFonts w:ascii="Times New Roman" w:hAnsi="Times New Roman" w:cs="Times New Roman"/>
                <w:sz w:val="24"/>
                <w:szCs w:val="24"/>
              </w:rPr>
            </w:pPr>
            <w:r w:rsidRPr="00FC04BF">
              <w:rPr>
                <w:rFonts w:ascii="Times New Roman" w:hAnsi="Times New Roman" w:cs="Times New Roman"/>
                <w:sz w:val="24"/>
                <w:szCs w:val="24"/>
              </w:rPr>
              <w:t xml:space="preserve">Cement readily absorbs moisture from the air if is not stored properly. The binding property and the strength of the cement depend upon its capacity for chemical reaction that takes place in presence of water. It is necessary to protect cement from dampness and humidity, as it can rapidly lose strength and form lumps. </w:t>
            </w:r>
          </w:p>
          <w:p w14:paraId="078A33B6" w14:textId="77777777" w:rsidR="00235BD7" w:rsidRPr="00FC04BF" w:rsidRDefault="00235BD7" w:rsidP="00235BD7">
            <w:pPr>
              <w:jc w:val="both"/>
              <w:rPr>
                <w:rFonts w:ascii="Times New Roman" w:hAnsi="Times New Roman" w:cs="Times New Roman"/>
                <w:sz w:val="24"/>
                <w:szCs w:val="24"/>
              </w:rPr>
            </w:pPr>
          </w:p>
          <w:p w14:paraId="5BEE7880" w14:textId="77777777" w:rsidR="00235BD7" w:rsidRPr="00FC04BF" w:rsidRDefault="00235BD7" w:rsidP="00235BD7">
            <w:pPr>
              <w:ind w:left="360"/>
              <w:jc w:val="both"/>
              <w:rPr>
                <w:rFonts w:ascii="Times New Roman" w:hAnsi="Times New Roman" w:cs="Times New Roman"/>
                <w:sz w:val="24"/>
                <w:szCs w:val="24"/>
              </w:rPr>
            </w:pPr>
            <w:r w:rsidRPr="00FC04BF">
              <w:rPr>
                <w:rFonts w:ascii="Times New Roman" w:hAnsi="Times New Roman" w:cs="Times New Roman"/>
                <w:sz w:val="24"/>
                <w:szCs w:val="24"/>
              </w:rPr>
              <w:t xml:space="preserve">For proper storage of cement at site the following requirements must met: </w:t>
            </w:r>
          </w:p>
          <w:p w14:paraId="6691A6DB" w14:textId="77777777" w:rsidR="00235BD7" w:rsidRPr="00FC04BF" w:rsidRDefault="00235BD7" w:rsidP="00235BD7">
            <w:pPr>
              <w:ind w:left="360"/>
              <w:jc w:val="both"/>
              <w:rPr>
                <w:rFonts w:ascii="Times New Roman" w:hAnsi="Times New Roman" w:cs="Times New Roman"/>
                <w:sz w:val="24"/>
                <w:szCs w:val="24"/>
              </w:rPr>
            </w:pPr>
          </w:p>
          <w:p w14:paraId="7CBB1006"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 xml:space="preserve">the walls, floors and roof must be plastered and made damp-proof before storing the cement </w:t>
            </w:r>
          </w:p>
          <w:p w14:paraId="2F62A8AC"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 xml:space="preserve"> doors, windows and ventilators must be kept covered to avoid ingress of moisture</w:t>
            </w:r>
          </w:p>
          <w:p w14:paraId="76ED96F0"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lastRenderedPageBreak/>
              <w:t>cement bags must be stacked at least 10-20cm clear above the floor, preferably by providing wooden planks or by spreading tarpaulin on the floor</w:t>
            </w:r>
          </w:p>
          <w:p w14:paraId="13C467D5"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plinth level should be a minimum 30cm above ground level, for loading and unloading purposes a plinth height of 120cm should be maintained.</w:t>
            </w:r>
          </w:p>
          <w:p w14:paraId="70D0068E" w14:textId="77777777" w:rsidR="00235BD7" w:rsidRPr="00FC04BF" w:rsidRDefault="00235BD7" w:rsidP="00235BD7">
            <w:pPr>
              <w:jc w:val="both"/>
              <w:rPr>
                <w:rFonts w:ascii="Times New Roman" w:hAnsi="Times New Roman" w:cs="Times New Roman"/>
                <w:sz w:val="24"/>
                <w:szCs w:val="24"/>
              </w:rPr>
            </w:pPr>
            <w:r w:rsidRPr="00FC04BF">
              <w:rPr>
                <w:rFonts w:ascii="Times New Roman" w:hAnsi="Times New Roman" w:cs="Times New Roman"/>
                <w:sz w:val="24"/>
                <w:szCs w:val="24"/>
              </w:rPr>
              <w:t xml:space="preserve"> </w:t>
            </w:r>
          </w:p>
          <w:p w14:paraId="77986DEB" w14:textId="77777777" w:rsidR="00235BD7" w:rsidRPr="00FC04BF" w:rsidRDefault="00235BD7" w:rsidP="00235BD7">
            <w:pPr>
              <w:ind w:left="426"/>
              <w:jc w:val="both"/>
              <w:rPr>
                <w:rFonts w:ascii="Times New Roman" w:hAnsi="Times New Roman" w:cs="Times New Roman"/>
                <w:sz w:val="24"/>
                <w:szCs w:val="24"/>
              </w:rPr>
            </w:pPr>
            <w:r w:rsidRPr="00FC04BF">
              <w:rPr>
                <w:rFonts w:ascii="Times New Roman" w:hAnsi="Times New Roman" w:cs="Times New Roman"/>
                <w:sz w:val="24"/>
                <w:szCs w:val="24"/>
              </w:rPr>
              <w:t xml:space="preserve">Stacking of cement bags: </w:t>
            </w:r>
          </w:p>
          <w:p w14:paraId="2DBDC5C9"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cement bags should not be stacked in contact with the wall and ceiling</w:t>
            </w:r>
          </w:p>
          <w:p w14:paraId="64597BC5"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at least 30 cm gap should be maintained between the stack and the wall</w:t>
            </w:r>
          </w:p>
          <w:p w14:paraId="57EE26E8"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at least 60 cm gap should be maintained between the top of the stack and the ceiling</w:t>
            </w:r>
          </w:p>
          <w:p w14:paraId="66577329"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cement bags must be stacked closely together in order to reduce circulation of moisture</w:t>
            </w:r>
          </w:p>
          <w:p w14:paraId="43E9E6C7"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do not stack more than 12 bags in height to avoid lump formation due to pressure on the lower bags</w:t>
            </w:r>
          </w:p>
          <w:p w14:paraId="7F4735EF"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roll the bags once or twice to break the lumps</w:t>
            </w:r>
          </w:p>
          <w:p w14:paraId="69ED0343"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arrange the cement bags in header and stretcher (length and cross wise) fashion to avoid interlocking and toppling of the bags</w:t>
            </w:r>
          </w:p>
          <w:p w14:paraId="44A321D8"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stack cement bags in such a way that it can be removed on “first in first out” basis</w:t>
            </w:r>
          </w:p>
          <w:p w14:paraId="415622A7"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the stack should be kept covered with tarpaulin or polythene sheet to protect from atmospheric moisture</w:t>
            </w:r>
          </w:p>
          <w:p w14:paraId="207C2993"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do not keep bags on the ground for temporary storage at work site. Pile on raised dry platform and cover with tarpaulin or polythene sheets</w:t>
            </w:r>
          </w:p>
          <w:p w14:paraId="5653BC20" w14:textId="77777777" w:rsidR="00235BD7" w:rsidRPr="00FC04BF" w:rsidRDefault="00235BD7" w:rsidP="00235BD7">
            <w:pPr>
              <w:pStyle w:val="ListParagraph"/>
              <w:numPr>
                <w:ilvl w:val="0"/>
                <w:numId w:val="11"/>
              </w:numPr>
              <w:jc w:val="both"/>
              <w:rPr>
                <w:rFonts w:ascii="Times New Roman" w:hAnsi="Times New Roman"/>
                <w:sz w:val="24"/>
                <w:szCs w:val="24"/>
              </w:rPr>
            </w:pPr>
            <w:r w:rsidRPr="00FC04BF">
              <w:rPr>
                <w:rFonts w:ascii="Times New Roman" w:hAnsi="Times New Roman"/>
                <w:sz w:val="24"/>
                <w:szCs w:val="24"/>
              </w:rPr>
              <w:t xml:space="preserve">whenever cement is stored for more than 90 days, it should be tested for its compressive strength before use. </w:t>
            </w:r>
          </w:p>
          <w:p w14:paraId="6564FBA7" w14:textId="77777777" w:rsidR="00235BD7" w:rsidRPr="00FC04BF" w:rsidRDefault="00235BD7" w:rsidP="00235BD7">
            <w:pPr>
              <w:pStyle w:val="ListParagraph"/>
              <w:jc w:val="both"/>
              <w:rPr>
                <w:rFonts w:ascii="Times New Roman" w:hAnsi="Times New Roman"/>
                <w:sz w:val="24"/>
                <w:szCs w:val="24"/>
              </w:rPr>
            </w:pPr>
          </w:p>
          <w:p w14:paraId="6E172250" w14:textId="77777777" w:rsidR="00235BD7" w:rsidRPr="00FC04BF" w:rsidRDefault="00235BD7" w:rsidP="00235BD7">
            <w:pPr>
              <w:pStyle w:val="ListParagraph"/>
              <w:numPr>
                <w:ilvl w:val="0"/>
                <w:numId w:val="9"/>
              </w:numPr>
              <w:rPr>
                <w:rFonts w:ascii="Times New Roman" w:hAnsi="Times New Roman"/>
                <w:b/>
                <w:sz w:val="24"/>
                <w:szCs w:val="24"/>
              </w:rPr>
            </w:pPr>
            <w:r w:rsidRPr="00FC04BF">
              <w:rPr>
                <w:rFonts w:ascii="Times New Roman" w:hAnsi="Times New Roman"/>
                <w:b/>
                <w:sz w:val="24"/>
                <w:szCs w:val="24"/>
              </w:rPr>
              <w:t xml:space="preserve">What will you do to prevent scaling and rusting of structural and reinforcing steel? </w:t>
            </w:r>
          </w:p>
          <w:p w14:paraId="088C3F71" w14:textId="77777777" w:rsidR="00235BD7" w:rsidRPr="00FC04BF" w:rsidRDefault="00235BD7" w:rsidP="00235BD7">
            <w:pPr>
              <w:ind w:left="360"/>
              <w:rPr>
                <w:rFonts w:ascii="Times New Roman" w:hAnsi="Times New Roman" w:cs="Times New Roman"/>
                <w:b/>
                <w:sz w:val="24"/>
                <w:szCs w:val="24"/>
              </w:rPr>
            </w:pPr>
          </w:p>
          <w:p w14:paraId="4404B213" w14:textId="6BBB1CE5" w:rsidR="00235BD7" w:rsidRPr="00235BD7" w:rsidRDefault="00235BD7" w:rsidP="00235BD7">
            <w:pPr>
              <w:pStyle w:val="NormalWeb"/>
              <w:ind w:left="426"/>
              <w:jc w:val="both"/>
            </w:pPr>
            <w:r w:rsidRPr="00FC04BF">
              <w:t>Corrosion in structural elements is important depending upon environment. The rate of corrosion of depends upon how long the steel remains wet. The protection problem arises from rain rapidly saturating the outer skin, particularly through mortar joints, and wetting the exposed steelwork. The design should ensure adequate drainage the steelwork. Various parts of connections need to be protected by a coating system including high performance paint systems. Based on need stainless steel, weathering steel or hot dip galvanized connections/fasteners are to be considered. Nowadays hollow sections are used very efficiently for steel structures and Inner surface of these sections need protection if the section is sealed. Completely open sections, e.g. box girders, may require internal protection. Galvanizing, fusion bonded epoxy coatings or chemical resistant paints are all possible solutions. Sheet profiles used, as cladding is available with hot dip zinc or zinc/aluminium coated for protection.</w:t>
            </w:r>
          </w:p>
          <w:p w14:paraId="03306A15" w14:textId="77777777" w:rsidR="00235BD7" w:rsidRPr="00FC04BF" w:rsidRDefault="00235BD7" w:rsidP="00235BD7">
            <w:pPr>
              <w:pStyle w:val="ListParagraph"/>
              <w:numPr>
                <w:ilvl w:val="0"/>
                <w:numId w:val="9"/>
              </w:numPr>
              <w:rPr>
                <w:rFonts w:ascii="Times New Roman" w:hAnsi="Times New Roman"/>
                <w:b/>
                <w:sz w:val="24"/>
                <w:szCs w:val="24"/>
              </w:rPr>
            </w:pPr>
            <w:r w:rsidRPr="00FC04BF">
              <w:rPr>
                <w:rFonts w:ascii="Times New Roman" w:hAnsi="Times New Roman"/>
                <w:b/>
                <w:sz w:val="24"/>
                <w:szCs w:val="24"/>
              </w:rPr>
              <w:t xml:space="preserve">How does exit control help in site protection? </w:t>
            </w:r>
          </w:p>
          <w:p w14:paraId="73625FAC" w14:textId="77777777" w:rsidR="00235BD7" w:rsidRPr="00FC04BF" w:rsidRDefault="00235BD7" w:rsidP="00235BD7">
            <w:pPr>
              <w:rPr>
                <w:rFonts w:ascii="Times New Roman" w:hAnsi="Times New Roman" w:cs="Times New Roman"/>
                <w:b/>
                <w:sz w:val="24"/>
                <w:szCs w:val="24"/>
              </w:rPr>
            </w:pPr>
          </w:p>
          <w:p w14:paraId="1FFD4499" w14:textId="77777777" w:rsidR="00235BD7" w:rsidRPr="00FC04BF" w:rsidRDefault="00235BD7" w:rsidP="00235BD7">
            <w:pPr>
              <w:widowControl w:val="0"/>
              <w:autoSpaceDE w:val="0"/>
              <w:autoSpaceDN w:val="0"/>
              <w:adjustRightInd w:val="0"/>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Access control policies vary from company to company. Security guards may be required to observe and record who enters and exits a site. A completed log sheet should record the individual’s name and the time of entrance to, and exit from the site. The information obtained will permit guards to locate visitors, either while on the property in the event of an emergency, or at a later time after they have left. A visitor’s pass also contains information which helps the guards to determine whether a visitor has to be escorted, the name of the person who has authorized the visit, the status of the visitor </w:t>
            </w:r>
            <w:r w:rsidRPr="00FC04BF">
              <w:rPr>
                <w:rFonts w:ascii="Times New Roman" w:hAnsi="Times New Roman" w:cs="Times New Roman"/>
                <w:color w:val="000000" w:themeColor="text1"/>
                <w:sz w:val="24"/>
                <w:szCs w:val="24"/>
              </w:rPr>
              <w:lastRenderedPageBreak/>
              <w:t>and their business while on the site.</w:t>
            </w:r>
          </w:p>
          <w:p w14:paraId="523D5668" w14:textId="77777777" w:rsidR="00235BD7" w:rsidRPr="00FC04BF" w:rsidRDefault="00235BD7" w:rsidP="00235BD7">
            <w:pPr>
              <w:widowControl w:val="0"/>
              <w:autoSpaceDE w:val="0"/>
              <w:autoSpaceDN w:val="0"/>
              <w:adjustRightInd w:val="0"/>
              <w:spacing w:after="240" w:line="340" w:lineRule="atLeast"/>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Construction sites are easy targets for the opportunist thief; the high value of plant and equipment can lead to quick and easy profit for the successful thief. Depending on locality, each site will have its own issues of concern. Construction sites are subject to a number of threats, against which security should be applied by the site operator. These include theft, vandalism and deliberate damage and terrorism. </w:t>
            </w:r>
          </w:p>
          <w:p w14:paraId="1628AFCC" w14:textId="77777777" w:rsidR="00235BD7" w:rsidRPr="00FC04BF" w:rsidRDefault="00235BD7" w:rsidP="00235BD7">
            <w:pPr>
              <w:widowControl w:val="0"/>
              <w:autoSpaceDE w:val="0"/>
              <w:autoSpaceDN w:val="0"/>
              <w:adjustRightInd w:val="0"/>
              <w:spacing w:after="240" w:line="340" w:lineRule="atLeast"/>
              <w:ind w:left="426"/>
              <w:jc w:val="both"/>
              <w:rPr>
                <w:rFonts w:ascii="Times New Roman" w:hAnsi="Times New Roman" w:cs="Times New Roman"/>
                <w:color w:val="000000" w:themeColor="text1"/>
                <w:sz w:val="24"/>
                <w:szCs w:val="24"/>
              </w:rPr>
            </w:pPr>
            <w:r w:rsidRPr="00FC04BF">
              <w:rPr>
                <w:rFonts w:ascii="Times New Roman" w:hAnsi="Times New Roman" w:cs="Times New Roman"/>
                <w:bCs/>
                <w:color w:val="000000" w:themeColor="text1"/>
                <w:sz w:val="24"/>
                <w:szCs w:val="24"/>
              </w:rPr>
              <w:t xml:space="preserve">Theft </w:t>
            </w:r>
            <w:r w:rsidRPr="00FC04BF">
              <w:rPr>
                <w:rFonts w:ascii="Times New Roman" w:hAnsi="Times New Roman" w:cs="Times New Roman"/>
                <w:color w:val="000000" w:themeColor="text1"/>
                <w:sz w:val="24"/>
                <w:szCs w:val="24"/>
              </w:rPr>
              <w:t xml:space="preserve">is common. The high value of construction plant and materials and the nature of a construction site, with its constant change and movement make this crime tempting for the opportunistic, as well as the carefully planned crime. </w:t>
            </w:r>
          </w:p>
          <w:p w14:paraId="31ECDAAF" w14:textId="77777777" w:rsidR="00235BD7" w:rsidRPr="00FC04BF" w:rsidRDefault="00235BD7" w:rsidP="00235BD7">
            <w:pPr>
              <w:widowControl w:val="0"/>
              <w:autoSpaceDE w:val="0"/>
              <w:autoSpaceDN w:val="0"/>
              <w:adjustRightInd w:val="0"/>
              <w:spacing w:after="240" w:line="340" w:lineRule="atLeast"/>
              <w:ind w:left="426"/>
              <w:jc w:val="both"/>
              <w:rPr>
                <w:rFonts w:ascii="Times New Roman" w:hAnsi="Times New Roman" w:cs="Times New Roman"/>
                <w:color w:val="000000" w:themeColor="text1"/>
                <w:sz w:val="24"/>
                <w:szCs w:val="24"/>
              </w:rPr>
            </w:pPr>
            <w:r w:rsidRPr="00FC04BF">
              <w:rPr>
                <w:rFonts w:ascii="Times New Roman" w:hAnsi="Times New Roman" w:cs="Times New Roman"/>
                <w:bCs/>
                <w:color w:val="000000" w:themeColor="text1"/>
                <w:sz w:val="24"/>
                <w:szCs w:val="24"/>
              </w:rPr>
              <w:t xml:space="preserve">Vandalism </w:t>
            </w:r>
            <w:r w:rsidRPr="00FC04BF">
              <w:rPr>
                <w:rFonts w:ascii="Times New Roman" w:hAnsi="Times New Roman" w:cs="Times New Roman"/>
                <w:color w:val="000000" w:themeColor="text1"/>
                <w:sz w:val="24"/>
                <w:szCs w:val="24"/>
              </w:rPr>
              <w:t xml:space="preserve">is also common and may occur as a result of political or commercial concerns on the part of the perpetrators as well of mindless lust for damage and destruction. </w:t>
            </w:r>
          </w:p>
          <w:p w14:paraId="668E408A" w14:textId="77777777" w:rsidR="00235BD7" w:rsidRPr="00FC04BF" w:rsidRDefault="00235BD7" w:rsidP="00235BD7">
            <w:pPr>
              <w:widowControl w:val="0"/>
              <w:autoSpaceDE w:val="0"/>
              <w:autoSpaceDN w:val="0"/>
              <w:adjustRightInd w:val="0"/>
              <w:spacing w:after="240" w:line="340" w:lineRule="atLeast"/>
              <w:ind w:left="426"/>
              <w:jc w:val="both"/>
              <w:rPr>
                <w:rFonts w:ascii="Times New Roman" w:hAnsi="Times New Roman" w:cs="Times New Roman"/>
                <w:color w:val="000000" w:themeColor="text1"/>
                <w:sz w:val="24"/>
                <w:szCs w:val="24"/>
              </w:rPr>
            </w:pPr>
            <w:r w:rsidRPr="00FC04BF">
              <w:rPr>
                <w:rFonts w:ascii="Times New Roman" w:hAnsi="Times New Roman" w:cs="Times New Roman"/>
                <w:bCs/>
                <w:color w:val="000000" w:themeColor="text1"/>
                <w:sz w:val="24"/>
                <w:szCs w:val="24"/>
              </w:rPr>
              <w:t xml:space="preserve">Terrorism </w:t>
            </w:r>
            <w:r w:rsidRPr="00FC04BF">
              <w:rPr>
                <w:rFonts w:ascii="Times New Roman" w:hAnsi="Times New Roman" w:cs="Times New Roman"/>
                <w:color w:val="000000" w:themeColor="text1"/>
                <w:sz w:val="24"/>
                <w:szCs w:val="24"/>
              </w:rPr>
              <w:t xml:space="preserve">is potentially an issue as well; not only is there a threat of politically-motivated attacks on construction sites to delay or prevent construction; there is also a risk of terrorist pre-positioning of devices or materiel to allow or perform destructive acts after completion of construction. </w:t>
            </w:r>
          </w:p>
          <w:p w14:paraId="7A4EED95" w14:textId="77777777" w:rsidR="00235BD7" w:rsidRPr="00FC04BF" w:rsidRDefault="00235BD7" w:rsidP="00235BD7">
            <w:pPr>
              <w:widowControl w:val="0"/>
              <w:autoSpaceDE w:val="0"/>
              <w:autoSpaceDN w:val="0"/>
              <w:adjustRightInd w:val="0"/>
              <w:spacing w:after="240" w:line="340" w:lineRule="atLeast"/>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Building and construction sites provide a security challenge due to their constant change; both physically in the value and accessibility of the property they contain, and the frequent access needed by a wide variety of outside contractors. </w:t>
            </w:r>
          </w:p>
          <w:p w14:paraId="40FD6C35" w14:textId="77777777" w:rsidR="00235BD7" w:rsidRPr="00FC04BF" w:rsidRDefault="00235BD7" w:rsidP="00235BD7">
            <w:pPr>
              <w:widowControl w:val="0"/>
              <w:autoSpaceDE w:val="0"/>
              <w:autoSpaceDN w:val="0"/>
              <w:adjustRightInd w:val="0"/>
              <w:spacing w:after="240" w:line="340" w:lineRule="atLeast"/>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Considerations of risk assessments and security measures to be taken into account on construction sites. It is not intended to be a detailed manual, but should be used to help frame thinking about security and to outline the process to follow in preparing risk assessments and the necessary mitigation measures to be taken. In general, it is assumed that managers and operators will either have internal specialist resource to assist in the development of a security plan or will retain a security consultant to assist in this development. It is also assumed that the security operational package will be delivered by a commercially-procured third-party. </w:t>
            </w:r>
          </w:p>
          <w:p w14:paraId="552D097D" w14:textId="77777777" w:rsidR="00235BD7" w:rsidRPr="00FC04BF" w:rsidRDefault="00235BD7" w:rsidP="00235BD7">
            <w:pPr>
              <w:widowControl w:val="0"/>
              <w:numPr>
                <w:ilvl w:val="0"/>
                <w:numId w:val="2"/>
              </w:numPr>
              <w:tabs>
                <w:tab w:val="left" w:pos="220"/>
                <w:tab w:val="left" w:pos="720"/>
              </w:tabs>
              <w:autoSpaceDE w:val="0"/>
              <w:autoSpaceDN w:val="0"/>
              <w:adjustRightInd w:val="0"/>
              <w:spacing w:after="240" w:line="340" w:lineRule="atLeast"/>
              <w:ind w:left="426" w:firstLine="0"/>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Guard force refers to the people with the responsibility for protecting the site. On a larger site this may be a permanent contingent of guards. On smaller sites this might be a guard patrol or an individual with responsibility for security among other responsibilities. </w:t>
            </w:r>
            <w:r w:rsidRPr="00FC04BF">
              <w:rPr>
                <w:rFonts w:ascii="MS Mincho" w:eastAsia="MS Mincho" w:hAnsi="MS Mincho" w:cs="MS Mincho"/>
                <w:color w:val="000000" w:themeColor="text1"/>
                <w:sz w:val="24"/>
                <w:szCs w:val="24"/>
              </w:rPr>
              <w:t> </w:t>
            </w:r>
          </w:p>
          <w:p w14:paraId="3BD1F141" w14:textId="77777777" w:rsidR="00235BD7" w:rsidRPr="00FC04BF" w:rsidRDefault="00235BD7" w:rsidP="00235BD7">
            <w:pPr>
              <w:widowControl w:val="0"/>
              <w:numPr>
                <w:ilvl w:val="0"/>
                <w:numId w:val="2"/>
              </w:numPr>
              <w:tabs>
                <w:tab w:val="left" w:pos="220"/>
              </w:tabs>
              <w:autoSpaceDE w:val="0"/>
              <w:autoSpaceDN w:val="0"/>
              <w:adjustRightInd w:val="0"/>
              <w:spacing w:after="293" w:line="340" w:lineRule="atLeast"/>
              <w:ind w:left="426" w:firstLine="0"/>
              <w:jc w:val="both"/>
              <w:rPr>
                <w:rFonts w:ascii="Times New Roman" w:hAnsi="Times New Roman" w:cs="Times New Roman"/>
                <w:color w:val="000000" w:themeColor="text1"/>
                <w:sz w:val="24"/>
                <w:szCs w:val="24"/>
              </w:rPr>
            </w:pPr>
            <w:r w:rsidRPr="00FC04BF">
              <w:rPr>
                <w:rFonts w:ascii="Times New Roman" w:eastAsia="MS Mincho" w:hAnsi="Times New Roman" w:cs="Times New Roman"/>
                <w:color w:val="000000" w:themeColor="text1"/>
                <w:sz w:val="24"/>
                <w:szCs w:val="24"/>
              </w:rPr>
              <w:t xml:space="preserve">Typical threats for a construction site: threats may be considered typically vary according to the type and location of the site. </w:t>
            </w:r>
            <w:r w:rsidRPr="00FC04BF">
              <w:rPr>
                <w:rFonts w:ascii="Times New Roman" w:hAnsi="Times New Roman" w:cs="Times New Roman"/>
                <w:color w:val="000000" w:themeColor="text1"/>
                <w:sz w:val="24"/>
                <w:szCs w:val="24"/>
              </w:rPr>
              <w:t>For instance: theft of plant, theft of fuel, theft of materials from the site, vandalism, arson, breaches of security into existing buildings, robbery or attacks on the construction workers</w:t>
            </w:r>
            <w:r w:rsidRPr="00FC04BF">
              <w:rPr>
                <w:rFonts w:ascii="Times New Roman" w:eastAsia="MS Mincho" w:hAnsi="Times New Roman" w:cs="Times New Roman"/>
                <w:color w:val="000000" w:themeColor="text1"/>
                <w:sz w:val="24"/>
                <w:szCs w:val="24"/>
              </w:rPr>
              <w:t xml:space="preserve">, </w:t>
            </w:r>
            <w:r w:rsidRPr="00FC04BF">
              <w:rPr>
                <w:rFonts w:ascii="Times New Roman" w:hAnsi="Times New Roman" w:cs="Times New Roman"/>
                <w:color w:val="000000" w:themeColor="text1"/>
                <w:sz w:val="24"/>
                <w:szCs w:val="24"/>
              </w:rPr>
              <w:t>reconnaissance of development to discover details of completed building, bombs (perhaps planted for detonation after completion)</w:t>
            </w:r>
            <w:r w:rsidRPr="00FC04BF">
              <w:rPr>
                <w:rFonts w:ascii="Times New Roman" w:eastAsia="MS Mincho" w:hAnsi="Times New Roman" w:cs="Times New Roman"/>
                <w:color w:val="000000" w:themeColor="text1"/>
                <w:sz w:val="24"/>
                <w:szCs w:val="24"/>
              </w:rPr>
              <w:t xml:space="preserve">, </w:t>
            </w:r>
            <w:r w:rsidRPr="00FC04BF">
              <w:rPr>
                <w:rFonts w:ascii="Times New Roman" w:hAnsi="Times New Roman" w:cs="Times New Roman"/>
                <w:color w:val="000000" w:themeColor="text1"/>
                <w:sz w:val="24"/>
                <w:szCs w:val="24"/>
              </w:rPr>
              <w:t>intruder’s intent on committing suicide</w:t>
            </w:r>
            <w:r w:rsidRPr="00FC04BF">
              <w:rPr>
                <w:rFonts w:ascii="Times New Roman" w:eastAsia="MS Mincho" w:hAnsi="Times New Roman" w:cs="Times New Roman"/>
                <w:color w:val="000000" w:themeColor="text1"/>
                <w:sz w:val="24"/>
                <w:szCs w:val="24"/>
              </w:rPr>
              <w:t xml:space="preserve">, </w:t>
            </w:r>
            <w:r w:rsidRPr="00FC04BF">
              <w:rPr>
                <w:rFonts w:ascii="Times New Roman" w:hAnsi="Times New Roman" w:cs="Times New Roman"/>
                <w:color w:val="000000" w:themeColor="text1"/>
                <w:sz w:val="24"/>
                <w:szCs w:val="24"/>
              </w:rPr>
              <w:t xml:space="preserve">protesters (either </w:t>
            </w:r>
            <w:r w:rsidRPr="00FC04BF">
              <w:rPr>
                <w:rFonts w:ascii="Times New Roman" w:hAnsi="Times New Roman" w:cs="Times New Roman"/>
                <w:color w:val="000000" w:themeColor="text1"/>
                <w:sz w:val="24"/>
                <w:szCs w:val="24"/>
              </w:rPr>
              <w:lastRenderedPageBreak/>
              <w:t xml:space="preserve">related to the site activity or simply for publicity) </w:t>
            </w:r>
            <w:r w:rsidRPr="00FC04BF">
              <w:rPr>
                <w:rFonts w:ascii="MS Mincho" w:eastAsia="MS Mincho" w:hAnsi="MS Mincho" w:cs="MS Mincho"/>
                <w:color w:val="000000" w:themeColor="text1"/>
                <w:sz w:val="24"/>
                <w:szCs w:val="24"/>
              </w:rPr>
              <w:t> </w:t>
            </w:r>
            <w:r w:rsidRPr="00FC04BF">
              <w:rPr>
                <w:rFonts w:ascii="Times New Roman" w:eastAsia="MS Mincho" w:hAnsi="Times New Roman" w:cs="Times New Roman"/>
                <w:color w:val="000000" w:themeColor="text1"/>
                <w:sz w:val="24"/>
                <w:szCs w:val="24"/>
              </w:rPr>
              <w:t>.</w:t>
            </w:r>
          </w:p>
          <w:p w14:paraId="00211339" w14:textId="77777777" w:rsidR="00235BD7" w:rsidRPr="00FC04BF" w:rsidRDefault="00235BD7" w:rsidP="00235BD7">
            <w:pPr>
              <w:widowControl w:val="0"/>
              <w:autoSpaceDE w:val="0"/>
              <w:autoSpaceDN w:val="0"/>
              <w:adjustRightInd w:val="0"/>
              <w:spacing w:after="240" w:line="340" w:lineRule="atLeast"/>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Whilst considering threats the risk assessment should take into account hazards. In part this is because the methods of mitigation (see below) may help for both threats and hazards. The following hazards are typical: flooding, storm damage, landslide, earthquake, project issues (staff injury, failure of supplier’s business, finance, etc.) </w:t>
            </w:r>
            <w:r w:rsidRPr="00FC04BF">
              <w:rPr>
                <w:rFonts w:ascii="MS Mincho" w:eastAsia="MS Mincho" w:hAnsi="MS Mincho" w:cs="MS Mincho"/>
                <w:color w:val="000000" w:themeColor="text1"/>
                <w:sz w:val="24"/>
                <w:szCs w:val="24"/>
              </w:rPr>
              <w:t> </w:t>
            </w:r>
          </w:p>
          <w:p w14:paraId="0FEB2590" w14:textId="77777777" w:rsidR="00235BD7" w:rsidRPr="00FC04BF" w:rsidRDefault="00235BD7" w:rsidP="00235BD7">
            <w:pPr>
              <w:pStyle w:val="ListParagraph"/>
              <w:widowControl w:val="0"/>
              <w:numPr>
                <w:ilvl w:val="0"/>
                <w:numId w:val="2"/>
              </w:numPr>
              <w:autoSpaceDE w:val="0"/>
              <w:autoSpaceDN w:val="0"/>
              <w:adjustRightInd w:val="0"/>
              <w:spacing w:after="240" w:line="340" w:lineRule="atLeast"/>
              <w:ind w:left="426" w:firstLine="0"/>
              <w:jc w:val="both"/>
              <w:rPr>
                <w:rFonts w:ascii="Times New Roman" w:hAnsi="Times New Roman"/>
                <w:color w:val="000000" w:themeColor="text1"/>
                <w:sz w:val="24"/>
                <w:szCs w:val="24"/>
              </w:rPr>
            </w:pPr>
            <w:r w:rsidRPr="00FC04BF">
              <w:rPr>
                <w:rFonts w:ascii="Times New Roman" w:hAnsi="Times New Roman"/>
                <w:bCs/>
                <w:color w:val="000000" w:themeColor="text1"/>
                <w:sz w:val="24"/>
                <w:szCs w:val="24"/>
              </w:rPr>
              <w:t xml:space="preserve">It is impractical to protect a construction site against every conceivable threat. The strategy used should be based on an assessment of the risk of each form of threat considered against the relative costs of protection (i.e. the mitigation). </w:t>
            </w:r>
          </w:p>
          <w:p w14:paraId="4B0CAD1A" w14:textId="77777777" w:rsidR="00235BD7" w:rsidRPr="00FC04BF" w:rsidRDefault="00235BD7" w:rsidP="00235BD7">
            <w:pPr>
              <w:pStyle w:val="ListParagraph"/>
              <w:widowControl w:val="0"/>
              <w:numPr>
                <w:ilvl w:val="0"/>
                <w:numId w:val="2"/>
              </w:numPr>
              <w:autoSpaceDE w:val="0"/>
              <w:autoSpaceDN w:val="0"/>
              <w:adjustRightInd w:val="0"/>
              <w:spacing w:after="240" w:line="340" w:lineRule="atLeast"/>
              <w:ind w:left="426" w:firstLine="0"/>
              <w:jc w:val="both"/>
              <w:rPr>
                <w:rFonts w:ascii="Times New Roman" w:hAnsi="Times New Roman"/>
                <w:color w:val="000000" w:themeColor="text1"/>
                <w:sz w:val="24"/>
                <w:szCs w:val="24"/>
              </w:rPr>
            </w:pPr>
            <w:r w:rsidRPr="00FC04BF">
              <w:rPr>
                <w:rFonts w:ascii="Times New Roman" w:hAnsi="Times New Roman"/>
                <w:bCs/>
                <w:color w:val="000000" w:themeColor="text1"/>
                <w:sz w:val="24"/>
                <w:szCs w:val="24"/>
              </w:rPr>
              <w:t xml:space="preserve">On some sites of critical national importance, it may be necessary to identify everybody entering the site and to carry out searches. This may also apply for health and safety reasons or for working in dangerous environments such as tunnels. </w:t>
            </w:r>
          </w:p>
          <w:p w14:paraId="40599199" w14:textId="77777777" w:rsidR="00235BD7" w:rsidRPr="00FC04BF" w:rsidRDefault="00235BD7" w:rsidP="00235BD7">
            <w:pPr>
              <w:widowControl w:val="0"/>
              <w:autoSpaceDE w:val="0"/>
              <w:autoSpaceDN w:val="0"/>
              <w:adjustRightInd w:val="0"/>
              <w:spacing w:after="240" w:line="340" w:lineRule="atLeast"/>
              <w:ind w:left="426"/>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Mitigation strategies selected may include the following: </w:t>
            </w:r>
          </w:p>
          <w:p w14:paraId="47336DC1" w14:textId="77777777" w:rsidR="00235BD7" w:rsidRPr="00FC04BF" w:rsidRDefault="00235BD7" w:rsidP="00235BD7">
            <w:pPr>
              <w:widowControl w:val="0"/>
              <w:numPr>
                <w:ilvl w:val="0"/>
                <w:numId w:val="2"/>
              </w:numPr>
              <w:tabs>
                <w:tab w:val="left" w:pos="220"/>
                <w:tab w:val="left" w:pos="720"/>
              </w:tabs>
              <w:autoSpaceDE w:val="0"/>
              <w:autoSpaceDN w:val="0"/>
              <w:adjustRightInd w:val="0"/>
              <w:spacing w:after="293" w:line="340" w:lineRule="atLeast"/>
              <w:ind w:hanging="294"/>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-restriction of access to site </w:t>
            </w:r>
            <w:r w:rsidRPr="00FC04BF">
              <w:rPr>
                <w:rFonts w:ascii="MS Mincho" w:eastAsia="MS Mincho" w:hAnsi="MS Mincho" w:cs="MS Mincho"/>
                <w:color w:val="000000" w:themeColor="text1"/>
                <w:sz w:val="24"/>
                <w:szCs w:val="24"/>
              </w:rPr>
              <w:t> </w:t>
            </w:r>
          </w:p>
          <w:p w14:paraId="1B06506B" w14:textId="77777777" w:rsidR="00235BD7" w:rsidRPr="00FC04BF" w:rsidRDefault="00235BD7" w:rsidP="00235BD7">
            <w:pPr>
              <w:widowControl w:val="0"/>
              <w:numPr>
                <w:ilvl w:val="0"/>
                <w:numId w:val="2"/>
              </w:numPr>
              <w:tabs>
                <w:tab w:val="left" w:pos="220"/>
                <w:tab w:val="left" w:pos="720"/>
              </w:tabs>
              <w:autoSpaceDE w:val="0"/>
              <w:autoSpaceDN w:val="0"/>
              <w:adjustRightInd w:val="0"/>
              <w:spacing w:after="293" w:line="340" w:lineRule="atLeast"/>
              <w:ind w:hanging="294"/>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-surveillance of persons on site </w:t>
            </w:r>
            <w:r w:rsidRPr="00FC04BF">
              <w:rPr>
                <w:rFonts w:ascii="MS Mincho" w:eastAsia="MS Mincho" w:hAnsi="MS Mincho" w:cs="MS Mincho"/>
                <w:color w:val="000000" w:themeColor="text1"/>
                <w:sz w:val="24"/>
                <w:szCs w:val="24"/>
              </w:rPr>
              <w:t> </w:t>
            </w:r>
          </w:p>
          <w:p w14:paraId="5C47E166" w14:textId="77777777" w:rsidR="00235BD7" w:rsidRPr="00FC04BF" w:rsidRDefault="00235BD7" w:rsidP="00235BD7">
            <w:pPr>
              <w:widowControl w:val="0"/>
              <w:numPr>
                <w:ilvl w:val="0"/>
                <w:numId w:val="2"/>
              </w:numPr>
              <w:tabs>
                <w:tab w:val="left" w:pos="220"/>
                <w:tab w:val="left" w:pos="720"/>
              </w:tabs>
              <w:autoSpaceDE w:val="0"/>
              <w:autoSpaceDN w:val="0"/>
              <w:adjustRightInd w:val="0"/>
              <w:spacing w:after="293" w:line="340" w:lineRule="atLeast"/>
              <w:ind w:hanging="294"/>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-protection of site assets </w:t>
            </w:r>
            <w:r w:rsidRPr="00FC04BF">
              <w:rPr>
                <w:rFonts w:ascii="MS Mincho" w:eastAsia="MS Mincho" w:hAnsi="MS Mincho" w:cs="MS Mincho"/>
                <w:color w:val="000000" w:themeColor="text1"/>
                <w:sz w:val="24"/>
                <w:szCs w:val="24"/>
              </w:rPr>
              <w:t> </w:t>
            </w:r>
          </w:p>
          <w:p w14:paraId="4C9EFFAA" w14:textId="77777777" w:rsidR="00235BD7" w:rsidRPr="00FC04BF" w:rsidRDefault="00235BD7" w:rsidP="00235BD7">
            <w:pPr>
              <w:widowControl w:val="0"/>
              <w:numPr>
                <w:ilvl w:val="0"/>
                <w:numId w:val="2"/>
              </w:numPr>
              <w:tabs>
                <w:tab w:val="left" w:pos="220"/>
                <w:tab w:val="left" w:pos="720"/>
              </w:tabs>
              <w:autoSpaceDE w:val="0"/>
              <w:autoSpaceDN w:val="0"/>
              <w:adjustRightInd w:val="0"/>
              <w:spacing w:after="293" w:line="340" w:lineRule="atLeast"/>
              <w:ind w:hanging="294"/>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-site safety provisions </w:t>
            </w:r>
            <w:r w:rsidRPr="00FC04BF">
              <w:rPr>
                <w:rFonts w:ascii="MS Mincho" w:eastAsia="MS Mincho" w:hAnsi="MS Mincho" w:cs="MS Mincho"/>
                <w:color w:val="000000" w:themeColor="text1"/>
                <w:sz w:val="24"/>
                <w:szCs w:val="24"/>
              </w:rPr>
              <w:t> </w:t>
            </w:r>
          </w:p>
          <w:p w14:paraId="0AC2EF08" w14:textId="77777777" w:rsidR="00235BD7" w:rsidRPr="00FC04BF" w:rsidRDefault="00235BD7" w:rsidP="00235BD7">
            <w:pPr>
              <w:widowControl w:val="0"/>
              <w:numPr>
                <w:ilvl w:val="0"/>
                <w:numId w:val="2"/>
              </w:numPr>
              <w:tabs>
                <w:tab w:val="left" w:pos="220"/>
                <w:tab w:val="left" w:pos="720"/>
              </w:tabs>
              <w:autoSpaceDE w:val="0"/>
              <w:autoSpaceDN w:val="0"/>
              <w:adjustRightInd w:val="0"/>
              <w:spacing w:after="293" w:line="340" w:lineRule="atLeast"/>
              <w:ind w:left="284" w:hanging="11"/>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 xml:space="preserve">-provision for controlled and monitored site evacuation </w:t>
            </w:r>
            <w:r w:rsidRPr="00FC04BF">
              <w:rPr>
                <w:rFonts w:ascii="MS Mincho" w:eastAsia="MS Mincho" w:hAnsi="MS Mincho" w:cs="MS Mincho"/>
                <w:color w:val="000000" w:themeColor="text1"/>
                <w:sz w:val="24"/>
                <w:szCs w:val="24"/>
              </w:rPr>
              <w:t> </w:t>
            </w:r>
          </w:p>
          <w:p w14:paraId="7358CA50" w14:textId="77777777" w:rsidR="00235BD7" w:rsidRPr="00FC04BF" w:rsidRDefault="00235BD7" w:rsidP="00235BD7">
            <w:pPr>
              <w:widowControl w:val="0"/>
              <w:numPr>
                <w:ilvl w:val="0"/>
                <w:numId w:val="2"/>
              </w:numPr>
              <w:tabs>
                <w:tab w:val="left" w:pos="220"/>
                <w:tab w:val="left" w:pos="720"/>
              </w:tabs>
              <w:autoSpaceDE w:val="0"/>
              <w:autoSpaceDN w:val="0"/>
              <w:adjustRightInd w:val="0"/>
              <w:spacing w:after="293" w:line="340" w:lineRule="atLeast"/>
              <w:ind w:left="284" w:hanging="11"/>
              <w:jc w:val="both"/>
              <w:rPr>
                <w:rFonts w:ascii="Times New Roman" w:hAnsi="Times New Roman" w:cs="Times New Roman"/>
                <w:color w:val="000000" w:themeColor="text1"/>
                <w:sz w:val="24"/>
                <w:szCs w:val="24"/>
              </w:rPr>
            </w:pPr>
            <w:r w:rsidRPr="00FC04BF">
              <w:rPr>
                <w:rFonts w:ascii="Times New Roman" w:hAnsi="Times New Roman" w:cs="Times New Roman"/>
                <w:color w:val="000000" w:themeColor="text1"/>
                <w:sz w:val="24"/>
                <w:szCs w:val="24"/>
              </w:rPr>
              <w:t>-liaison with police, local authorities and other stakeholders.</w:t>
            </w:r>
          </w:p>
          <w:p w14:paraId="3056590C" w14:textId="77777777" w:rsidR="00235BD7" w:rsidRPr="00FC04BF" w:rsidRDefault="00235BD7" w:rsidP="00235BD7">
            <w:pPr>
              <w:pStyle w:val="ListParagraph"/>
              <w:widowControl w:val="0"/>
              <w:numPr>
                <w:ilvl w:val="0"/>
                <w:numId w:val="2"/>
              </w:numPr>
              <w:autoSpaceDE w:val="0"/>
              <w:autoSpaceDN w:val="0"/>
              <w:adjustRightInd w:val="0"/>
              <w:spacing w:after="240" w:line="340" w:lineRule="atLeast"/>
              <w:ind w:left="284" w:hanging="11"/>
              <w:jc w:val="both"/>
              <w:rPr>
                <w:rFonts w:ascii="Times New Roman" w:hAnsi="Times New Roman"/>
                <w:color w:val="000000" w:themeColor="text1"/>
                <w:sz w:val="24"/>
                <w:szCs w:val="24"/>
              </w:rPr>
            </w:pPr>
            <w:r w:rsidRPr="00FC04BF">
              <w:rPr>
                <w:rFonts w:ascii="Times New Roman" w:hAnsi="Times New Roman"/>
                <w:color w:val="000000" w:themeColor="text1"/>
                <w:sz w:val="24"/>
                <w:szCs w:val="24"/>
              </w:rPr>
              <w:t xml:space="preserve">Successful crime prevention strategies should aim to reduce the risk to the construction site by increasing the risk to the thief or other criminal. The types and level of security and protection used should be determined by the results of the risk assessment. Consideration should be given to the use of the site and the level of security should reflect the time when the site is most at risk. </w:t>
            </w:r>
          </w:p>
          <w:p w14:paraId="7BA2F01B" w14:textId="77777777" w:rsidR="00235BD7" w:rsidRPr="00FC04BF" w:rsidRDefault="00235BD7" w:rsidP="00235BD7">
            <w:pPr>
              <w:pStyle w:val="ListParagraph"/>
              <w:widowControl w:val="0"/>
              <w:numPr>
                <w:ilvl w:val="0"/>
                <w:numId w:val="2"/>
              </w:numPr>
              <w:autoSpaceDE w:val="0"/>
              <w:autoSpaceDN w:val="0"/>
              <w:adjustRightInd w:val="0"/>
              <w:spacing w:after="240" w:line="340" w:lineRule="atLeast"/>
              <w:ind w:left="284" w:hanging="11"/>
              <w:jc w:val="both"/>
              <w:rPr>
                <w:rFonts w:ascii="Times New Roman" w:hAnsi="Times New Roman"/>
                <w:color w:val="000000" w:themeColor="text1"/>
                <w:sz w:val="24"/>
                <w:szCs w:val="24"/>
              </w:rPr>
            </w:pPr>
            <w:r w:rsidRPr="00FC04BF">
              <w:rPr>
                <w:rFonts w:ascii="Times New Roman" w:hAnsi="Times New Roman"/>
                <w:color w:val="000000" w:themeColor="text1"/>
                <w:sz w:val="24"/>
                <w:szCs w:val="24"/>
              </w:rPr>
              <w:t xml:space="preserve">A simple piece of advice is to not to place all hope in a single solution. Security provisions should be used in combination to achieve four things: Deterrence, Detection, Delay and Response. In many cases a solution will contribute to more than one of these. For example, a strong fence will deter a burglar and also cause a delay gaining entry. </w:t>
            </w:r>
          </w:p>
          <w:p w14:paraId="34E23857" w14:textId="77777777" w:rsidR="00235BD7" w:rsidRPr="00FC04BF" w:rsidRDefault="00235BD7" w:rsidP="00235BD7">
            <w:pPr>
              <w:pStyle w:val="ListParagraph"/>
              <w:widowControl w:val="0"/>
              <w:numPr>
                <w:ilvl w:val="0"/>
                <w:numId w:val="2"/>
              </w:numPr>
              <w:autoSpaceDE w:val="0"/>
              <w:autoSpaceDN w:val="0"/>
              <w:adjustRightInd w:val="0"/>
              <w:spacing w:after="240" w:line="340" w:lineRule="atLeast"/>
              <w:ind w:left="284" w:hanging="11"/>
              <w:jc w:val="both"/>
              <w:rPr>
                <w:rFonts w:ascii="Times New Roman" w:hAnsi="Times New Roman"/>
                <w:color w:val="000000" w:themeColor="text1"/>
                <w:sz w:val="24"/>
                <w:szCs w:val="24"/>
              </w:rPr>
            </w:pPr>
          </w:p>
          <w:p w14:paraId="6598373F" w14:textId="77777777" w:rsidR="00235BD7" w:rsidRPr="00FC04BF" w:rsidRDefault="00235BD7" w:rsidP="00235BD7">
            <w:pPr>
              <w:pStyle w:val="ListParagraph"/>
              <w:widowControl w:val="0"/>
              <w:numPr>
                <w:ilvl w:val="0"/>
                <w:numId w:val="2"/>
              </w:numPr>
              <w:autoSpaceDE w:val="0"/>
              <w:autoSpaceDN w:val="0"/>
              <w:adjustRightInd w:val="0"/>
              <w:spacing w:after="240" w:line="340" w:lineRule="atLeast"/>
              <w:ind w:left="284" w:hanging="11"/>
              <w:jc w:val="both"/>
              <w:rPr>
                <w:rFonts w:ascii="Times New Roman" w:hAnsi="Times New Roman"/>
                <w:color w:val="000000" w:themeColor="text1"/>
                <w:sz w:val="24"/>
                <w:szCs w:val="24"/>
              </w:rPr>
            </w:pPr>
            <w:r w:rsidRPr="00FC04BF">
              <w:rPr>
                <w:rFonts w:ascii="Times New Roman" w:hAnsi="Times New Roman"/>
                <w:color w:val="000000" w:themeColor="text1"/>
                <w:sz w:val="24"/>
                <w:szCs w:val="24"/>
              </w:rPr>
              <w:t xml:space="preserve">Security is applied through the application of physical and operational measures. Physical measures are infrastructure designed and deployed to support security; operational measures are those human activities and processes designed and performed to support security. </w:t>
            </w:r>
          </w:p>
          <w:p w14:paraId="1B8C5D55" w14:textId="77777777" w:rsidR="00235BD7" w:rsidRPr="00FC04BF" w:rsidRDefault="00235BD7" w:rsidP="00235BD7">
            <w:pPr>
              <w:rPr>
                <w:rFonts w:ascii="Times New Roman" w:hAnsi="Times New Roman" w:cs="Times New Roman"/>
                <w:b/>
                <w:sz w:val="24"/>
                <w:szCs w:val="24"/>
              </w:rPr>
            </w:pPr>
          </w:p>
          <w:p w14:paraId="72E53980" w14:textId="77777777" w:rsidR="00235BD7" w:rsidRPr="00FC04BF" w:rsidRDefault="00235BD7" w:rsidP="00235BD7">
            <w:pPr>
              <w:pStyle w:val="ListParagraph"/>
              <w:numPr>
                <w:ilvl w:val="0"/>
                <w:numId w:val="10"/>
              </w:numPr>
              <w:rPr>
                <w:rFonts w:ascii="Times New Roman" w:hAnsi="Times New Roman"/>
                <w:b/>
                <w:sz w:val="24"/>
                <w:szCs w:val="24"/>
              </w:rPr>
            </w:pPr>
            <w:r w:rsidRPr="00FC04BF">
              <w:rPr>
                <w:rFonts w:ascii="Times New Roman" w:hAnsi="Times New Roman"/>
                <w:b/>
                <w:sz w:val="24"/>
                <w:szCs w:val="24"/>
              </w:rPr>
              <w:t>Discuss the advantages of providing fences for construction sites.</w:t>
            </w:r>
          </w:p>
          <w:p w14:paraId="5EDBE978" w14:textId="77777777" w:rsidR="00235BD7" w:rsidRPr="00FC04BF" w:rsidRDefault="00235BD7" w:rsidP="00235BD7">
            <w:pPr>
              <w:pStyle w:val="NormalWeb"/>
              <w:ind w:left="284"/>
              <w:jc w:val="both"/>
              <w:rPr>
                <w:color w:val="000000" w:themeColor="text1"/>
              </w:rPr>
            </w:pPr>
            <w:r w:rsidRPr="00FC04BF">
              <w:rPr>
                <w:color w:val="000000" w:themeColor="text1"/>
              </w:rPr>
              <w:t xml:space="preserve">Construction boundary fencing is used temporarily on construction sites to mark the limits of clearing and grading and to define areas which must be protected. Construction boundary fencing contains and minimizes disturbed areas, protects trees and vegetation, and prevents encroachment into SEZ or other sensitive areas. Construction boundary fencing is not property boundary fencing, but marks the perimeter of the construction disturbance area. </w:t>
            </w:r>
          </w:p>
          <w:p w14:paraId="3598981B" w14:textId="77777777" w:rsidR="00235BD7" w:rsidRDefault="00235BD7" w:rsidP="00235BD7">
            <w:pPr>
              <w:pStyle w:val="NormalWeb"/>
              <w:ind w:left="284"/>
              <w:jc w:val="both"/>
              <w:rPr>
                <w:color w:val="000000" w:themeColor="text1"/>
              </w:rPr>
            </w:pPr>
            <w:r w:rsidRPr="00FC04BF">
              <w:rPr>
                <w:color w:val="000000" w:themeColor="text1"/>
              </w:rPr>
              <w:t xml:space="preserve">Advantages: contains and minimizes the amount of land disturbed by construction activities, prevents damage to adjacent properties, protects vegetation and soil, which avoids or minimizes costs for mitigation and/or restoration. </w:t>
            </w:r>
          </w:p>
          <w:p w14:paraId="1A0E437C" w14:textId="303F9F26" w:rsidR="00BE0696" w:rsidRPr="00BE0696" w:rsidRDefault="00BE0696" w:rsidP="00235BD7">
            <w:pPr>
              <w:pStyle w:val="NormalWeb"/>
              <w:ind w:left="284"/>
              <w:jc w:val="both"/>
              <w:rPr>
                <w:color w:val="000000" w:themeColor="text1"/>
              </w:rPr>
            </w:pPr>
            <w:r w:rsidRPr="00BE0696">
              <w:rPr>
                <w:color w:val="2A2A2A"/>
              </w:rPr>
              <w:t>Temporary fences can prevent criminals and trespassers from entering a construction site or clearly seeing a property. This can result in a reduced ability to invade privacy, or plan and commit a person or property crime. In addition to these benefits, temporary fencing also offers residential and commercial p</w:t>
            </w:r>
            <w:bookmarkStart w:id="0" w:name="_GoBack"/>
            <w:bookmarkEnd w:id="0"/>
            <w:r w:rsidRPr="00BE0696">
              <w:rPr>
                <w:color w:val="2A2A2A"/>
              </w:rPr>
              <w:t>roperty owners controlled access to their site and clear boundary demarcation.</w:t>
            </w:r>
          </w:p>
          <w:p w14:paraId="3A1012C9" w14:textId="77777777" w:rsidR="00235BD7" w:rsidRPr="00FC04BF" w:rsidRDefault="00235BD7" w:rsidP="00235BD7">
            <w:pPr>
              <w:widowControl w:val="0"/>
              <w:autoSpaceDE w:val="0"/>
              <w:autoSpaceDN w:val="0"/>
              <w:adjustRightInd w:val="0"/>
              <w:ind w:left="284"/>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t xml:space="preserve">There are many different types of security fencing applicable to the construction industry. However, there’s no one correct type, as it depends on the level of security and type of activity taking place on your particular construction or building site. </w:t>
            </w:r>
          </w:p>
          <w:p w14:paraId="15AD6DBB"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p>
          <w:p w14:paraId="39576810" w14:textId="77777777" w:rsidR="00235BD7" w:rsidRPr="00FC04BF" w:rsidRDefault="00235BD7" w:rsidP="00235BD7">
            <w:pPr>
              <w:widowControl w:val="0"/>
              <w:autoSpaceDE w:val="0"/>
              <w:autoSpaceDN w:val="0"/>
              <w:adjustRightInd w:val="0"/>
              <w:ind w:left="284"/>
              <w:jc w:val="both"/>
              <w:rPr>
                <w:rFonts w:ascii="Times New Roman" w:hAnsi="Times New Roman" w:cs="Times New Roman"/>
                <w:b/>
                <w:color w:val="272626"/>
                <w:sz w:val="24"/>
                <w:szCs w:val="24"/>
              </w:rPr>
            </w:pPr>
            <w:r w:rsidRPr="00FC04BF">
              <w:rPr>
                <w:rFonts w:ascii="Times New Roman" w:hAnsi="Times New Roman" w:cs="Times New Roman"/>
                <w:b/>
                <w:color w:val="272626"/>
                <w:sz w:val="24"/>
                <w:szCs w:val="24"/>
              </w:rPr>
              <w:t>Heras Fencing</w:t>
            </w:r>
          </w:p>
          <w:p w14:paraId="69401270"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p>
          <w:p w14:paraId="5A1050B7" w14:textId="77777777" w:rsidR="00235BD7" w:rsidRPr="00FC04BF" w:rsidRDefault="00235BD7" w:rsidP="00235BD7">
            <w:pPr>
              <w:widowControl w:val="0"/>
              <w:autoSpaceDE w:val="0"/>
              <w:autoSpaceDN w:val="0"/>
              <w:adjustRightInd w:val="0"/>
              <w:ind w:left="284"/>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t>Widely popular and commonly used to create a temporary barrier while work is in progress, heras fencing is a good option for short to medium term projects. One of the main benefits of this type of fencing is its low weight, which provides a system that’s easy to transport and deploy wherever it’s required.</w:t>
            </w:r>
          </w:p>
          <w:p w14:paraId="3EF56A40" w14:textId="77777777" w:rsidR="00235BD7" w:rsidRPr="00FC04BF" w:rsidRDefault="00235BD7" w:rsidP="00235BD7">
            <w:pPr>
              <w:widowControl w:val="0"/>
              <w:autoSpaceDE w:val="0"/>
              <w:autoSpaceDN w:val="0"/>
              <w:adjustRightInd w:val="0"/>
              <w:jc w:val="both"/>
              <w:rPr>
                <w:rFonts w:ascii="Times New Roman" w:hAnsi="Times New Roman" w:cs="Times New Roman"/>
                <w:b/>
                <w:bCs/>
                <w:color w:val="272626"/>
                <w:sz w:val="24"/>
                <w:szCs w:val="24"/>
              </w:rPr>
            </w:pPr>
          </w:p>
          <w:p w14:paraId="67F9F70F" w14:textId="77777777" w:rsidR="00235BD7" w:rsidRPr="00FC04BF" w:rsidRDefault="00235BD7" w:rsidP="00235BD7">
            <w:pPr>
              <w:widowControl w:val="0"/>
              <w:autoSpaceDE w:val="0"/>
              <w:autoSpaceDN w:val="0"/>
              <w:adjustRightInd w:val="0"/>
              <w:ind w:left="284"/>
              <w:jc w:val="both"/>
              <w:rPr>
                <w:rFonts w:ascii="Times New Roman" w:hAnsi="Times New Roman" w:cs="Times New Roman"/>
                <w:b/>
                <w:bCs/>
                <w:color w:val="272626"/>
                <w:sz w:val="24"/>
                <w:szCs w:val="24"/>
              </w:rPr>
            </w:pPr>
            <w:r w:rsidRPr="00FC04BF">
              <w:rPr>
                <w:rFonts w:ascii="Times New Roman" w:hAnsi="Times New Roman" w:cs="Times New Roman"/>
                <w:b/>
                <w:bCs/>
                <w:color w:val="272626"/>
                <w:sz w:val="24"/>
                <w:szCs w:val="24"/>
              </w:rPr>
              <w:t>Anti-Climb</w:t>
            </w:r>
          </w:p>
          <w:p w14:paraId="7B87E42B"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p>
          <w:p w14:paraId="27495124" w14:textId="77777777" w:rsidR="00235BD7" w:rsidRPr="00FC04BF" w:rsidRDefault="00235BD7" w:rsidP="00235BD7">
            <w:pPr>
              <w:ind w:left="284"/>
              <w:jc w:val="both"/>
              <w:rPr>
                <w:rFonts w:ascii="Times New Roman" w:hAnsi="Times New Roman" w:cs="Times New Roman"/>
                <w:sz w:val="24"/>
                <w:szCs w:val="24"/>
              </w:rPr>
            </w:pPr>
            <w:r w:rsidRPr="00FC04BF">
              <w:rPr>
                <w:rFonts w:ascii="Times New Roman" w:hAnsi="Times New Roman" w:cs="Times New Roman"/>
                <w:color w:val="272626"/>
                <w:sz w:val="24"/>
                <w:szCs w:val="24"/>
              </w:rPr>
              <w:t xml:space="preserve">For construction sites this type of fencing comes in an anti-climb variety; eliminating any footholds or areas where it might be easy for a potential intruder to gain access to the site. </w:t>
            </w:r>
          </w:p>
          <w:p w14:paraId="42BA8DF2" w14:textId="77777777" w:rsidR="00235BD7" w:rsidRPr="00FC04BF" w:rsidRDefault="00235BD7" w:rsidP="00235BD7">
            <w:pPr>
              <w:widowControl w:val="0"/>
              <w:autoSpaceDE w:val="0"/>
              <w:autoSpaceDN w:val="0"/>
              <w:adjustRightInd w:val="0"/>
              <w:jc w:val="both"/>
              <w:rPr>
                <w:rFonts w:ascii="Times New Roman" w:hAnsi="Times New Roman" w:cs="Times New Roman"/>
                <w:b/>
                <w:bCs/>
                <w:color w:val="272626"/>
                <w:sz w:val="24"/>
                <w:szCs w:val="24"/>
              </w:rPr>
            </w:pPr>
          </w:p>
          <w:p w14:paraId="09E45BC7" w14:textId="77777777" w:rsidR="00235BD7" w:rsidRPr="00FC04BF" w:rsidRDefault="00235BD7" w:rsidP="00235BD7">
            <w:pPr>
              <w:widowControl w:val="0"/>
              <w:autoSpaceDE w:val="0"/>
              <w:autoSpaceDN w:val="0"/>
              <w:adjustRightInd w:val="0"/>
              <w:ind w:left="284"/>
              <w:jc w:val="both"/>
              <w:rPr>
                <w:rFonts w:ascii="Times New Roman" w:hAnsi="Times New Roman" w:cs="Times New Roman"/>
                <w:color w:val="272626"/>
                <w:sz w:val="24"/>
                <w:szCs w:val="24"/>
              </w:rPr>
            </w:pPr>
            <w:r w:rsidRPr="00FC04BF">
              <w:rPr>
                <w:rFonts w:ascii="Times New Roman" w:hAnsi="Times New Roman" w:cs="Times New Roman"/>
                <w:b/>
                <w:bCs/>
                <w:color w:val="272626"/>
                <w:sz w:val="24"/>
                <w:szCs w:val="24"/>
              </w:rPr>
              <w:t>Access Gates</w:t>
            </w:r>
          </w:p>
          <w:p w14:paraId="18A1931F" w14:textId="77777777" w:rsidR="00235BD7" w:rsidRPr="00FC04BF" w:rsidRDefault="00235BD7" w:rsidP="00235BD7">
            <w:pPr>
              <w:jc w:val="both"/>
              <w:rPr>
                <w:rFonts w:ascii="Times New Roman" w:hAnsi="Times New Roman" w:cs="Times New Roman"/>
                <w:color w:val="272626"/>
                <w:sz w:val="24"/>
                <w:szCs w:val="24"/>
              </w:rPr>
            </w:pPr>
          </w:p>
          <w:p w14:paraId="0995DE16" w14:textId="77777777" w:rsidR="00235BD7" w:rsidRPr="00FC04BF" w:rsidRDefault="00235BD7" w:rsidP="00235BD7">
            <w:pPr>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t>Of course while the main purpose of security fencing is to keep people out it’s also necessary to make access to the site as easy as possible for those working within the perimeter. Temporary heras fencing gates come in a wide range of sizes to allow vehicle and pedestrian access where necessary.</w:t>
            </w:r>
          </w:p>
          <w:p w14:paraId="5575B2F4" w14:textId="77777777" w:rsidR="00235BD7" w:rsidRPr="00FC04BF" w:rsidRDefault="00235BD7" w:rsidP="00235BD7">
            <w:pPr>
              <w:jc w:val="both"/>
              <w:rPr>
                <w:rFonts w:ascii="Times New Roman" w:hAnsi="Times New Roman" w:cs="Times New Roman"/>
                <w:color w:val="272626"/>
                <w:sz w:val="24"/>
                <w:szCs w:val="24"/>
              </w:rPr>
            </w:pPr>
          </w:p>
          <w:p w14:paraId="1F5F26FD"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t>These gates use the same anti-climb galvanized steel mesh panels as the standard fencing options with secure locking mechanisms which make use of your own padlocks for simple site security. The panels are similar in weight to the non-gated fencing and make for easy loading and installation with a two-man team.</w:t>
            </w:r>
          </w:p>
          <w:p w14:paraId="2067846A"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p>
          <w:p w14:paraId="3E4F9B71"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t>Construction Hoarding</w:t>
            </w:r>
          </w:p>
          <w:p w14:paraId="0F0B1C17"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p>
          <w:p w14:paraId="38415042"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lastRenderedPageBreak/>
              <w:t>One of the key differences between heras fencing and construction hording is the visual barrier provided when using hoarding. This eliminates many of the threats associated with opportunistic crime where a casual thief or vandal may see something of value within the site when mesh fencing panels are in use. Hoarding for construction sites come in two main materials; timber or steel.</w:t>
            </w:r>
          </w:p>
          <w:p w14:paraId="3CB0CCC4" w14:textId="77777777" w:rsidR="00235BD7" w:rsidRPr="00FC04BF" w:rsidRDefault="00235BD7" w:rsidP="00235BD7">
            <w:pPr>
              <w:widowControl w:val="0"/>
              <w:autoSpaceDE w:val="0"/>
              <w:autoSpaceDN w:val="0"/>
              <w:adjustRightInd w:val="0"/>
              <w:jc w:val="both"/>
              <w:rPr>
                <w:rFonts w:ascii="Times New Roman" w:hAnsi="Times New Roman" w:cs="Times New Roman"/>
                <w:b/>
                <w:bCs/>
                <w:color w:val="272626"/>
                <w:sz w:val="24"/>
                <w:szCs w:val="24"/>
              </w:rPr>
            </w:pPr>
          </w:p>
          <w:p w14:paraId="65AC5E68"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r w:rsidRPr="00FC04BF">
              <w:rPr>
                <w:rFonts w:ascii="Times New Roman" w:hAnsi="Times New Roman" w:cs="Times New Roman"/>
                <w:b/>
                <w:bCs/>
                <w:color w:val="272626"/>
                <w:sz w:val="24"/>
                <w:szCs w:val="24"/>
              </w:rPr>
              <w:t>Timber Hoarding</w:t>
            </w:r>
          </w:p>
          <w:p w14:paraId="20AEA881" w14:textId="77777777" w:rsidR="00235BD7" w:rsidRPr="00FC04BF" w:rsidRDefault="00235BD7" w:rsidP="00235BD7">
            <w:pPr>
              <w:jc w:val="both"/>
              <w:rPr>
                <w:rFonts w:ascii="Times New Roman" w:hAnsi="Times New Roman" w:cs="Times New Roman"/>
                <w:color w:val="272626"/>
                <w:sz w:val="24"/>
                <w:szCs w:val="24"/>
              </w:rPr>
            </w:pPr>
          </w:p>
          <w:p w14:paraId="678325D7" w14:textId="77777777" w:rsidR="00235BD7" w:rsidRPr="00FC04BF" w:rsidRDefault="00235BD7" w:rsidP="00235BD7">
            <w:pPr>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t>Timber hoarding, along with cost benefits over permanent options, can be installed in concrete to provide greater rigidity and a permanent-like structure with which to protect a building or construction site. The panels are installed using bracing techniques and can withstand a great deal of pressure; making them one of our most popular fencing options where security is vital.</w:t>
            </w:r>
          </w:p>
          <w:p w14:paraId="2D4FA62A" w14:textId="77777777" w:rsidR="00235BD7" w:rsidRPr="00FC04BF" w:rsidRDefault="00235BD7" w:rsidP="00235BD7">
            <w:pPr>
              <w:jc w:val="both"/>
              <w:rPr>
                <w:rFonts w:ascii="Times New Roman" w:hAnsi="Times New Roman" w:cs="Times New Roman"/>
                <w:color w:val="272626"/>
                <w:sz w:val="24"/>
                <w:szCs w:val="24"/>
              </w:rPr>
            </w:pPr>
          </w:p>
          <w:p w14:paraId="63A652CD"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t>A major advantage of timber hoarding, which would generally be in use for longer term projects such as housing developments. Its recommended to customize the fencing specifically to the site allowing for an “air-tight” perimeter. Panels may only be removed via machinery.</w:t>
            </w:r>
          </w:p>
          <w:p w14:paraId="7EC36F7D" w14:textId="77777777" w:rsidR="00235BD7" w:rsidRPr="00FC04BF" w:rsidRDefault="00235BD7" w:rsidP="00235BD7">
            <w:pPr>
              <w:widowControl w:val="0"/>
              <w:autoSpaceDE w:val="0"/>
              <w:autoSpaceDN w:val="0"/>
              <w:adjustRightInd w:val="0"/>
              <w:jc w:val="both"/>
              <w:rPr>
                <w:rFonts w:ascii="Times New Roman" w:hAnsi="Times New Roman" w:cs="Times New Roman"/>
                <w:b/>
                <w:bCs/>
                <w:color w:val="272626"/>
                <w:sz w:val="24"/>
                <w:szCs w:val="24"/>
              </w:rPr>
            </w:pPr>
          </w:p>
          <w:p w14:paraId="2A9919A1" w14:textId="77777777" w:rsidR="00235BD7" w:rsidRPr="00FC04BF" w:rsidRDefault="00235BD7" w:rsidP="00235BD7">
            <w:pPr>
              <w:widowControl w:val="0"/>
              <w:autoSpaceDE w:val="0"/>
              <w:autoSpaceDN w:val="0"/>
              <w:adjustRightInd w:val="0"/>
              <w:jc w:val="both"/>
              <w:rPr>
                <w:rFonts w:ascii="Times New Roman" w:hAnsi="Times New Roman" w:cs="Times New Roman"/>
                <w:b/>
                <w:bCs/>
                <w:color w:val="272626"/>
                <w:sz w:val="24"/>
                <w:szCs w:val="24"/>
              </w:rPr>
            </w:pPr>
            <w:r w:rsidRPr="00FC04BF">
              <w:rPr>
                <w:rFonts w:ascii="Times New Roman" w:hAnsi="Times New Roman" w:cs="Times New Roman"/>
                <w:b/>
                <w:bCs/>
                <w:color w:val="272626"/>
                <w:sz w:val="24"/>
                <w:szCs w:val="24"/>
              </w:rPr>
              <w:t>Steel Hoarding</w:t>
            </w:r>
          </w:p>
          <w:p w14:paraId="4E78FBD8"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p>
          <w:p w14:paraId="12627CD1" w14:textId="77777777" w:rsidR="00235BD7" w:rsidRPr="00FC04BF" w:rsidRDefault="00235BD7" w:rsidP="00235BD7">
            <w:pPr>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t>Steel hoarding represents the most robust of all fencing options for a construction or building site. These modular panels can be used in a number of different situations and are of particular value when dug-in timber hoarding is not an option.</w:t>
            </w:r>
          </w:p>
          <w:p w14:paraId="675B0E41" w14:textId="77777777" w:rsidR="00235BD7" w:rsidRPr="00FC04BF" w:rsidRDefault="00235BD7" w:rsidP="00235BD7">
            <w:pPr>
              <w:jc w:val="both"/>
              <w:rPr>
                <w:rFonts w:ascii="Times New Roman" w:hAnsi="Times New Roman" w:cs="Times New Roman"/>
                <w:color w:val="272626"/>
                <w:sz w:val="24"/>
                <w:szCs w:val="24"/>
              </w:rPr>
            </w:pPr>
          </w:p>
          <w:p w14:paraId="2B3EB386" w14:textId="77777777" w:rsidR="00235BD7" w:rsidRPr="00FC04BF" w:rsidRDefault="00235BD7" w:rsidP="00235BD7">
            <w:pPr>
              <w:widowControl w:val="0"/>
              <w:autoSpaceDE w:val="0"/>
              <w:autoSpaceDN w:val="0"/>
              <w:adjustRightInd w:val="0"/>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t>The galvanized steel panels are often more cost effective than tailor made timber hoarding and provide the site with a lightweight fencing option, which can be easily installed by a small team. Like the heras fencing options, pedestrian and vehicle gates can be quickly incorporated where required and are compatible with all mesh fencing as well.</w:t>
            </w:r>
          </w:p>
          <w:p w14:paraId="1F79E257" w14:textId="77777777" w:rsidR="00235BD7" w:rsidRPr="00FC04BF" w:rsidRDefault="00235BD7" w:rsidP="00235BD7">
            <w:pPr>
              <w:jc w:val="both"/>
              <w:rPr>
                <w:rFonts w:ascii="Times New Roman" w:hAnsi="Times New Roman" w:cs="Times New Roman"/>
                <w:color w:val="272626"/>
                <w:sz w:val="24"/>
                <w:szCs w:val="24"/>
              </w:rPr>
            </w:pPr>
            <w:r w:rsidRPr="00FC04BF">
              <w:rPr>
                <w:rFonts w:ascii="Times New Roman" w:hAnsi="Times New Roman" w:cs="Times New Roman"/>
                <w:color w:val="272626"/>
                <w:sz w:val="24"/>
                <w:szCs w:val="24"/>
              </w:rPr>
              <w:t>This type of hoarding is also compatible with water-filled barriers, where a heavy duty base is preferred. Water-filled barriers are easy to manoeuvre when empty, simply requiring a water source on site for a heavy duty alternative to the standard freestanding steel hoarding panels. The panels themselves can be linked to form a seamless perimeter around a construction site, completely obscuring anyone’s view of work being carried out inside.</w:t>
            </w:r>
          </w:p>
          <w:p w14:paraId="11887001" w14:textId="77777777" w:rsidR="00235BD7" w:rsidRPr="00FC04BF" w:rsidRDefault="00235BD7" w:rsidP="00235BD7">
            <w:pPr>
              <w:rPr>
                <w:rFonts w:ascii="Times New Roman" w:hAnsi="Times New Roman" w:cs="Times New Roman"/>
                <w:b/>
                <w:sz w:val="24"/>
                <w:szCs w:val="24"/>
              </w:rPr>
            </w:pPr>
          </w:p>
          <w:p w14:paraId="3A3D98D3" w14:textId="77777777" w:rsidR="00235BD7" w:rsidRPr="00FC04BF" w:rsidRDefault="00235BD7" w:rsidP="00235BD7">
            <w:pPr>
              <w:pStyle w:val="ListParagraph"/>
              <w:numPr>
                <w:ilvl w:val="0"/>
                <w:numId w:val="10"/>
              </w:numPr>
              <w:rPr>
                <w:rFonts w:ascii="Times New Roman" w:hAnsi="Times New Roman"/>
                <w:b/>
                <w:sz w:val="24"/>
                <w:szCs w:val="24"/>
              </w:rPr>
            </w:pPr>
            <w:r w:rsidRPr="00FC04BF">
              <w:rPr>
                <w:rFonts w:ascii="Times New Roman" w:hAnsi="Times New Roman"/>
                <w:b/>
                <w:sz w:val="24"/>
                <w:szCs w:val="24"/>
              </w:rPr>
              <w:t>How is the provision of site electricity different from building electricity?</w:t>
            </w:r>
          </w:p>
          <w:p w14:paraId="681CB4E9" w14:textId="77777777" w:rsidR="00235BD7" w:rsidRPr="00FC04BF" w:rsidRDefault="00235BD7" w:rsidP="00235BD7">
            <w:pPr>
              <w:rPr>
                <w:rFonts w:ascii="Times New Roman" w:hAnsi="Times New Roman" w:cs="Times New Roman"/>
                <w:sz w:val="24"/>
                <w:szCs w:val="24"/>
              </w:rPr>
            </w:pPr>
          </w:p>
          <w:p w14:paraId="30553BD1" w14:textId="77777777" w:rsidR="00235BD7" w:rsidRPr="00FC04BF" w:rsidRDefault="00235BD7" w:rsidP="00235BD7">
            <w:pPr>
              <w:rPr>
                <w:rFonts w:ascii="Times New Roman" w:hAnsi="Times New Roman" w:cs="Times New Roman"/>
                <w:sz w:val="24"/>
                <w:szCs w:val="24"/>
              </w:rPr>
            </w:pPr>
          </w:p>
          <w:p w14:paraId="50E48D5A" w14:textId="77777777" w:rsidR="00235BD7" w:rsidRPr="00FC04BF" w:rsidRDefault="00235BD7" w:rsidP="00235BD7">
            <w:pPr>
              <w:rPr>
                <w:rFonts w:ascii="Times New Roman" w:hAnsi="Times New Roman" w:cs="Times New Roman"/>
                <w:sz w:val="24"/>
                <w:szCs w:val="24"/>
              </w:rPr>
            </w:pPr>
          </w:p>
          <w:p w14:paraId="6B0F9A06" w14:textId="77777777" w:rsidR="00235BD7" w:rsidRPr="00FC04BF" w:rsidRDefault="00235BD7" w:rsidP="00235BD7">
            <w:pPr>
              <w:widowControl w:val="0"/>
              <w:autoSpaceDE w:val="0"/>
              <w:autoSpaceDN w:val="0"/>
              <w:adjustRightInd w:val="0"/>
              <w:ind w:left="284"/>
              <w:jc w:val="both"/>
              <w:rPr>
                <w:rFonts w:ascii="Times New Roman" w:hAnsi="Times New Roman" w:cs="Times New Roman"/>
                <w:sz w:val="24"/>
                <w:szCs w:val="24"/>
              </w:rPr>
            </w:pPr>
            <w:r w:rsidRPr="00FC04BF">
              <w:rPr>
                <w:rFonts w:ascii="Times New Roman" w:hAnsi="Times New Roman" w:cs="Times New Roman"/>
                <w:sz w:val="24"/>
                <w:szCs w:val="24"/>
              </w:rPr>
              <w:t>It is often useful or necessary to have a temporary electric supply on site for power tools, site facilities.</w:t>
            </w:r>
          </w:p>
          <w:p w14:paraId="5094BA56" w14:textId="77777777" w:rsidR="00235BD7" w:rsidRPr="00FC04BF" w:rsidRDefault="00235BD7" w:rsidP="00235BD7">
            <w:pPr>
              <w:widowControl w:val="0"/>
              <w:autoSpaceDE w:val="0"/>
              <w:autoSpaceDN w:val="0"/>
              <w:adjustRightInd w:val="0"/>
              <w:ind w:left="284"/>
              <w:jc w:val="both"/>
              <w:rPr>
                <w:rFonts w:ascii="Times New Roman" w:hAnsi="Times New Roman" w:cs="Times New Roman"/>
                <w:sz w:val="24"/>
                <w:szCs w:val="24"/>
              </w:rPr>
            </w:pPr>
            <w:r w:rsidRPr="00FC04BF">
              <w:rPr>
                <w:rFonts w:ascii="Times New Roman" w:hAnsi="Times New Roman" w:cs="Times New Roman"/>
                <w:sz w:val="24"/>
                <w:szCs w:val="24"/>
              </w:rPr>
              <w:t>In this instance a temporary connection supplied within the site boundary which can be re-routed to your house once the build is complete.</w:t>
            </w:r>
          </w:p>
          <w:p w14:paraId="74BD4D48" w14:textId="77777777" w:rsidR="00235BD7" w:rsidRPr="00FC04BF" w:rsidRDefault="00235BD7" w:rsidP="00235BD7">
            <w:pPr>
              <w:widowControl w:val="0"/>
              <w:autoSpaceDE w:val="0"/>
              <w:autoSpaceDN w:val="0"/>
              <w:adjustRightInd w:val="0"/>
              <w:ind w:left="284"/>
              <w:jc w:val="both"/>
              <w:rPr>
                <w:rFonts w:ascii="Times New Roman" w:hAnsi="Times New Roman" w:cs="Times New Roman"/>
                <w:sz w:val="24"/>
                <w:szCs w:val="24"/>
              </w:rPr>
            </w:pPr>
            <w:r w:rsidRPr="00FC04BF">
              <w:rPr>
                <w:rFonts w:ascii="Times New Roman" w:hAnsi="Times New Roman" w:cs="Times New Roman"/>
                <w:sz w:val="24"/>
                <w:szCs w:val="24"/>
              </w:rPr>
              <w:t>A temporary supply usually requires a secure and watertight cabinet to be installed within the site boundary containing meter tails (wires), consumer unit and power point already installed by a qualified electrician.</w:t>
            </w:r>
          </w:p>
          <w:p w14:paraId="1D4AAD68" w14:textId="77777777" w:rsidR="00235BD7" w:rsidRPr="00FC04BF" w:rsidRDefault="00235BD7" w:rsidP="00235BD7">
            <w:pPr>
              <w:widowControl w:val="0"/>
              <w:autoSpaceDE w:val="0"/>
              <w:autoSpaceDN w:val="0"/>
              <w:adjustRightInd w:val="0"/>
              <w:ind w:left="284"/>
              <w:jc w:val="both"/>
              <w:rPr>
                <w:rFonts w:ascii="Times New Roman" w:hAnsi="Times New Roman" w:cs="Times New Roman"/>
                <w:sz w:val="24"/>
                <w:szCs w:val="24"/>
              </w:rPr>
            </w:pPr>
          </w:p>
          <w:p w14:paraId="360F67DB" w14:textId="47B374C9" w:rsidR="00CC2FB3" w:rsidRPr="00235BD7" w:rsidRDefault="00235BD7" w:rsidP="00235BD7">
            <w:pPr>
              <w:widowControl w:val="0"/>
              <w:autoSpaceDE w:val="0"/>
              <w:autoSpaceDN w:val="0"/>
              <w:adjustRightInd w:val="0"/>
              <w:ind w:left="284"/>
              <w:jc w:val="both"/>
              <w:rPr>
                <w:rFonts w:ascii="Times New Roman" w:hAnsi="Times New Roman" w:cs="Times New Roman"/>
                <w:sz w:val="24"/>
                <w:szCs w:val="24"/>
                <w:lang w:val="en-GB"/>
              </w:rPr>
            </w:pPr>
            <w:r w:rsidRPr="00FC04BF">
              <w:rPr>
                <w:rFonts w:ascii="Times New Roman" w:hAnsi="Times New Roman" w:cs="Times New Roman"/>
                <w:sz w:val="24"/>
                <w:szCs w:val="24"/>
              </w:rPr>
              <w:t xml:space="preserve">A construction site is an area where a building operation or work of engineering construction is being undertaken. Such a site often requires a connection to the electricity network for a short period on a temporary basis while the permanent electrical installation </w:t>
            </w:r>
            <w:r w:rsidRPr="00FC04BF">
              <w:rPr>
                <w:rFonts w:ascii="Times New Roman" w:hAnsi="Times New Roman" w:cs="Times New Roman"/>
                <w:sz w:val="24"/>
                <w:szCs w:val="24"/>
              </w:rPr>
              <w:lastRenderedPageBreak/>
              <w:t xml:space="preserve">is being installed or refurbished. Because of its temporary nature, the site electrical installation may be inherently less well protected and more exposed to damage during building operations. </w:t>
            </w:r>
          </w:p>
          <w:p w14:paraId="08100505" w14:textId="77777777" w:rsidR="00CC2FB3" w:rsidRDefault="00CC2FB3" w:rsidP="00A851DA">
            <w:pPr>
              <w:rPr>
                <w:b/>
              </w:rPr>
            </w:pPr>
          </w:p>
        </w:tc>
      </w:tr>
    </w:tbl>
    <w:p w14:paraId="4F497A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C7F4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14:paraId="00100DBF" w14:textId="77777777" w:rsidTr="00235BD7">
        <w:trPr>
          <w:trHeight w:val="213"/>
        </w:trPr>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4A942DCB" w:rsidR="00405895" w:rsidRPr="00B0415E" w:rsidRDefault="00235BD7" w:rsidP="00A851DA">
            <w:pPr>
              <w:rPr>
                <w:rFonts w:cs="Bliss-Regular"/>
                <w:color w:val="000000"/>
              </w:rPr>
            </w:pPr>
            <w:r>
              <w:rPr>
                <w:rFonts w:cs="Bliss-Regular"/>
                <w:color w:val="000000"/>
              </w:rPr>
              <w:t>03/04/2016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5F878F6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639D22" w14:textId="77777777" w:rsidR="007D54DC" w:rsidRDefault="007D54DC" w:rsidP="00CB4D0A">
      <w:pPr>
        <w:spacing w:after="0" w:line="240" w:lineRule="auto"/>
      </w:pPr>
      <w:r>
        <w:separator/>
      </w:r>
    </w:p>
  </w:endnote>
  <w:endnote w:type="continuationSeparator" w:id="0">
    <w:p w14:paraId="7ABE8E53" w14:textId="77777777" w:rsidR="007D54DC" w:rsidRDefault="007D54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143CC9" w14:textId="77777777" w:rsidR="007D54DC" w:rsidRDefault="007D54DC" w:rsidP="00CB4D0A">
      <w:pPr>
        <w:spacing w:after="0" w:line="240" w:lineRule="auto"/>
      </w:pPr>
      <w:r>
        <w:separator/>
      </w:r>
    </w:p>
  </w:footnote>
  <w:footnote w:type="continuationSeparator" w:id="0">
    <w:p w14:paraId="25DDCABB" w14:textId="77777777" w:rsidR="007D54DC" w:rsidRDefault="007D54D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543C9"/>
    <w:multiLevelType w:val="hybridMultilevel"/>
    <w:tmpl w:val="00000002"/>
    <w:lvl w:ilvl="0" w:tplc="00000065">
      <w:start w:val="2"/>
      <w:numFmt w:val="decimal"/>
      <w:lvlText w:val="%1."/>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33865FE0"/>
    <w:multiLevelType w:val="hybridMultilevel"/>
    <w:tmpl w:val="0A048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FF57A7"/>
    <w:multiLevelType w:val="hybridMultilevel"/>
    <w:tmpl w:val="D1ECC4B8"/>
    <w:lvl w:ilvl="0" w:tplc="EE7CA2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4B795E"/>
    <w:multiLevelType w:val="hybridMultilevel"/>
    <w:tmpl w:val="D2E2D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2523575"/>
    <w:multiLevelType w:val="hybridMultilevel"/>
    <w:tmpl w:val="96967FFE"/>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nsid w:val="6A4C35BD"/>
    <w:multiLevelType w:val="hybridMultilevel"/>
    <w:tmpl w:val="29E2488C"/>
    <w:lvl w:ilvl="0" w:tplc="B21A11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2"/>
  </w:num>
  <w:num w:numId="5">
    <w:abstractNumId w:val="1"/>
  </w:num>
  <w:num w:numId="6">
    <w:abstractNumId w:val="4"/>
  </w:num>
  <w:num w:numId="7">
    <w:abstractNumId w:val="8"/>
  </w:num>
  <w:num w:numId="8">
    <w:abstractNumId w:val="3"/>
  </w:num>
  <w:num w:numId="9">
    <w:abstractNumId w:val="10"/>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768A"/>
    <w:rsid w:val="001F0481"/>
    <w:rsid w:val="00200C92"/>
    <w:rsid w:val="0020451E"/>
    <w:rsid w:val="00206B9D"/>
    <w:rsid w:val="0023259C"/>
    <w:rsid w:val="00235BD7"/>
    <w:rsid w:val="002818A7"/>
    <w:rsid w:val="002B0BD7"/>
    <w:rsid w:val="002B573D"/>
    <w:rsid w:val="002C5CB2"/>
    <w:rsid w:val="002F779F"/>
    <w:rsid w:val="00371885"/>
    <w:rsid w:val="003E2B87"/>
    <w:rsid w:val="00402786"/>
    <w:rsid w:val="00405895"/>
    <w:rsid w:val="004058DF"/>
    <w:rsid w:val="00443E6F"/>
    <w:rsid w:val="0046767D"/>
    <w:rsid w:val="00486F1A"/>
    <w:rsid w:val="00490CB9"/>
    <w:rsid w:val="004A2CE2"/>
    <w:rsid w:val="004A62ED"/>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54DC"/>
    <w:rsid w:val="00831C11"/>
    <w:rsid w:val="008A60B4"/>
    <w:rsid w:val="008B3C31"/>
    <w:rsid w:val="008B64FE"/>
    <w:rsid w:val="008F1090"/>
    <w:rsid w:val="00935BF7"/>
    <w:rsid w:val="0095442C"/>
    <w:rsid w:val="00983942"/>
    <w:rsid w:val="009C37E0"/>
    <w:rsid w:val="009D7688"/>
    <w:rsid w:val="009E41F4"/>
    <w:rsid w:val="00A14B66"/>
    <w:rsid w:val="00A65CF7"/>
    <w:rsid w:val="00A81AB4"/>
    <w:rsid w:val="00A851DA"/>
    <w:rsid w:val="00AC7D5B"/>
    <w:rsid w:val="00AE1481"/>
    <w:rsid w:val="00B0415E"/>
    <w:rsid w:val="00B04678"/>
    <w:rsid w:val="00BC46DF"/>
    <w:rsid w:val="00BE0696"/>
    <w:rsid w:val="00C03577"/>
    <w:rsid w:val="00C53029"/>
    <w:rsid w:val="00C65FEA"/>
    <w:rsid w:val="00CA0AC2"/>
    <w:rsid w:val="00CB4D0A"/>
    <w:rsid w:val="00CC2FB3"/>
    <w:rsid w:val="00CC575A"/>
    <w:rsid w:val="00CF123B"/>
    <w:rsid w:val="00D039AC"/>
    <w:rsid w:val="00D40AE6"/>
    <w:rsid w:val="00D427DE"/>
    <w:rsid w:val="00D5587D"/>
    <w:rsid w:val="00D707CC"/>
    <w:rsid w:val="00D821FE"/>
    <w:rsid w:val="00DB0793"/>
    <w:rsid w:val="00E00821"/>
    <w:rsid w:val="00E04DB4"/>
    <w:rsid w:val="00E06265"/>
    <w:rsid w:val="00E30679"/>
    <w:rsid w:val="00E4597D"/>
    <w:rsid w:val="00E54832"/>
    <w:rsid w:val="00E56A90"/>
    <w:rsid w:val="00E641CC"/>
    <w:rsid w:val="00EA30AB"/>
    <w:rsid w:val="00EA629D"/>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555750">
      <w:bodyDiv w:val="1"/>
      <w:marLeft w:val="0"/>
      <w:marRight w:val="0"/>
      <w:marTop w:val="0"/>
      <w:marBottom w:val="0"/>
      <w:divBdr>
        <w:top w:val="none" w:sz="0" w:space="0" w:color="auto"/>
        <w:left w:val="none" w:sz="0" w:space="0" w:color="auto"/>
        <w:bottom w:val="none" w:sz="0" w:space="0" w:color="auto"/>
        <w:right w:val="none" w:sz="0" w:space="0" w:color="auto"/>
      </w:divBdr>
      <w:divsChild>
        <w:div w:id="1182738623">
          <w:marLeft w:val="0"/>
          <w:marRight w:val="0"/>
          <w:marTop w:val="0"/>
          <w:marBottom w:val="0"/>
          <w:divBdr>
            <w:top w:val="none" w:sz="0" w:space="0" w:color="auto"/>
            <w:left w:val="none" w:sz="0" w:space="0" w:color="auto"/>
            <w:bottom w:val="none" w:sz="0" w:space="0" w:color="auto"/>
            <w:right w:val="none" w:sz="0" w:space="0" w:color="auto"/>
          </w:divBdr>
          <w:divsChild>
            <w:div w:id="67967883">
              <w:marLeft w:val="0"/>
              <w:marRight w:val="0"/>
              <w:marTop w:val="0"/>
              <w:marBottom w:val="0"/>
              <w:divBdr>
                <w:top w:val="none" w:sz="0" w:space="0" w:color="auto"/>
                <w:left w:val="none" w:sz="0" w:space="0" w:color="auto"/>
                <w:bottom w:val="none" w:sz="0" w:space="0" w:color="auto"/>
                <w:right w:val="none" w:sz="0" w:space="0" w:color="auto"/>
              </w:divBdr>
              <w:divsChild>
                <w:div w:id="61206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DDBF9-9991-0942-A13D-D9EBFBDB6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2844</Words>
  <Characters>16217</Characters>
  <Application>Microsoft Macintosh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2016-04-03T21:46:00Z</dcterms:created>
  <dcterms:modified xsi:type="dcterms:W3CDTF">2016-04-03T21:51:00Z</dcterms:modified>
</cp:coreProperties>
</file>