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A9539D" w:rsidRDefault="00607874" w:rsidP="00A9539D">
      <w:pPr>
        <w:pStyle w:val="Default"/>
        <w:spacing w:line="360" w:lineRule="auto"/>
        <w:jc w:val="both"/>
        <w:rPr>
          <w:rFonts w:ascii="Arial" w:hAnsi="Arial" w:cs="Arial"/>
        </w:rPr>
      </w:pPr>
      <w:r w:rsidRPr="00A9539D">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E7368" w:rsidRPr="00A9539D">
        <w:rPr>
          <w:rFonts w:ascii="Arial" w:hAnsi="Arial" w:cs="Arial"/>
        </w:rPr>
        <w:t>a</w:t>
      </w:r>
      <w:r w:rsidR="00A851DA" w:rsidRPr="00A9539D">
        <w:rPr>
          <w:rFonts w:ascii="Arial" w:hAnsi="Arial" w:cs="Arial"/>
        </w:rPr>
        <w:t xml:space="preserve">                                                             </w:t>
      </w:r>
      <w:r w:rsidR="00405895" w:rsidRPr="00A9539D">
        <w:rPr>
          <w:rFonts w:ascii="Arial" w:hAnsi="Arial" w:cs="Arial"/>
        </w:rPr>
        <w:t xml:space="preserve">     </w:t>
      </w:r>
    </w:p>
    <w:p w:rsidR="00607874" w:rsidRPr="00A9539D" w:rsidRDefault="00B624CA" w:rsidP="00A9539D">
      <w:pPr>
        <w:spacing w:line="360" w:lineRule="auto"/>
        <w:jc w:val="both"/>
        <w:rPr>
          <w:rFonts w:ascii="Arial" w:hAnsi="Arial" w:cs="Arial"/>
          <w:sz w:val="24"/>
          <w:szCs w:val="24"/>
          <w:lang w:val="en-US"/>
        </w:rPr>
      </w:pPr>
      <w:r w:rsidRPr="00A9539D">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E5047" w:rsidRDefault="00EE5047" w:rsidP="00405895">
                            <w:pPr>
                              <w:jc w:val="center"/>
                              <w:rPr>
                                <w:b/>
                                <w:bCs/>
                                <w:color w:val="002060"/>
                                <w:sz w:val="44"/>
                                <w:szCs w:val="40"/>
                              </w:rPr>
                            </w:pPr>
                            <w:r>
                              <w:rPr>
                                <w:sz w:val="24"/>
                              </w:rPr>
                              <w:t xml:space="preserve">   </w:t>
                            </w:r>
                            <w:r>
                              <w:rPr>
                                <w:b/>
                                <w:bCs/>
                                <w:color w:val="002060"/>
                                <w:sz w:val="44"/>
                                <w:szCs w:val="40"/>
                              </w:rPr>
                              <w:t>Assignment Cover Sheet</w:t>
                            </w:r>
                          </w:p>
                          <w:p w:rsidR="00EE5047" w:rsidRDefault="00EE504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EE5047" w:rsidRDefault="00EE5047" w:rsidP="00405895">
                      <w:pPr>
                        <w:jc w:val="center"/>
                        <w:rPr>
                          <w:b/>
                          <w:bCs/>
                          <w:color w:val="002060"/>
                          <w:sz w:val="44"/>
                          <w:szCs w:val="40"/>
                        </w:rPr>
                      </w:pPr>
                      <w:r>
                        <w:rPr>
                          <w:sz w:val="24"/>
                        </w:rPr>
                        <w:t xml:space="preserve">   </w:t>
                      </w:r>
                      <w:r>
                        <w:rPr>
                          <w:b/>
                          <w:bCs/>
                          <w:color w:val="002060"/>
                          <w:sz w:val="44"/>
                          <w:szCs w:val="40"/>
                        </w:rPr>
                        <w:t>Assignment Cover Sheet</w:t>
                      </w:r>
                    </w:p>
                    <w:p w:rsidR="00EE5047" w:rsidRDefault="00EE5047"/>
                  </w:txbxContent>
                </v:textbox>
              </v:shape>
            </w:pict>
          </mc:Fallback>
        </mc:AlternateContent>
      </w:r>
    </w:p>
    <w:p w:rsidR="00607874" w:rsidRPr="00A9539D" w:rsidRDefault="00607874" w:rsidP="00A9539D">
      <w:pPr>
        <w:spacing w:line="360" w:lineRule="auto"/>
        <w:jc w:val="both"/>
        <w:rPr>
          <w:rFonts w:ascii="Arial" w:hAnsi="Arial" w:cs="Arial"/>
          <w:sz w:val="24"/>
          <w:szCs w:val="24"/>
          <w:lang w:val="en-US"/>
        </w:rPr>
      </w:pPr>
    </w:p>
    <w:p w:rsidR="00607874" w:rsidRPr="00A9539D" w:rsidRDefault="00607874" w:rsidP="00A9539D">
      <w:pPr>
        <w:spacing w:line="360" w:lineRule="auto"/>
        <w:jc w:val="both"/>
        <w:rPr>
          <w:rFonts w:ascii="Arial" w:hAnsi="Arial" w:cs="Arial"/>
          <w:sz w:val="24"/>
          <w:szCs w:val="24"/>
          <w:lang w:val="en-US"/>
        </w:rPr>
      </w:pPr>
    </w:p>
    <w:p w:rsidR="00607874" w:rsidRPr="00A9539D" w:rsidRDefault="00607874" w:rsidP="00A9539D">
      <w:pPr>
        <w:spacing w:line="360" w:lineRule="auto"/>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34"/>
        <w:gridCol w:w="6506"/>
      </w:tblGrid>
      <w:tr w:rsidR="00A851DA" w:rsidRPr="00A9539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9539D" w:rsidRDefault="00A851DA" w:rsidP="00A9539D">
            <w:pPr>
              <w:spacing w:line="360" w:lineRule="auto"/>
              <w:jc w:val="both"/>
              <w:rPr>
                <w:rFonts w:ascii="Arial" w:hAnsi="Arial" w:cs="Arial"/>
                <w:b/>
                <w:color w:val="002060"/>
                <w:sz w:val="24"/>
                <w:szCs w:val="24"/>
              </w:rPr>
            </w:pPr>
            <w:r w:rsidRPr="00A9539D">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9539D" w:rsidRDefault="00D42C99" w:rsidP="00A9539D">
            <w:pPr>
              <w:pStyle w:val="Default"/>
              <w:spacing w:line="360" w:lineRule="auto"/>
              <w:jc w:val="both"/>
              <w:rPr>
                <w:rFonts w:ascii="Arial" w:hAnsi="Arial" w:cs="Arial"/>
              </w:rPr>
            </w:pPr>
            <w:r w:rsidRPr="00A9539D">
              <w:rPr>
                <w:rFonts w:ascii="Arial" w:hAnsi="Arial" w:cs="Arial"/>
              </w:rPr>
              <w:t>Thabang Alan Moatshe</w:t>
            </w:r>
          </w:p>
        </w:tc>
      </w:tr>
      <w:tr w:rsidR="00A851DA" w:rsidRPr="00A9539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9539D" w:rsidRDefault="00A851DA" w:rsidP="00A9539D">
            <w:pPr>
              <w:spacing w:line="360" w:lineRule="auto"/>
              <w:jc w:val="both"/>
              <w:rPr>
                <w:rFonts w:ascii="Arial" w:hAnsi="Arial" w:cs="Arial"/>
                <w:b/>
                <w:color w:val="002060"/>
                <w:sz w:val="24"/>
                <w:szCs w:val="24"/>
              </w:rPr>
            </w:pPr>
            <w:r w:rsidRPr="00A9539D">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9539D" w:rsidRDefault="00D76B0B" w:rsidP="00A9539D">
            <w:pPr>
              <w:pStyle w:val="Default"/>
              <w:spacing w:line="360" w:lineRule="auto"/>
              <w:jc w:val="both"/>
              <w:rPr>
                <w:rFonts w:ascii="Arial" w:hAnsi="Arial" w:cs="Arial"/>
              </w:rPr>
            </w:pPr>
            <w:r w:rsidRPr="00A9539D">
              <w:rPr>
                <w:rFonts w:ascii="Arial" w:hAnsi="Arial" w:cs="Arial"/>
              </w:rPr>
              <w:t>1247</w:t>
            </w:r>
          </w:p>
        </w:tc>
      </w:tr>
      <w:tr w:rsidR="00A851DA" w:rsidRPr="00A9539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9539D" w:rsidRDefault="00A851DA" w:rsidP="00A9539D">
            <w:pPr>
              <w:spacing w:line="360" w:lineRule="auto"/>
              <w:jc w:val="both"/>
              <w:rPr>
                <w:rFonts w:ascii="Arial" w:hAnsi="Arial" w:cs="Arial"/>
                <w:b/>
                <w:color w:val="002060"/>
                <w:sz w:val="24"/>
                <w:szCs w:val="24"/>
              </w:rPr>
            </w:pPr>
            <w:r w:rsidRPr="00A9539D">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9539D" w:rsidRDefault="00D42C99" w:rsidP="00A9539D">
            <w:pPr>
              <w:pStyle w:val="Default"/>
              <w:spacing w:line="360" w:lineRule="auto"/>
              <w:jc w:val="both"/>
              <w:rPr>
                <w:rFonts w:ascii="Arial" w:hAnsi="Arial" w:cs="Arial"/>
              </w:rPr>
            </w:pPr>
            <w:r w:rsidRPr="00A9539D">
              <w:rPr>
                <w:rFonts w:ascii="Arial" w:hAnsi="Arial" w:cs="Arial"/>
              </w:rPr>
              <w:t>Diploma in Forensic Accounting</w:t>
            </w:r>
          </w:p>
        </w:tc>
      </w:tr>
      <w:tr w:rsidR="00A851DA" w:rsidRPr="00A9539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9539D" w:rsidRDefault="00A851DA" w:rsidP="00A9539D">
            <w:pPr>
              <w:spacing w:line="360" w:lineRule="auto"/>
              <w:jc w:val="both"/>
              <w:rPr>
                <w:rFonts w:ascii="Arial" w:hAnsi="Arial" w:cs="Arial"/>
                <w:b/>
                <w:color w:val="002060"/>
                <w:sz w:val="24"/>
                <w:szCs w:val="24"/>
              </w:rPr>
            </w:pPr>
            <w:r w:rsidRPr="00A9539D">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9539D" w:rsidRDefault="00AE7368" w:rsidP="00A9539D">
            <w:pPr>
              <w:spacing w:line="360" w:lineRule="auto"/>
              <w:jc w:val="both"/>
              <w:rPr>
                <w:rFonts w:ascii="Arial" w:hAnsi="Arial" w:cs="Arial"/>
                <w:sz w:val="24"/>
                <w:szCs w:val="24"/>
              </w:rPr>
            </w:pPr>
            <w:r w:rsidRPr="00A9539D">
              <w:rPr>
                <w:rFonts w:ascii="Arial" w:hAnsi="Arial" w:cs="Arial"/>
                <w:sz w:val="24"/>
                <w:szCs w:val="24"/>
              </w:rPr>
              <w:t>8</w:t>
            </w:r>
          </w:p>
        </w:tc>
      </w:tr>
    </w:tbl>
    <w:p w:rsidR="00A851DA" w:rsidRPr="00A9539D" w:rsidRDefault="00A851DA" w:rsidP="00A9539D">
      <w:pPr>
        <w:spacing w:line="360" w:lineRule="auto"/>
        <w:jc w:val="both"/>
        <w:rPr>
          <w:rFonts w:ascii="Arial" w:hAnsi="Arial" w:cs="Arial"/>
          <w:b/>
          <w:sz w:val="24"/>
          <w:szCs w:val="24"/>
          <w:lang w:val="en-US"/>
        </w:rPr>
      </w:pPr>
    </w:p>
    <w:p w:rsidR="00503D7E" w:rsidRPr="00A9539D" w:rsidRDefault="00503D7E" w:rsidP="00A9539D">
      <w:pPr>
        <w:autoSpaceDE w:val="0"/>
        <w:autoSpaceDN w:val="0"/>
        <w:adjustRightInd w:val="0"/>
        <w:spacing w:after="0" w:line="360" w:lineRule="auto"/>
        <w:jc w:val="both"/>
        <w:rPr>
          <w:rFonts w:ascii="Arial" w:hAnsi="Arial" w:cs="Arial"/>
          <w:b/>
          <w:bCs/>
          <w:color w:val="002060"/>
          <w:sz w:val="24"/>
          <w:szCs w:val="24"/>
          <w:lang w:val="en-US"/>
        </w:rPr>
      </w:pPr>
    </w:p>
    <w:p w:rsidR="00A851DA" w:rsidRPr="00A9539D" w:rsidRDefault="00AE1481" w:rsidP="00A9539D">
      <w:pPr>
        <w:autoSpaceDE w:val="0"/>
        <w:autoSpaceDN w:val="0"/>
        <w:adjustRightInd w:val="0"/>
        <w:spacing w:after="0" w:line="360" w:lineRule="auto"/>
        <w:jc w:val="both"/>
        <w:rPr>
          <w:rFonts w:ascii="Arial" w:hAnsi="Arial" w:cs="Arial"/>
          <w:b/>
          <w:bCs/>
          <w:color w:val="002060"/>
          <w:sz w:val="24"/>
          <w:szCs w:val="24"/>
          <w:lang w:val="en-US"/>
        </w:rPr>
      </w:pPr>
      <w:r w:rsidRPr="00A9539D">
        <w:rPr>
          <w:rFonts w:ascii="Arial" w:hAnsi="Arial" w:cs="Arial"/>
          <w:b/>
          <w:bCs/>
          <w:color w:val="002060"/>
          <w:sz w:val="24"/>
          <w:szCs w:val="24"/>
          <w:lang w:val="en-US"/>
        </w:rPr>
        <w:t>Student</w:t>
      </w:r>
      <w:r w:rsidR="00A851DA" w:rsidRPr="00A9539D">
        <w:rPr>
          <w:rFonts w:ascii="Arial" w:hAnsi="Arial" w:cs="Arial"/>
          <w:b/>
          <w:bCs/>
          <w:color w:val="002060"/>
          <w:sz w:val="24"/>
          <w:szCs w:val="24"/>
          <w:lang w:val="en-US"/>
        </w:rPr>
        <w:t xml:space="preserve"> Statement:</w:t>
      </w:r>
    </w:p>
    <w:p w:rsidR="00A851DA" w:rsidRPr="00A9539D" w:rsidRDefault="00A851DA" w:rsidP="00A9539D">
      <w:pPr>
        <w:autoSpaceDE w:val="0"/>
        <w:autoSpaceDN w:val="0"/>
        <w:adjustRightInd w:val="0"/>
        <w:spacing w:after="0" w:line="360" w:lineRule="auto"/>
        <w:jc w:val="both"/>
        <w:rPr>
          <w:rFonts w:ascii="Arial" w:hAnsi="Arial" w:cs="Arial"/>
          <w:b/>
          <w:bCs/>
          <w:color w:val="001AE6"/>
          <w:sz w:val="24"/>
          <w:szCs w:val="24"/>
          <w:lang w:val="en-US"/>
        </w:rPr>
      </w:pPr>
    </w:p>
    <w:p w:rsidR="00A851DA" w:rsidRPr="00A9539D" w:rsidRDefault="00405895" w:rsidP="00A9539D">
      <w:pPr>
        <w:autoSpaceDE w:val="0"/>
        <w:autoSpaceDN w:val="0"/>
        <w:adjustRightInd w:val="0"/>
        <w:spacing w:after="0" w:line="360" w:lineRule="auto"/>
        <w:jc w:val="both"/>
        <w:rPr>
          <w:rFonts w:ascii="Arial" w:hAnsi="Arial" w:cs="Arial"/>
          <w:color w:val="000000"/>
          <w:sz w:val="24"/>
          <w:szCs w:val="24"/>
          <w:lang w:val="en-US"/>
        </w:rPr>
      </w:pPr>
      <w:r w:rsidRPr="00A9539D">
        <w:rPr>
          <w:rFonts w:ascii="Arial" w:hAnsi="Arial" w:cs="Arial"/>
          <w:color w:val="000000"/>
          <w:sz w:val="24"/>
          <w:szCs w:val="24"/>
          <w:lang w:val="en-US"/>
        </w:rPr>
        <w:t>By submitting this assignment, I confirm that this is my own work.</w:t>
      </w:r>
    </w:p>
    <w:p w:rsidR="00503D7E" w:rsidRPr="00A9539D" w:rsidRDefault="00503D7E" w:rsidP="00A9539D">
      <w:pPr>
        <w:autoSpaceDE w:val="0"/>
        <w:autoSpaceDN w:val="0"/>
        <w:adjustRightInd w:val="0"/>
        <w:spacing w:after="0" w:line="360" w:lineRule="auto"/>
        <w:jc w:val="both"/>
        <w:rPr>
          <w:rFonts w:ascii="Arial" w:hAnsi="Arial" w:cs="Arial"/>
          <w:color w:val="000000"/>
          <w:sz w:val="24"/>
          <w:szCs w:val="24"/>
          <w:lang w:val="en-US"/>
        </w:rPr>
      </w:pPr>
    </w:p>
    <w:p w:rsidR="00503D7E" w:rsidRPr="00A9539D" w:rsidRDefault="00503D7E" w:rsidP="00A9539D">
      <w:pPr>
        <w:autoSpaceDE w:val="0"/>
        <w:autoSpaceDN w:val="0"/>
        <w:adjustRightInd w:val="0"/>
        <w:spacing w:after="0" w:line="360" w:lineRule="auto"/>
        <w:jc w:val="both"/>
        <w:rPr>
          <w:rFonts w:ascii="Arial" w:hAnsi="Arial" w:cs="Arial"/>
          <w:color w:val="000000"/>
          <w:sz w:val="24"/>
          <w:szCs w:val="24"/>
          <w:lang w:val="en-US"/>
        </w:rPr>
      </w:pPr>
    </w:p>
    <w:p w:rsidR="00A851DA" w:rsidRPr="00A9539D" w:rsidRDefault="00A851DA" w:rsidP="00A9539D">
      <w:pPr>
        <w:autoSpaceDE w:val="0"/>
        <w:autoSpaceDN w:val="0"/>
        <w:adjustRightInd w:val="0"/>
        <w:spacing w:after="0" w:line="36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5"/>
        <w:gridCol w:w="3911"/>
        <w:gridCol w:w="1252"/>
        <w:gridCol w:w="1612"/>
      </w:tblGrid>
      <w:tr w:rsidR="00405895" w:rsidRPr="00A9539D" w:rsidTr="00405895">
        <w:tc>
          <w:tcPr>
            <w:tcW w:w="2310" w:type="dxa"/>
            <w:shd w:val="clear" w:color="auto" w:fill="D9D9D9" w:themeFill="background1" w:themeFillShade="D9"/>
          </w:tcPr>
          <w:p w:rsidR="00405895" w:rsidRPr="00A9539D" w:rsidRDefault="00405895" w:rsidP="00A9539D">
            <w:pPr>
              <w:spacing w:line="360" w:lineRule="auto"/>
              <w:jc w:val="both"/>
              <w:rPr>
                <w:rFonts w:ascii="Arial" w:hAnsi="Arial" w:cs="Arial"/>
                <w:color w:val="000000"/>
                <w:sz w:val="24"/>
                <w:szCs w:val="24"/>
              </w:rPr>
            </w:pPr>
            <w:r w:rsidRPr="00A9539D">
              <w:rPr>
                <w:rFonts w:ascii="Arial" w:hAnsi="Arial" w:cs="Arial"/>
                <w:color w:val="000000"/>
                <w:sz w:val="24"/>
                <w:szCs w:val="24"/>
              </w:rPr>
              <w:t>Student Signature</w:t>
            </w:r>
          </w:p>
        </w:tc>
        <w:tc>
          <w:tcPr>
            <w:tcW w:w="4035" w:type="dxa"/>
          </w:tcPr>
          <w:p w:rsidR="00405895" w:rsidRPr="00A9539D" w:rsidRDefault="00D42C99" w:rsidP="00A9539D">
            <w:pPr>
              <w:spacing w:line="360" w:lineRule="auto"/>
              <w:jc w:val="both"/>
              <w:rPr>
                <w:rFonts w:ascii="Arial" w:hAnsi="Arial" w:cs="Arial"/>
                <w:color w:val="000000"/>
                <w:sz w:val="24"/>
                <w:szCs w:val="24"/>
              </w:rPr>
            </w:pPr>
            <w:r w:rsidRPr="00A9539D">
              <w:rPr>
                <w:rFonts w:ascii="Arial" w:hAnsi="Arial" w:cs="Arial"/>
                <w:color w:val="000000"/>
                <w:sz w:val="24"/>
                <w:szCs w:val="24"/>
              </w:rPr>
              <w:t>Thabang Alan Moatshe</w:t>
            </w:r>
          </w:p>
        </w:tc>
        <w:tc>
          <w:tcPr>
            <w:tcW w:w="1276" w:type="dxa"/>
            <w:shd w:val="clear" w:color="auto" w:fill="D9D9D9" w:themeFill="background1" w:themeFillShade="D9"/>
          </w:tcPr>
          <w:p w:rsidR="00405895" w:rsidRPr="00A9539D" w:rsidRDefault="00405895" w:rsidP="00A9539D">
            <w:pPr>
              <w:spacing w:line="360" w:lineRule="auto"/>
              <w:jc w:val="both"/>
              <w:rPr>
                <w:rFonts w:ascii="Arial" w:hAnsi="Arial" w:cs="Arial"/>
                <w:color w:val="000000"/>
                <w:sz w:val="24"/>
                <w:szCs w:val="24"/>
              </w:rPr>
            </w:pPr>
            <w:r w:rsidRPr="00A9539D">
              <w:rPr>
                <w:rFonts w:ascii="Arial" w:hAnsi="Arial" w:cs="Arial"/>
                <w:color w:val="000000"/>
                <w:sz w:val="24"/>
                <w:szCs w:val="24"/>
              </w:rPr>
              <w:t>Date</w:t>
            </w:r>
          </w:p>
        </w:tc>
        <w:tc>
          <w:tcPr>
            <w:tcW w:w="1621" w:type="dxa"/>
          </w:tcPr>
          <w:p w:rsidR="00405895" w:rsidRPr="00A9539D" w:rsidRDefault="001200BD" w:rsidP="00F50830">
            <w:pPr>
              <w:spacing w:line="360" w:lineRule="auto"/>
              <w:jc w:val="both"/>
              <w:rPr>
                <w:rFonts w:ascii="Arial" w:hAnsi="Arial" w:cs="Arial"/>
                <w:color w:val="000000"/>
                <w:sz w:val="24"/>
                <w:szCs w:val="24"/>
              </w:rPr>
            </w:pPr>
            <w:r>
              <w:rPr>
                <w:rFonts w:ascii="Arial" w:hAnsi="Arial" w:cs="Arial"/>
                <w:color w:val="000000"/>
                <w:sz w:val="24"/>
                <w:szCs w:val="24"/>
              </w:rPr>
              <w:t>18</w:t>
            </w:r>
            <w:r w:rsidR="00F50830">
              <w:rPr>
                <w:rFonts w:ascii="Arial" w:hAnsi="Arial" w:cs="Arial"/>
                <w:color w:val="000000"/>
                <w:sz w:val="24"/>
                <w:szCs w:val="24"/>
              </w:rPr>
              <w:t>/02/2015</w:t>
            </w:r>
          </w:p>
        </w:tc>
      </w:tr>
    </w:tbl>
    <w:p w:rsidR="00A851DA" w:rsidRPr="00A9539D" w:rsidRDefault="00A851DA" w:rsidP="00A9539D">
      <w:pPr>
        <w:spacing w:line="360" w:lineRule="auto"/>
        <w:jc w:val="both"/>
        <w:rPr>
          <w:rFonts w:ascii="Arial" w:hAnsi="Arial" w:cs="Arial"/>
          <w:color w:val="000000"/>
          <w:sz w:val="24"/>
          <w:szCs w:val="24"/>
          <w:lang w:val="en-US"/>
        </w:rPr>
      </w:pPr>
    </w:p>
    <w:p w:rsidR="00A851DA" w:rsidRPr="00A9539D" w:rsidRDefault="00A851DA" w:rsidP="00A9539D">
      <w:pPr>
        <w:spacing w:line="360" w:lineRule="auto"/>
        <w:jc w:val="both"/>
        <w:rPr>
          <w:rFonts w:ascii="Arial" w:hAnsi="Arial" w:cs="Arial"/>
          <w:color w:val="000000"/>
          <w:sz w:val="24"/>
          <w:szCs w:val="24"/>
          <w:lang w:val="en-US"/>
        </w:rPr>
      </w:pPr>
    </w:p>
    <w:p w:rsidR="00A851DA" w:rsidRPr="00A9539D" w:rsidRDefault="00503D7E" w:rsidP="00A9539D">
      <w:pPr>
        <w:shd w:val="clear" w:color="auto" w:fill="D9D9D9" w:themeFill="background1" w:themeFillShade="D9"/>
        <w:spacing w:line="360" w:lineRule="auto"/>
        <w:jc w:val="both"/>
        <w:rPr>
          <w:rFonts w:ascii="Arial" w:hAnsi="Arial" w:cs="Arial"/>
          <w:b/>
          <w:sz w:val="24"/>
          <w:szCs w:val="24"/>
          <w:lang w:val="en-US"/>
        </w:rPr>
      </w:pPr>
      <w:r w:rsidRPr="00A9539D">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37"/>
        <w:gridCol w:w="4503"/>
      </w:tblGrid>
      <w:tr w:rsidR="00503D7E" w:rsidRPr="00A9539D" w:rsidTr="00B0415E">
        <w:trPr>
          <w:trHeight w:val="249"/>
        </w:trPr>
        <w:tc>
          <w:tcPr>
            <w:tcW w:w="4621" w:type="dxa"/>
            <w:shd w:val="clear" w:color="auto" w:fill="D9D9D9" w:themeFill="background1" w:themeFillShade="D9"/>
          </w:tcPr>
          <w:p w:rsidR="00503D7E" w:rsidRPr="00A9539D" w:rsidRDefault="00503D7E" w:rsidP="00A9539D">
            <w:pPr>
              <w:spacing w:line="360" w:lineRule="auto"/>
              <w:jc w:val="both"/>
              <w:rPr>
                <w:rFonts w:ascii="Arial" w:hAnsi="Arial" w:cs="Arial"/>
                <w:b/>
                <w:color w:val="002060"/>
                <w:sz w:val="24"/>
                <w:szCs w:val="24"/>
              </w:rPr>
            </w:pPr>
            <w:r w:rsidRPr="00A9539D">
              <w:rPr>
                <w:rFonts w:ascii="Arial" w:hAnsi="Arial" w:cs="Arial"/>
                <w:b/>
                <w:color w:val="002060"/>
                <w:sz w:val="24"/>
                <w:szCs w:val="24"/>
              </w:rPr>
              <w:t>Total Marks</w:t>
            </w:r>
          </w:p>
        </w:tc>
        <w:tc>
          <w:tcPr>
            <w:tcW w:w="4621" w:type="dxa"/>
          </w:tcPr>
          <w:p w:rsidR="00503D7E" w:rsidRPr="00A9539D" w:rsidRDefault="00503D7E" w:rsidP="00A9539D">
            <w:pPr>
              <w:spacing w:line="360" w:lineRule="auto"/>
              <w:jc w:val="both"/>
              <w:rPr>
                <w:rFonts w:ascii="Arial" w:hAnsi="Arial" w:cs="Arial"/>
                <w:sz w:val="24"/>
                <w:szCs w:val="24"/>
              </w:rPr>
            </w:pPr>
          </w:p>
        </w:tc>
      </w:tr>
      <w:tr w:rsidR="00503D7E" w:rsidRPr="00A9539D" w:rsidTr="00B0415E">
        <w:tc>
          <w:tcPr>
            <w:tcW w:w="4621" w:type="dxa"/>
            <w:shd w:val="clear" w:color="auto" w:fill="D9D9D9" w:themeFill="background1" w:themeFillShade="D9"/>
          </w:tcPr>
          <w:p w:rsidR="00503D7E" w:rsidRPr="00A9539D" w:rsidRDefault="00503D7E" w:rsidP="00A9539D">
            <w:pPr>
              <w:spacing w:line="360" w:lineRule="auto"/>
              <w:jc w:val="both"/>
              <w:rPr>
                <w:rFonts w:ascii="Arial" w:hAnsi="Arial" w:cs="Arial"/>
                <w:b/>
                <w:color w:val="002060"/>
                <w:sz w:val="24"/>
                <w:szCs w:val="24"/>
              </w:rPr>
            </w:pPr>
            <w:r w:rsidRPr="00A9539D">
              <w:rPr>
                <w:rFonts w:ascii="Arial" w:hAnsi="Arial" w:cs="Arial"/>
                <w:b/>
                <w:color w:val="002060"/>
                <w:sz w:val="24"/>
                <w:szCs w:val="24"/>
              </w:rPr>
              <w:t>Marks Obtained</w:t>
            </w:r>
          </w:p>
        </w:tc>
        <w:tc>
          <w:tcPr>
            <w:tcW w:w="4621" w:type="dxa"/>
          </w:tcPr>
          <w:p w:rsidR="00503D7E" w:rsidRPr="00A9539D" w:rsidRDefault="00503D7E" w:rsidP="00A9539D">
            <w:pPr>
              <w:spacing w:line="360" w:lineRule="auto"/>
              <w:jc w:val="both"/>
              <w:rPr>
                <w:rFonts w:ascii="Arial" w:hAnsi="Arial" w:cs="Arial"/>
                <w:sz w:val="24"/>
                <w:szCs w:val="24"/>
              </w:rPr>
            </w:pPr>
          </w:p>
        </w:tc>
      </w:tr>
      <w:tr w:rsidR="00503D7E" w:rsidRPr="00A9539D" w:rsidTr="00B0415E">
        <w:tc>
          <w:tcPr>
            <w:tcW w:w="4621" w:type="dxa"/>
            <w:shd w:val="clear" w:color="auto" w:fill="D9D9D9" w:themeFill="background1" w:themeFillShade="D9"/>
          </w:tcPr>
          <w:p w:rsidR="00503D7E" w:rsidRPr="00A9539D" w:rsidRDefault="00B0415E" w:rsidP="00A9539D">
            <w:pPr>
              <w:spacing w:line="360" w:lineRule="auto"/>
              <w:jc w:val="both"/>
              <w:rPr>
                <w:rFonts w:ascii="Arial" w:hAnsi="Arial" w:cs="Arial"/>
                <w:b/>
                <w:color w:val="002060"/>
                <w:sz w:val="24"/>
                <w:szCs w:val="24"/>
              </w:rPr>
            </w:pPr>
            <w:r w:rsidRPr="00A9539D">
              <w:rPr>
                <w:rFonts w:ascii="Arial" w:hAnsi="Arial" w:cs="Arial"/>
                <w:b/>
                <w:color w:val="002060"/>
                <w:sz w:val="24"/>
                <w:szCs w:val="24"/>
              </w:rPr>
              <w:t>Percentage / Grade</w:t>
            </w:r>
          </w:p>
        </w:tc>
        <w:tc>
          <w:tcPr>
            <w:tcW w:w="4621" w:type="dxa"/>
          </w:tcPr>
          <w:p w:rsidR="00503D7E" w:rsidRPr="00A9539D" w:rsidRDefault="00503D7E" w:rsidP="00A9539D">
            <w:pPr>
              <w:spacing w:line="360" w:lineRule="auto"/>
              <w:jc w:val="both"/>
              <w:rPr>
                <w:rFonts w:ascii="Arial" w:hAnsi="Arial" w:cs="Arial"/>
                <w:sz w:val="24"/>
                <w:szCs w:val="24"/>
              </w:rPr>
            </w:pPr>
          </w:p>
        </w:tc>
      </w:tr>
    </w:tbl>
    <w:p w:rsidR="00A851DA" w:rsidRPr="00A9539D" w:rsidRDefault="00A851DA" w:rsidP="00A9539D">
      <w:pPr>
        <w:spacing w:line="360" w:lineRule="auto"/>
        <w:jc w:val="both"/>
        <w:rPr>
          <w:rFonts w:ascii="Arial" w:hAnsi="Arial" w:cs="Arial"/>
          <w:sz w:val="24"/>
          <w:szCs w:val="24"/>
        </w:rPr>
      </w:pPr>
    </w:p>
    <w:p w:rsidR="00607874" w:rsidRPr="00A9539D" w:rsidRDefault="00607874" w:rsidP="00A9539D">
      <w:pPr>
        <w:spacing w:line="360" w:lineRule="auto"/>
        <w:jc w:val="both"/>
        <w:rPr>
          <w:rFonts w:ascii="Arial" w:hAnsi="Arial" w:cs="Arial"/>
          <w:sz w:val="24"/>
          <w:szCs w:val="24"/>
        </w:rPr>
      </w:pPr>
    </w:p>
    <w:p w:rsidR="00230F79" w:rsidRPr="00A9539D" w:rsidRDefault="00230F79" w:rsidP="00A9539D">
      <w:pPr>
        <w:spacing w:line="360" w:lineRule="auto"/>
        <w:jc w:val="both"/>
        <w:rPr>
          <w:rFonts w:ascii="Arial" w:hAnsi="Arial" w:cs="Arial"/>
          <w:sz w:val="24"/>
          <w:szCs w:val="24"/>
        </w:rPr>
      </w:pPr>
    </w:p>
    <w:p w:rsidR="00607874" w:rsidRPr="00A9539D" w:rsidRDefault="00607874" w:rsidP="00A9539D">
      <w:pPr>
        <w:spacing w:line="360" w:lineRule="auto"/>
        <w:jc w:val="both"/>
        <w:rPr>
          <w:rFonts w:ascii="Arial" w:hAnsi="Arial" w:cs="Arial"/>
          <w:sz w:val="24"/>
          <w:szCs w:val="24"/>
        </w:rPr>
      </w:pPr>
    </w:p>
    <w:p w:rsidR="004D66E9" w:rsidRPr="00A9539D" w:rsidRDefault="004D66E9" w:rsidP="00A9539D">
      <w:pPr>
        <w:spacing w:line="360" w:lineRule="auto"/>
        <w:jc w:val="both"/>
        <w:rPr>
          <w:rFonts w:ascii="Arial" w:hAnsi="Arial" w:cs="Arial"/>
          <w:sz w:val="24"/>
          <w:szCs w:val="24"/>
        </w:rPr>
      </w:pPr>
    </w:p>
    <w:p w:rsidR="00B624CA" w:rsidRPr="00A9539D" w:rsidRDefault="001200BD" w:rsidP="00A9539D">
      <w:pPr>
        <w:spacing w:line="360" w:lineRule="auto"/>
        <w:jc w:val="both"/>
        <w:rPr>
          <w:rFonts w:ascii="Arial" w:hAnsi="Arial" w:cs="Arial"/>
          <w:b/>
          <w:sz w:val="24"/>
          <w:szCs w:val="24"/>
        </w:rPr>
      </w:pPr>
      <w:r>
        <w:rPr>
          <w:rFonts w:ascii="Arial" w:hAnsi="Arial" w:cs="Arial"/>
          <w:b/>
          <w:sz w:val="24"/>
          <w:szCs w:val="24"/>
        </w:rPr>
        <w:lastRenderedPageBreak/>
        <w:t>ASSESSMENT 8</w:t>
      </w:r>
      <w:r w:rsidR="00B624CA" w:rsidRPr="00A9539D">
        <w:rPr>
          <w:rFonts w:ascii="Arial" w:hAnsi="Arial" w:cs="Arial"/>
          <w:b/>
          <w:sz w:val="24"/>
          <w:szCs w:val="24"/>
        </w:rPr>
        <w:t>.</w:t>
      </w:r>
    </w:p>
    <w:p w:rsidR="00160ED1" w:rsidRPr="00A9539D" w:rsidRDefault="00160ED1" w:rsidP="00A9539D">
      <w:pPr>
        <w:spacing w:line="360" w:lineRule="auto"/>
        <w:jc w:val="both"/>
        <w:rPr>
          <w:rFonts w:ascii="Arial" w:hAnsi="Arial" w:cs="Arial"/>
          <w:b/>
          <w:sz w:val="24"/>
          <w:szCs w:val="24"/>
        </w:rPr>
      </w:pPr>
    </w:p>
    <w:p w:rsidR="00B624CA" w:rsidRPr="00A9539D" w:rsidRDefault="00B624CA" w:rsidP="00A9539D">
      <w:pPr>
        <w:spacing w:line="360" w:lineRule="auto"/>
        <w:jc w:val="both"/>
        <w:rPr>
          <w:rFonts w:ascii="Arial" w:hAnsi="Arial" w:cs="Arial"/>
          <w:b/>
          <w:sz w:val="24"/>
          <w:szCs w:val="24"/>
        </w:rPr>
      </w:pPr>
      <w:r w:rsidRPr="00A9539D">
        <w:rPr>
          <w:rFonts w:ascii="Arial" w:hAnsi="Arial" w:cs="Arial"/>
          <w:b/>
          <w:sz w:val="24"/>
          <w:szCs w:val="24"/>
        </w:rPr>
        <w:t>Q.1</w:t>
      </w:r>
      <w:r w:rsidR="00D10A6F" w:rsidRPr="00A9539D">
        <w:rPr>
          <w:rFonts w:ascii="Arial" w:hAnsi="Arial" w:cs="Arial"/>
          <w:b/>
          <w:sz w:val="24"/>
          <w:szCs w:val="24"/>
        </w:rPr>
        <w:t xml:space="preserve"> </w:t>
      </w:r>
      <w:r w:rsidR="005368A6" w:rsidRPr="00A9539D">
        <w:rPr>
          <w:rFonts w:ascii="Arial" w:hAnsi="Arial" w:cs="Arial"/>
          <w:b/>
          <w:caps/>
          <w:sz w:val="24"/>
          <w:szCs w:val="24"/>
        </w:rPr>
        <w:t>Give short answers for the following questions</w:t>
      </w:r>
      <w:r w:rsidR="00D10A6F" w:rsidRPr="00A9539D">
        <w:rPr>
          <w:rFonts w:ascii="Arial" w:hAnsi="Arial" w:cs="Arial"/>
          <w:b/>
          <w:sz w:val="24"/>
          <w:szCs w:val="24"/>
        </w:rPr>
        <w:t>:</w:t>
      </w:r>
    </w:p>
    <w:p w:rsidR="00160ED1" w:rsidRPr="00A9539D" w:rsidRDefault="00160ED1" w:rsidP="00A9539D">
      <w:pPr>
        <w:spacing w:line="360" w:lineRule="auto"/>
        <w:jc w:val="both"/>
        <w:rPr>
          <w:rFonts w:ascii="Arial" w:hAnsi="Arial" w:cs="Arial"/>
          <w:b/>
          <w:sz w:val="24"/>
          <w:szCs w:val="24"/>
        </w:rPr>
      </w:pPr>
    </w:p>
    <w:p w:rsidR="00B624CA" w:rsidRPr="001200BD" w:rsidRDefault="00D10A6F" w:rsidP="00A9539D">
      <w:pPr>
        <w:spacing w:line="360" w:lineRule="auto"/>
        <w:jc w:val="both"/>
        <w:rPr>
          <w:rFonts w:ascii="Arial" w:hAnsi="Arial" w:cs="Arial"/>
          <w:b/>
          <w:sz w:val="24"/>
          <w:szCs w:val="24"/>
        </w:rPr>
      </w:pPr>
      <w:r w:rsidRPr="001200BD">
        <w:rPr>
          <w:rFonts w:ascii="Arial" w:hAnsi="Arial" w:cs="Arial"/>
          <w:b/>
          <w:sz w:val="24"/>
          <w:szCs w:val="24"/>
        </w:rPr>
        <w:t>I.</w:t>
      </w:r>
      <w:r w:rsidRPr="001200BD">
        <w:rPr>
          <w:rFonts w:ascii="Arial" w:hAnsi="Arial" w:cs="Arial"/>
          <w:b/>
          <w:sz w:val="24"/>
          <w:szCs w:val="24"/>
        </w:rPr>
        <w:tab/>
      </w:r>
      <w:r w:rsidR="00AE7368" w:rsidRPr="001200BD">
        <w:rPr>
          <w:rFonts w:ascii="Arial" w:hAnsi="Arial" w:cs="Arial"/>
          <w:b/>
          <w:sz w:val="24"/>
          <w:szCs w:val="24"/>
        </w:rPr>
        <w:t>How does interviewing help the financial crime investigator in his work?</w:t>
      </w:r>
    </w:p>
    <w:p w:rsidR="000D335E" w:rsidRPr="00A9539D" w:rsidRDefault="000D335E" w:rsidP="00A9539D">
      <w:pPr>
        <w:autoSpaceDE w:val="0"/>
        <w:autoSpaceDN w:val="0"/>
        <w:adjustRightInd w:val="0"/>
        <w:spacing w:after="0" w:line="360" w:lineRule="auto"/>
        <w:jc w:val="both"/>
        <w:rPr>
          <w:rFonts w:ascii="Arial" w:hAnsi="Arial" w:cs="Arial"/>
          <w:sz w:val="24"/>
          <w:szCs w:val="24"/>
        </w:rPr>
      </w:pPr>
      <w:r w:rsidRPr="00A9539D">
        <w:rPr>
          <w:rFonts w:ascii="Arial" w:hAnsi="Arial" w:cs="Arial"/>
          <w:sz w:val="24"/>
          <w:szCs w:val="24"/>
        </w:rPr>
        <w:t>An interview is basically nothing more than a purposeful conversation and discussion.</w:t>
      </w:r>
    </w:p>
    <w:p w:rsidR="001F4A7E" w:rsidRPr="00A9539D" w:rsidRDefault="000D335E" w:rsidP="00A9539D">
      <w:pPr>
        <w:autoSpaceDE w:val="0"/>
        <w:autoSpaceDN w:val="0"/>
        <w:adjustRightInd w:val="0"/>
        <w:spacing w:after="0" w:line="360" w:lineRule="auto"/>
        <w:jc w:val="both"/>
        <w:rPr>
          <w:rFonts w:ascii="Arial" w:hAnsi="Arial" w:cs="Arial"/>
          <w:sz w:val="24"/>
          <w:szCs w:val="24"/>
        </w:rPr>
      </w:pPr>
      <w:r w:rsidRPr="00A9539D">
        <w:rPr>
          <w:rFonts w:ascii="Arial" w:hAnsi="Arial" w:cs="Arial"/>
          <w:sz w:val="24"/>
          <w:szCs w:val="24"/>
        </w:rPr>
        <w:t>During the interview process, human dynamics intervene and try to obstruct the</w:t>
      </w:r>
      <w:r w:rsidR="00C95F83" w:rsidRPr="00A9539D">
        <w:rPr>
          <w:rFonts w:ascii="Arial" w:hAnsi="Arial" w:cs="Arial"/>
          <w:sz w:val="24"/>
          <w:szCs w:val="24"/>
        </w:rPr>
        <w:t xml:space="preserve"> </w:t>
      </w:r>
      <w:r w:rsidRPr="00A9539D">
        <w:rPr>
          <w:rFonts w:ascii="Arial" w:hAnsi="Arial" w:cs="Arial"/>
          <w:sz w:val="24"/>
          <w:szCs w:val="24"/>
        </w:rPr>
        <w:t xml:space="preserve">investigator’s attempts to achieve the objective successfully. </w:t>
      </w:r>
    </w:p>
    <w:p w:rsidR="00C3774F" w:rsidRPr="00A9539D" w:rsidRDefault="00C3774F" w:rsidP="00A9539D">
      <w:pPr>
        <w:autoSpaceDE w:val="0"/>
        <w:autoSpaceDN w:val="0"/>
        <w:adjustRightInd w:val="0"/>
        <w:spacing w:after="0" w:line="360" w:lineRule="auto"/>
        <w:jc w:val="both"/>
        <w:rPr>
          <w:rFonts w:ascii="Arial" w:hAnsi="Arial" w:cs="Arial"/>
          <w:b/>
          <w:caps/>
          <w:sz w:val="24"/>
          <w:szCs w:val="24"/>
        </w:rPr>
      </w:pPr>
    </w:p>
    <w:p w:rsidR="005368A6" w:rsidRPr="001200BD" w:rsidRDefault="00B624CA" w:rsidP="00A9539D">
      <w:pPr>
        <w:spacing w:line="360" w:lineRule="auto"/>
        <w:ind w:left="720" w:hanging="720"/>
        <w:jc w:val="both"/>
        <w:rPr>
          <w:rFonts w:ascii="Arial" w:hAnsi="Arial" w:cs="Arial"/>
          <w:b/>
          <w:sz w:val="24"/>
          <w:szCs w:val="24"/>
        </w:rPr>
      </w:pPr>
      <w:r w:rsidRPr="001200BD">
        <w:rPr>
          <w:rFonts w:ascii="Arial" w:hAnsi="Arial" w:cs="Arial"/>
          <w:b/>
          <w:sz w:val="24"/>
          <w:szCs w:val="24"/>
        </w:rPr>
        <w:t>II.</w:t>
      </w:r>
      <w:r w:rsidRPr="001200BD">
        <w:rPr>
          <w:rFonts w:ascii="Arial" w:hAnsi="Arial" w:cs="Arial"/>
          <w:b/>
          <w:sz w:val="24"/>
          <w:szCs w:val="24"/>
        </w:rPr>
        <w:tab/>
      </w:r>
      <w:r w:rsidR="000D335E" w:rsidRPr="001200BD">
        <w:rPr>
          <w:rFonts w:ascii="Arial" w:hAnsi="Arial" w:cs="Arial"/>
          <w:b/>
          <w:sz w:val="24"/>
          <w:szCs w:val="24"/>
        </w:rPr>
        <w:t>What is the first stage in planning the interview?</w:t>
      </w:r>
    </w:p>
    <w:p w:rsidR="00AF1E4C" w:rsidRPr="00A9539D" w:rsidRDefault="00C55B52" w:rsidP="00A9539D">
      <w:pPr>
        <w:autoSpaceDE w:val="0"/>
        <w:autoSpaceDN w:val="0"/>
        <w:adjustRightInd w:val="0"/>
        <w:spacing w:after="0" w:line="360" w:lineRule="auto"/>
        <w:jc w:val="both"/>
        <w:rPr>
          <w:rFonts w:ascii="Arial" w:hAnsi="Arial" w:cs="Arial"/>
          <w:sz w:val="24"/>
          <w:szCs w:val="24"/>
        </w:rPr>
      </w:pPr>
      <w:r w:rsidRPr="00A9539D">
        <w:rPr>
          <w:rFonts w:ascii="Arial" w:hAnsi="Arial" w:cs="Arial"/>
          <w:sz w:val="24"/>
          <w:szCs w:val="24"/>
        </w:rPr>
        <w:t xml:space="preserve">The first stage in planning the interview is </w:t>
      </w:r>
      <w:r w:rsidR="00C95F83" w:rsidRPr="00A9539D">
        <w:rPr>
          <w:rFonts w:ascii="Arial" w:hAnsi="Arial" w:cs="Arial"/>
          <w:sz w:val="24"/>
          <w:szCs w:val="24"/>
        </w:rPr>
        <w:t>determining</w:t>
      </w:r>
      <w:r w:rsidRPr="00A9539D">
        <w:rPr>
          <w:rFonts w:ascii="Arial" w:hAnsi="Arial" w:cs="Arial"/>
          <w:sz w:val="24"/>
          <w:szCs w:val="24"/>
        </w:rPr>
        <w:t xml:space="preserve"> who needs to be interviewed. </w:t>
      </w:r>
      <w:r w:rsidR="00E2680A" w:rsidRPr="00A9539D">
        <w:rPr>
          <w:rFonts w:ascii="Arial" w:hAnsi="Arial" w:cs="Arial"/>
          <w:sz w:val="24"/>
          <w:szCs w:val="24"/>
        </w:rPr>
        <w:t>The investigator should determine the interviewee. The interview will not take place</w:t>
      </w:r>
      <w:r w:rsidR="00C95F83" w:rsidRPr="00A9539D">
        <w:rPr>
          <w:rFonts w:ascii="Arial" w:hAnsi="Arial" w:cs="Arial"/>
          <w:sz w:val="24"/>
          <w:szCs w:val="24"/>
        </w:rPr>
        <w:t xml:space="preserve"> </w:t>
      </w:r>
      <w:r w:rsidR="00E2680A" w:rsidRPr="00A9539D">
        <w:rPr>
          <w:rFonts w:ascii="Arial" w:hAnsi="Arial" w:cs="Arial"/>
          <w:sz w:val="24"/>
          <w:szCs w:val="24"/>
        </w:rPr>
        <w:t xml:space="preserve">without this decision. </w:t>
      </w:r>
    </w:p>
    <w:p w:rsidR="00AF1E4C" w:rsidRPr="00A9539D" w:rsidRDefault="00AF1E4C" w:rsidP="00A9539D">
      <w:pPr>
        <w:autoSpaceDE w:val="0"/>
        <w:autoSpaceDN w:val="0"/>
        <w:adjustRightInd w:val="0"/>
        <w:spacing w:after="0" w:line="360" w:lineRule="auto"/>
        <w:jc w:val="both"/>
        <w:rPr>
          <w:rFonts w:ascii="Arial" w:hAnsi="Arial" w:cs="Arial"/>
          <w:sz w:val="24"/>
          <w:szCs w:val="24"/>
        </w:rPr>
      </w:pPr>
    </w:p>
    <w:p w:rsidR="00FF0B29" w:rsidRPr="001200BD" w:rsidRDefault="00B624CA" w:rsidP="001200BD">
      <w:pPr>
        <w:autoSpaceDE w:val="0"/>
        <w:autoSpaceDN w:val="0"/>
        <w:adjustRightInd w:val="0"/>
        <w:spacing w:after="0" w:line="360" w:lineRule="auto"/>
        <w:jc w:val="both"/>
        <w:rPr>
          <w:rFonts w:ascii="Arial" w:hAnsi="Arial" w:cs="Arial"/>
          <w:b/>
          <w:sz w:val="24"/>
          <w:szCs w:val="24"/>
        </w:rPr>
      </w:pPr>
      <w:r w:rsidRPr="001200BD">
        <w:rPr>
          <w:rFonts w:ascii="Arial" w:hAnsi="Arial" w:cs="Arial"/>
          <w:b/>
          <w:sz w:val="24"/>
          <w:szCs w:val="24"/>
        </w:rPr>
        <w:t>III.</w:t>
      </w:r>
      <w:r w:rsidRPr="001200BD">
        <w:rPr>
          <w:rFonts w:ascii="Arial" w:hAnsi="Arial" w:cs="Arial"/>
          <w:b/>
          <w:sz w:val="24"/>
          <w:szCs w:val="24"/>
        </w:rPr>
        <w:tab/>
      </w:r>
      <w:r w:rsidR="00C55B52" w:rsidRPr="001200BD">
        <w:rPr>
          <w:rFonts w:ascii="Arial" w:hAnsi="Arial" w:cs="Arial"/>
          <w:b/>
          <w:sz w:val="24"/>
          <w:szCs w:val="24"/>
        </w:rPr>
        <w:t>Which type of interviewees could be considered when investigating financial</w:t>
      </w:r>
      <w:r w:rsidR="001200BD">
        <w:rPr>
          <w:rFonts w:ascii="Arial" w:hAnsi="Arial" w:cs="Arial"/>
          <w:b/>
          <w:sz w:val="24"/>
          <w:szCs w:val="24"/>
        </w:rPr>
        <w:t xml:space="preserve"> </w:t>
      </w:r>
      <w:r w:rsidR="00C55B52" w:rsidRPr="001200BD">
        <w:rPr>
          <w:rFonts w:ascii="Arial" w:hAnsi="Arial" w:cs="Arial"/>
          <w:b/>
          <w:sz w:val="24"/>
          <w:szCs w:val="24"/>
        </w:rPr>
        <w:t xml:space="preserve">crimes? </w:t>
      </w:r>
    </w:p>
    <w:p w:rsidR="00C55B52" w:rsidRPr="00A9539D" w:rsidRDefault="00C55B52" w:rsidP="00A9539D">
      <w:pPr>
        <w:spacing w:line="360" w:lineRule="auto"/>
        <w:jc w:val="both"/>
        <w:rPr>
          <w:rFonts w:ascii="Arial" w:hAnsi="Arial" w:cs="Arial"/>
          <w:sz w:val="24"/>
          <w:szCs w:val="24"/>
        </w:rPr>
      </w:pPr>
      <w:r w:rsidRPr="00A9539D">
        <w:rPr>
          <w:rFonts w:ascii="Arial" w:hAnsi="Arial" w:cs="Arial"/>
          <w:sz w:val="24"/>
          <w:szCs w:val="24"/>
        </w:rPr>
        <w:t>The following should be considered when investigating financial crimes;</w:t>
      </w:r>
    </w:p>
    <w:p w:rsidR="00C55B52" w:rsidRPr="00A9539D" w:rsidRDefault="00C55B52" w:rsidP="00A9539D">
      <w:pPr>
        <w:autoSpaceDE w:val="0"/>
        <w:autoSpaceDN w:val="0"/>
        <w:adjustRightInd w:val="0"/>
        <w:spacing w:after="0" w:line="360" w:lineRule="auto"/>
        <w:ind w:left="709"/>
        <w:jc w:val="both"/>
        <w:rPr>
          <w:rFonts w:ascii="Arial" w:hAnsi="Arial" w:cs="Arial"/>
          <w:sz w:val="24"/>
          <w:szCs w:val="24"/>
        </w:rPr>
      </w:pPr>
      <w:r w:rsidRPr="00A9539D">
        <w:rPr>
          <w:rFonts w:ascii="Arial" w:hAnsi="Arial" w:cs="Arial"/>
          <w:sz w:val="24"/>
          <w:szCs w:val="24"/>
        </w:rPr>
        <w:t> Victims</w:t>
      </w:r>
    </w:p>
    <w:p w:rsidR="00C55B52" w:rsidRPr="00A9539D" w:rsidRDefault="00C55B52" w:rsidP="00A9539D">
      <w:pPr>
        <w:autoSpaceDE w:val="0"/>
        <w:autoSpaceDN w:val="0"/>
        <w:adjustRightInd w:val="0"/>
        <w:spacing w:after="0" w:line="360" w:lineRule="auto"/>
        <w:ind w:left="709"/>
        <w:jc w:val="both"/>
        <w:rPr>
          <w:rFonts w:ascii="Arial" w:hAnsi="Arial" w:cs="Arial"/>
          <w:sz w:val="24"/>
          <w:szCs w:val="24"/>
        </w:rPr>
      </w:pPr>
      <w:r w:rsidRPr="00A9539D">
        <w:rPr>
          <w:rFonts w:ascii="Arial" w:hAnsi="Arial" w:cs="Arial"/>
          <w:sz w:val="24"/>
          <w:szCs w:val="24"/>
        </w:rPr>
        <w:t> Contractors and salespersons</w:t>
      </w:r>
    </w:p>
    <w:p w:rsidR="00C55B52" w:rsidRPr="00A9539D" w:rsidRDefault="00C55B52" w:rsidP="00A9539D">
      <w:pPr>
        <w:autoSpaceDE w:val="0"/>
        <w:autoSpaceDN w:val="0"/>
        <w:adjustRightInd w:val="0"/>
        <w:spacing w:after="0" w:line="360" w:lineRule="auto"/>
        <w:ind w:left="709"/>
        <w:jc w:val="both"/>
        <w:rPr>
          <w:rFonts w:ascii="Arial" w:hAnsi="Arial" w:cs="Arial"/>
          <w:sz w:val="24"/>
          <w:szCs w:val="24"/>
        </w:rPr>
      </w:pPr>
      <w:r w:rsidRPr="00A9539D">
        <w:rPr>
          <w:rFonts w:ascii="Arial" w:hAnsi="Arial" w:cs="Arial"/>
          <w:sz w:val="24"/>
          <w:szCs w:val="24"/>
        </w:rPr>
        <w:t> Colleagues, including bosses and assistants</w:t>
      </w:r>
    </w:p>
    <w:p w:rsidR="00C55B52" w:rsidRPr="00A9539D" w:rsidRDefault="00C55B52" w:rsidP="00A9539D">
      <w:pPr>
        <w:autoSpaceDE w:val="0"/>
        <w:autoSpaceDN w:val="0"/>
        <w:adjustRightInd w:val="0"/>
        <w:spacing w:after="0" w:line="360" w:lineRule="auto"/>
        <w:ind w:left="709"/>
        <w:jc w:val="both"/>
        <w:rPr>
          <w:rFonts w:ascii="Arial" w:hAnsi="Arial" w:cs="Arial"/>
          <w:sz w:val="24"/>
          <w:szCs w:val="24"/>
        </w:rPr>
      </w:pPr>
      <w:r w:rsidRPr="00A9539D">
        <w:rPr>
          <w:rFonts w:ascii="Arial" w:hAnsi="Arial" w:cs="Arial"/>
          <w:sz w:val="24"/>
          <w:szCs w:val="24"/>
        </w:rPr>
        <w:t> Clientele</w:t>
      </w:r>
    </w:p>
    <w:p w:rsidR="00C55B52" w:rsidRPr="00A9539D" w:rsidRDefault="00C55B52" w:rsidP="00A9539D">
      <w:pPr>
        <w:autoSpaceDE w:val="0"/>
        <w:autoSpaceDN w:val="0"/>
        <w:adjustRightInd w:val="0"/>
        <w:spacing w:after="0" w:line="360" w:lineRule="auto"/>
        <w:ind w:left="709"/>
        <w:jc w:val="both"/>
        <w:rPr>
          <w:rFonts w:ascii="Arial" w:hAnsi="Arial" w:cs="Arial"/>
          <w:sz w:val="24"/>
          <w:szCs w:val="24"/>
        </w:rPr>
      </w:pPr>
      <w:r w:rsidRPr="00A9539D">
        <w:rPr>
          <w:rFonts w:ascii="Arial" w:hAnsi="Arial" w:cs="Arial"/>
          <w:sz w:val="24"/>
          <w:szCs w:val="24"/>
        </w:rPr>
        <w:t> Partners (and ex partners)</w:t>
      </w:r>
    </w:p>
    <w:p w:rsidR="00C55B52" w:rsidRPr="00A9539D" w:rsidRDefault="00C55B52" w:rsidP="00A9539D">
      <w:pPr>
        <w:autoSpaceDE w:val="0"/>
        <w:autoSpaceDN w:val="0"/>
        <w:adjustRightInd w:val="0"/>
        <w:spacing w:after="0" w:line="360" w:lineRule="auto"/>
        <w:ind w:left="709"/>
        <w:jc w:val="both"/>
        <w:rPr>
          <w:rFonts w:ascii="Arial" w:hAnsi="Arial" w:cs="Arial"/>
          <w:sz w:val="24"/>
          <w:szCs w:val="24"/>
        </w:rPr>
      </w:pPr>
      <w:r w:rsidRPr="00A9539D">
        <w:rPr>
          <w:rFonts w:ascii="Arial" w:hAnsi="Arial" w:cs="Arial"/>
          <w:sz w:val="24"/>
          <w:szCs w:val="24"/>
        </w:rPr>
        <w:t> Relatives</w:t>
      </w:r>
    </w:p>
    <w:p w:rsidR="00C55B52" w:rsidRPr="00A9539D" w:rsidRDefault="00C55B52" w:rsidP="00A9539D">
      <w:pPr>
        <w:autoSpaceDE w:val="0"/>
        <w:autoSpaceDN w:val="0"/>
        <w:adjustRightInd w:val="0"/>
        <w:spacing w:after="0" w:line="360" w:lineRule="auto"/>
        <w:ind w:left="709"/>
        <w:jc w:val="both"/>
        <w:rPr>
          <w:rFonts w:ascii="Arial" w:hAnsi="Arial" w:cs="Arial"/>
          <w:sz w:val="24"/>
          <w:szCs w:val="24"/>
        </w:rPr>
      </w:pPr>
      <w:r w:rsidRPr="00A9539D">
        <w:rPr>
          <w:rFonts w:ascii="Arial" w:hAnsi="Arial" w:cs="Arial"/>
          <w:sz w:val="24"/>
          <w:szCs w:val="24"/>
        </w:rPr>
        <w:t xml:space="preserve"> Lawyers </w:t>
      </w:r>
    </w:p>
    <w:p w:rsidR="00C55B52" w:rsidRPr="00A9539D" w:rsidRDefault="00C55B52" w:rsidP="00A9539D">
      <w:pPr>
        <w:autoSpaceDE w:val="0"/>
        <w:autoSpaceDN w:val="0"/>
        <w:adjustRightInd w:val="0"/>
        <w:spacing w:after="0" w:line="360" w:lineRule="auto"/>
        <w:ind w:left="709"/>
        <w:jc w:val="both"/>
        <w:rPr>
          <w:rFonts w:ascii="Arial" w:hAnsi="Arial" w:cs="Arial"/>
          <w:sz w:val="24"/>
          <w:szCs w:val="24"/>
        </w:rPr>
      </w:pPr>
      <w:r w:rsidRPr="00A9539D">
        <w:rPr>
          <w:rFonts w:ascii="Arial" w:hAnsi="Arial" w:cs="Arial"/>
          <w:sz w:val="24"/>
          <w:szCs w:val="24"/>
        </w:rPr>
        <w:t> Bankers and stock brokers</w:t>
      </w:r>
    </w:p>
    <w:p w:rsidR="00C55B52" w:rsidRPr="00A9539D" w:rsidRDefault="00C55B52" w:rsidP="00A9539D">
      <w:pPr>
        <w:autoSpaceDE w:val="0"/>
        <w:autoSpaceDN w:val="0"/>
        <w:adjustRightInd w:val="0"/>
        <w:spacing w:after="0" w:line="360" w:lineRule="auto"/>
        <w:ind w:left="709"/>
        <w:jc w:val="both"/>
        <w:rPr>
          <w:rFonts w:ascii="Arial" w:hAnsi="Arial" w:cs="Arial"/>
          <w:sz w:val="24"/>
          <w:szCs w:val="24"/>
        </w:rPr>
      </w:pPr>
      <w:r w:rsidRPr="00A9539D">
        <w:rPr>
          <w:rFonts w:ascii="Arial" w:hAnsi="Arial" w:cs="Arial"/>
          <w:sz w:val="24"/>
          <w:szCs w:val="24"/>
        </w:rPr>
        <w:t xml:space="preserve"> Accountants, </w:t>
      </w:r>
      <w:r w:rsidR="001200BD">
        <w:rPr>
          <w:rFonts w:ascii="Arial" w:hAnsi="Arial" w:cs="Arial"/>
          <w:sz w:val="24"/>
          <w:szCs w:val="24"/>
        </w:rPr>
        <w:t xml:space="preserve">Auditors, </w:t>
      </w:r>
      <w:r w:rsidRPr="00A9539D">
        <w:rPr>
          <w:rFonts w:ascii="Arial" w:hAnsi="Arial" w:cs="Arial"/>
          <w:sz w:val="24"/>
          <w:szCs w:val="24"/>
        </w:rPr>
        <w:t>regulators and other industry supervisory</w:t>
      </w:r>
      <w:r w:rsidR="001200BD">
        <w:rPr>
          <w:rFonts w:ascii="Arial" w:hAnsi="Arial" w:cs="Arial"/>
          <w:sz w:val="24"/>
          <w:szCs w:val="24"/>
        </w:rPr>
        <w:t xml:space="preserve"> </w:t>
      </w:r>
      <w:r w:rsidRPr="00A9539D">
        <w:rPr>
          <w:rFonts w:ascii="Arial" w:hAnsi="Arial" w:cs="Arial"/>
          <w:sz w:val="24"/>
          <w:szCs w:val="24"/>
        </w:rPr>
        <w:t>bodies</w:t>
      </w:r>
    </w:p>
    <w:p w:rsidR="00C55B52" w:rsidRPr="00A9539D" w:rsidRDefault="00C55B52" w:rsidP="00A9539D">
      <w:pPr>
        <w:autoSpaceDE w:val="0"/>
        <w:autoSpaceDN w:val="0"/>
        <w:adjustRightInd w:val="0"/>
        <w:spacing w:after="0" w:line="360" w:lineRule="auto"/>
        <w:ind w:left="709"/>
        <w:jc w:val="both"/>
        <w:rPr>
          <w:rFonts w:ascii="Arial" w:hAnsi="Arial" w:cs="Arial"/>
          <w:sz w:val="24"/>
          <w:szCs w:val="24"/>
        </w:rPr>
      </w:pPr>
      <w:r w:rsidRPr="00A9539D">
        <w:rPr>
          <w:rFonts w:ascii="Arial" w:hAnsi="Arial" w:cs="Arial"/>
          <w:sz w:val="24"/>
          <w:szCs w:val="24"/>
        </w:rPr>
        <w:t> Industry leaders and group representatives</w:t>
      </w:r>
    </w:p>
    <w:p w:rsidR="00C55B52" w:rsidRDefault="00C55B52" w:rsidP="00A9539D">
      <w:pPr>
        <w:spacing w:line="360" w:lineRule="auto"/>
        <w:ind w:left="709"/>
        <w:jc w:val="both"/>
        <w:rPr>
          <w:rFonts w:ascii="Arial" w:hAnsi="Arial" w:cs="Arial"/>
          <w:sz w:val="24"/>
          <w:szCs w:val="24"/>
        </w:rPr>
      </w:pPr>
      <w:r w:rsidRPr="00A9539D">
        <w:rPr>
          <w:rFonts w:ascii="Arial" w:hAnsi="Arial" w:cs="Arial"/>
          <w:sz w:val="24"/>
          <w:szCs w:val="24"/>
        </w:rPr>
        <w:t xml:space="preserve"> </w:t>
      </w:r>
      <w:r w:rsidR="001200BD" w:rsidRPr="00A9539D">
        <w:rPr>
          <w:rFonts w:ascii="Arial" w:hAnsi="Arial" w:cs="Arial"/>
          <w:sz w:val="24"/>
          <w:szCs w:val="24"/>
        </w:rPr>
        <w:t>Competitors</w:t>
      </w:r>
    </w:p>
    <w:p w:rsidR="001200BD" w:rsidRDefault="001200BD" w:rsidP="00A9539D">
      <w:pPr>
        <w:spacing w:line="360" w:lineRule="auto"/>
        <w:ind w:left="709"/>
        <w:jc w:val="both"/>
        <w:rPr>
          <w:rFonts w:ascii="Arial" w:hAnsi="Arial" w:cs="Arial"/>
          <w:sz w:val="24"/>
          <w:szCs w:val="24"/>
        </w:rPr>
      </w:pPr>
    </w:p>
    <w:p w:rsidR="001200BD" w:rsidRPr="00A9539D" w:rsidRDefault="001200BD" w:rsidP="00A9539D">
      <w:pPr>
        <w:spacing w:line="360" w:lineRule="auto"/>
        <w:ind w:left="709"/>
        <w:jc w:val="both"/>
        <w:rPr>
          <w:rFonts w:ascii="Arial" w:hAnsi="Arial" w:cs="Arial"/>
          <w:sz w:val="24"/>
          <w:szCs w:val="24"/>
        </w:rPr>
      </w:pPr>
    </w:p>
    <w:p w:rsidR="00DC5C17" w:rsidRPr="00A9539D" w:rsidRDefault="00DC5C17" w:rsidP="00A9539D">
      <w:pPr>
        <w:spacing w:line="360" w:lineRule="auto"/>
        <w:ind w:left="709"/>
        <w:jc w:val="both"/>
        <w:rPr>
          <w:rFonts w:ascii="Arial" w:hAnsi="Arial" w:cs="Arial"/>
          <w:b/>
          <w:sz w:val="24"/>
          <w:szCs w:val="24"/>
        </w:rPr>
      </w:pPr>
    </w:p>
    <w:p w:rsidR="00B624CA" w:rsidRPr="00A9539D" w:rsidRDefault="00B624CA" w:rsidP="00A9539D">
      <w:pPr>
        <w:spacing w:line="360" w:lineRule="auto"/>
        <w:ind w:left="720" w:hanging="720"/>
        <w:jc w:val="both"/>
        <w:rPr>
          <w:rFonts w:ascii="Arial" w:hAnsi="Arial" w:cs="Arial"/>
          <w:b/>
          <w:sz w:val="24"/>
          <w:szCs w:val="24"/>
        </w:rPr>
      </w:pPr>
      <w:r w:rsidRPr="00A9539D">
        <w:rPr>
          <w:rFonts w:ascii="Arial" w:hAnsi="Arial" w:cs="Arial"/>
          <w:b/>
          <w:caps/>
          <w:sz w:val="24"/>
          <w:szCs w:val="24"/>
        </w:rPr>
        <w:lastRenderedPageBreak/>
        <w:t>IV.</w:t>
      </w:r>
      <w:r w:rsidR="00D42C99" w:rsidRPr="00A9539D">
        <w:rPr>
          <w:rFonts w:ascii="Arial" w:hAnsi="Arial" w:cs="Arial"/>
          <w:b/>
          <w:caps/>
          <w:sz w:val="24"/>
          <w:szCs w:val="24"/>
        </w:rPr>
        <w:tab/>
      </w:r>
      <w:r w:rsidR="00DC5C17" w:rsidRPr="00A9539D">
        <w:rPr>
          <w:rFonts w:ascii="Arial" w:hAnsi="Arial" w:cs="Arial"/>
          <w:b/>
          <w:sz w:val="24"/>
          <w:szCs w:val="24"/>
        </w:rPr>
        <w:t>Why it is important to record the interview?</w:t>
      </w:r>
    </w:p>
    <w:p w:rsidR="00DC5C17" w:rsidRPr="00A9539D" w:rsidRDefault="00DC5C17" w:rsidP="00A9539D">
      <w:pPr>
        <w:autoSpaceDE w:val="0"/>
        <w:autoSpaceDN w:val="0"/>
        <w:adjustRightInd w:val="0"/>
        <w:spacing w:after="0" w:line="360" w:lineRule="auto"/>
        <w:jc w:val="both"/>
        <w:rPr>
          <w:rFonts w:ascii="Arial" w:hAnsi="Arial" w:cs="Arial"/>
          <w:b/>
          <w:sz w:val="24"/>
          <w:szCs w:val="24"/>
        </w:rPr>
      </w:pPr>
      <w:r w:rsidRPr="00A9539D">
        <w:rPr>
          <w:rFonts w:ascii="Arial" w:hAnsi="Arial" w:cs="Arial"/>
          <w:color w:val="000000"/>
          <w:sz w:val="24"/>
          <w:szCs w:val="24"/>
        </w:rPr>
        <w:t>Every interview should be recorded for a number of reasons. Recording protects the investigator. There is no room for ‘he said’ when an accurate recording of the interview exists. Accusations that you made threats or offered promises to a suspect to force him to confess are much easier to disprove when a review of the tape shows otherwise.</w:t>
      </w:r>
    </w:p>
    <w:p w:rsidR="00DD12B7" w:rsidRPr="00A9539D" w:rsidRDefault="00DD12B7" w:rsidP="00A9539D">
      <w:pPr>
        <w:pStyle w:val="ListParagraph"/>
        <w:spacing w:line="360" w:lineRule="auto"/>
        <w:ind w:left="1440"/>
        <w:jc w:val="both"/>
        <w:rPr>
          <w:rFonts w:ascii="Arial" w:hAnsi="Arial" w:cs="Arial"/>
          <w:b/>
          <w:sz w:val="24"/>
          <w:szCs w:val="24"/>
        </w:rPr>
      </w:pPr>
    </w:p>
    <w:p w:rsidR="00DC5C17" w:rsidRPr="00A9539D" w:rsidRDefault="007B01A6" w:rsidP="00A9539D">
      <w:pPr>
        <w:autoSpaceDE w:val="0"/>
        <w:autoSpaceDN w:val="0"/>
        <w:adjustRightInd w:val="0"/>
        <w:spacing w:after="0" w:line="360" w:lineRule="auto"/>
        <w:jc w:val="both"/>
        <w:rPr>
          <w:rFonts w:ascii="Arial" w:hAnsi="Arial" w:cs="Arial"/>
          <w:b/>
          <w:sz w:val="24"/>
          <w:szCs w:val="24"/>
        </w:rPr>
      </w:pPr>
      <w:r w:rsidRPr="00A9539D">
        <w:rPr>
          <w:rFonts w:ascii="Arial" w:hAnsi="Arial" w:cs="Arial"/>
          <w:b/>
          <w:sz w:val="24"/>
          <w:szCs w:val="24"/>
        </w:rPr>
        <w:t>V.</w:t>
      </w:r>
      <w:r w:rsidRPr="00A9539D">
        <w:rPr>
          <w:rFonts w:ascii="Arial" w:hAnsi="Arial" w:cs="Arial"/>
          <w:b/>
          <w:sz w:val="24"/>
          <w:szCs w:val="24"/>
        </w:rPr>
        <w:tab/>
      </w:r>
      <w:r w:rsidR="00DC5C17" w:rsidRPr="00A9539D">
        <w:rPr>
          <w:rFonts w:ascii="Arial" w:hAnsi="Arial" w:cs="Arial"/>
          <w:b/>
          <w:sz w:val="24"/>
          <w:szCs w:val="24"/>
        </w:rPr>
        <w:t>What is the importance of the place where interview is to be conducted?</w:t>
      </w:r>
    </w:p>
    <w:p w:rsidR="00DC5C17" w:rsidRPr="00A9539D" w:rsidRDefault="00DC5C17" w:rsidP="00A9539D">
      <w:pPr>
        <w:autoSpaceDE w:val="0"/>
        <w:autoSpaceDN w:val="0"/>
        <w:adjustRightInd w:val="0"/>
        <w:spacing w:after="0" w:line="360" w:lineRule="auto"/>
        <w:jc w:val="both"/>
        <w:rPr>
          <w:rFonts w:ascii="Arial" w:hAnsi="Arial" w:cs="Arial"/>
          <w:sz w:val="24"/>
          <w:szCs w:val="24"/>
        </w:rPr>
      </w:pPr>
    </w:p>
    <w:p w:rsidR="00D422C1" w:rsidRPr="00A9539D" w:rsidRDefault="006B0730" w:rsidP="00A9539D">
      <w:pPr>
        <w:autoSpaceDE w:val="0"/>
        <w:autoSpaceDN w:val="0"/>
        <w:adjustRightInd w:val="0"/>
        <w:spacing w:after="0" w:line="360" w:lineRule="auto"/>
        <w:jc w:val="both"/>
        <w:rPr>
          <w:rFonts w:ascii="Arial" w:hAnsi="Arial" w:cs="Arial"/>
          <w:sz w:val="24"/>
          <w:szCs w:val="24"/>
        </w:rPr>
      </w:pPr>
      <w:r w:rsidRPr="00A9539D">
        <w:rPr>
          <w:rFonts w:ascii="Arial" w:hAnsi="Arial" w:cs="Arial"/>
          <w:sz w:val="24"/>
          <w:szCs w:val="24"/>
        </w:rPr>
        <w:t>It is common for investigators to manipulate the pressure placed on a suspect in order to</w:t>
      </w:r>
      <w:r w:rsidR="001C2E88" w:rsidRPr="00A9539D">
        <w:rPr>
          <w:rFonts w:ascii="Arial" w:hAnsi="Arial" w:cs="Arial"/>
          <w:sz w:val="24"/>
          <w:szCs w:val="24"/>
        </w:rPr>
        <w:t xml:space="preserve"> </w:t>
      </w:r>
      <w:r w:rsidRPr="00A9539D">
        <w:rPr>
          <w:rFonts w:ascii="Arial" w:hAnsi="Arial" w:cs="Arial"/>
          <w:sz w:val="24"/>
          <w:szCs w:val="24"/>
        </w:rPr>
        <w:t xml:space="preserve">reduce resistance to confession. The proper setting can help to manipulate the psychological pressure. </w:t>
      </w:r>
      <w:r w:rsidR="001C2E88" w:rsidRPr="00A9539D">
        <w:rPr>
          <w:rFonts w:ascii="Arial" w:hAnsi="Arial" w:cs="Arial"/>
          <w:sz w:val="24"/>
          <w:szCs w:val="24"/>
        </w:rPr>
        <w:t>Thus w</w:t>
      </w:r>
      <w:r w:rsidR="00DC5C17" w:rsidRPr="00A9539D">
        <w:rPr>
          <w:rFonts w:ascii="Arial" w:hAnsi="Arial" w:cs="Arial"/>
          <w:sz w:val="24"/>
          <w:szCs w:val="24"/>
        </w:rPr>
        <w:t xml:space="preserve">here you choose </w:t>
      </w:r>
      <w:r w:rsidR="001C2E88" w:rsidRPr="00A9539D">
        <w:rPr>
          <w:rFonts w:ascii="Arial" w:hAnsi="Arial" w:cs="Arial"/>
          <w:sz w:val="24"/>
          <w:szCs w:val="24"/>
        </w:rPr>
        <w:t>to conduct your interview is</w:t>
      </w:r>
      <w:r w:rsidR="00DC5C17" w:rsidRPr="00A9539D">
        <w:rPr>
          <w:rFonts w:ascii="Arial" w:hAnsi="Arial" w:cs="Arial"/>
          <w:sz w:val="24"/>
          <w:szCs w:val="24"/>
        </w:rPr>
        <w:t xml:space="preserve"> very important. </w:t>
      </w:r>
      <w:r w:rsidR="001C2E88" w:rsidRPr="00A9539D">
        <w:rPr>
          <w:rFonts w:ascii="Arial" w:hAnsi="Arial" w:cs="Arial"/>
          <w:sz w:val="24"/>
          <w:szCs w:val="24"/>
        </w:rPr>
        <w:t xml:space="preserve">The </w:t>
      </w:r>
      <w:r w:rsidR="00DC5C17" w:rsidRPr="00A9539D">
        <w:rPr>
          <w:rFonts w:ascii="Arial" w:hAnsi="Arial" w:cs="Arial"/>
          <w:sz w:val="24"/>
          <w:szCs w:val="24"/>
        </w:rPr>
        <w:t>role that the witness played in the crime may influence how comfortable you want him to feel. You have several options, such as your witness’s place of business, his home, his office, your office, or some neutral forum</w:t>
      </w:r>
      <w:r w:rsidR="001C2E88" w:rsidRPr="00A9539D">
        <w:rPr>
          <w:rFonts w:ascii="Arial" w:hAnsi="Arial" w:cs="Arial"/>
          <w:sz w:val="24"/>
          <w:szCs w:val="24"/>
        </w:rPr>
        <w:t>. One very powerful tool to manipulate the pressure is taking the suspect out of his place and bringing him into yours. Whether it is your office, an attorney’s office, or a police station, the pressure placed on the witness is likely to be greater.</w:t>
      </w:r>
      <w:r w:rsidR="005838DE" w:rsidRPr="00A9539D">
        <w:rPr>
          <w:rFonts w:ascii="Arial" w:hAnsi="Arial" w:cs="Arial"/>
          <w:sz w:val="24"/>
          <w:szCs w:val="24"/>
        </w:rPr>
        <w:t xml:space="preserve"> </w:t>
      </w:r>
    </w:p>
    <w:p w:rsidR="008C1940" w:rsidRPr="00A9539D" w:rsidRDefault="008C1940" w:rsidP="00A9539D">
      <w:pPr>
        <w:spacing w:line="360" w:lineRule="auto"/>
        <w:jc w:val="both"/>
        <w:rPr>
          <w:rFonts w:ascii="Arial" w:hAnsi="Arial" w:cs="Arial"/>
          <w:b/>
          <w:sz w:val="24"/>
          <w:szCs w:val="24"/>
        </w:rPr>
      </w:pPr>
    </w:p>
    <w:p w:rsidR="001F4A7E" w:rsidRPr="00A9539D" w:rsidRDefault="008C1940" w:rsidP="00A9539D">
      <w:pPr>
        <w:spacing w:line="360" w:lineRule="auto"/>
        <w:ind w:left="720" w:hanging="720"/>
        <w:jc w:val="both"/>
        <w:rPr>
          <w:rFonts w:ascii="Arial" w:hAnsi="Arial" w:cs="Arial"/>
          <w:b/>
          <w:sz w:val="24"/>
          <w:szCs w:val="24"/>
        </w:rPr>
      </w:pPr>
      <w:r w:rsidRPr="00A9539D">
        <w:rPr>
          <w:rFonts w:ascii="Arial" w:hAnsi="Arial" w:cs="Arial"/>
          <w:b/>
          <w:sz w:val="24"/>
          <w:szCs w:val="24"/>
        </w:rPr>
        <w:t>2.</w:t>
      </w:r>
      <w:r w:rsidRPr="00A9539D">
        <w:rPr>
          <w:rFonts w:ascii="Arial" w:hAnsi="Arial" w:cs="Arial"/>
          <w:b/>
          <w:sz w:val="24"/>
          <w:szCs w:val="24"/>
        </w:rPr>
        <w:tab/>
      </w:r>
      <w:r w:rsidR="001C2E88" w:rsidRPr="00A9539D">
        <w:rPr>
          <w:rFonts w:ascii="Arial" w:hAnsi="Arial" w:cs="Arial"/>
          <w:b/>
          <w:sz w:val="24"/>
          <w:szCs w:val="24"/>
        </w:rPr>
        <w:t>Discuss in details the stages involved in interview planning procedure.</w:t>
      </w:r>
    </w:p>
    <w:p w:rsidR="0074012A" w:rsidRPr="00A9539D" w:rsidRDefault="0074012A" w:rsidP="00A9539D">
      <w:pPr>
        <w:autoSpaceDE w:val="0"/>
        <w:autoSpaceDN w:val="0"/>
        <w:adjustRightInd w:val="0"/>
        <w:spacing w:after="0" w:line="360" w:lineRule="auto"/>
        <w:jc w:val="both"/>
        <w:rPr>
          <w:rFonts w:ascii="Arial" w:hAnsi="Arial" w:cs="Arial"/>
          <w:sz w:val="24"/>
          <w:szCs w:val="24"/>
        </w:rPr>
      </w:pPr>
    </w:p>
    <w:p w:rsidR="00C95F83" w:rsidRPr="001200BD" w:rsidRDefault="001200BD" w:rsidP="00A9539D">
      <w:pPr>
        <w:autoSpaceDE w:val="0"/>
        <w:autoSpaceDN w:val="0"/>
        <w:adjustRightInd w:val="0"/>
        <w:spacing w:after="0" w:line="360" w:lineRule="auto"/>
        <w:jc w:val="both"/>
        <w:rPr>
          <w:rFonts w:ascii="Arial" w:hAnsi="Arial" w:cs="Arial"/>
          <w:b/>
          <w:bCs/>
          <w:sz w:val="24"/>
          <w:szCs w:val="24"/>
        </w:rPr>
      </w:pPr>
      <w:r>
        <w:rPr>
          <w:rFonts w:ascii="Arial" w:hAnsi="Arial" w:cs="Arial"/>
          <w:b/>
          <w:bCs/>
          <w:sz w:val="24"/>
          <w:szCs w:val="24"/>
        </w:rPr>
        <w:t xml:space="preserve">Stage 1. </w:t>
      </w:r>
      <w:r>
        <w:rPr>
          <w:rFonts w:ascii="Arial" w:hAnsi="Arial" w:cs="Arial"/>
          <w:b/>
          <w:bCs/>
          <w:sz w:val="24"/>
          <w:szCs w:val="24"/>
        </w:rPr>
        <w:tab/>
      </w:r>
      <w:r w:rsidR="00C95F83" w:rsidRPr="001200BD">
        <w:rPr>
          <w:rFonts w:ascii="Arial" w:hAnsi="Arial" w:cs="Arial"/>
          <w:b/>
          <w:bCs/>
          <w:sz w:val="24"/>
          <w:szCs w:val="24"/>
        </w:rPr>
        <w:t>Who?</w:t>
      </w:r>
    </w:p>
    <w:p w:rsidR="001C2E88" w:rsidRPr="00A9539D" w:rsidRDefault="00C95F83" w:rsidP="00A9539D">
      <w:pPr>
        <w:autoSpaceDE w:val="0"/>
        <w:autoSpaceDN w:val="0"/>
        <w:adjustRightInd w:val="0"/>
        <w:spacing w:after="0" w:line="360" w:lineRule="auto"/>
        <w:jc w:val="both"/>
        <w:rPr>
          <w:rFonts w:ascii="Arial" w:hAnsi="Arial" w:cs="Arial"/>
          <w:sz w:val="24"/>
          <w:szCs w:val="24"/>
        </w:rPr>
      </w:pPr>
      <w:r w:rsidRPr="00A9539D">
        <w:rPr>
          <w:rFonts w:ascii="Arial" w:hAnsi="Arial" w:cs="Arial"/>
          <w:color w:val="000000"/>
          <w:sz w:val="24"/>
          <w:szCs w:val="24"/>
        </w:rPr>
        <w:t>The investigator should determine the interviewee. The interview will not take place without this decision.</w:t>
      </w:r>
      <w:r w:rsidR="005838DE" w:rsidRPr="00A9539D">
        <w:rPr>
          <w:rFonts w:ascii="Arial" w:hAnsi="Arial" w:cs="Arial"/>
          <w:color w:val="000000"/>
          <w:sz w:val="24"/>
          <w:szCs w:val="24"/>
        </w:rPr>
        <w:t xml:space="preserve"> Because </w:t>
      </w:r>
      <w:r w:rsidR="005838DE" w:rsidRPr="00A9539D">
        <w:rPr>
          <w:rFonts w:ascii="Arial" w:hAnsi="Arial" w:cs="Arial"/>
          <w:sz w:val="24"/>
          <w:szCs w:val="24"/>
        </w:rPr>
        <w:t>financial crimes are based on a variety of frauds and fraud is a secret crime that involves cover-ups and concealment</w:t>
      </w:r>
      <w:r w:rsidR="005838DE" w:rsidRPr="00A9539D">
        <w:rPr>
          <w:rFonts w:ascii="Arial" w:hAnsi="Arial" w:cs="Arial"/>
          <w:color w:val="000000"/>
          <w:sz w:val="24"/>
          <w:szCs w:val="24"/>
        </w:rPr>
        <w:t>, t</w:t>
      </w:r>
      <w:r w:rsidRPr="00A9539D">
        <w:rPr>
          <w:rFonts w:ascii="Arial" w:hAnsi="Arial" w:cs="Arial"/>
          <w:color w:val="000000"/>
          <w:sz w:val="24"/>
          <w:szCs w:val="24"/>
        </w:rPr>
        <w:t xml:space="preserve">here are very few eye witnesses in financial </w:t>
      </w:r>
      <w:r w:rsidR="005838DE" w:rsidRPr="00A9539D">
        <w:rPr>
          <w:rFonts w:ascii="Arial" w:hAnsi="Arial" w:cs="Arial"/>
          <w:color w:val="000000"/>
          <w:sz w:val="24"/>
          <w:szCs w:val="24"/>
        </w:rPr>
        <w:t>c</w:t>
      </w:r>
      <w:r w:rsidRPr="00A9539D">
        <w:rPr>
          <w:rFonts w:ascii="Arial" w:hAnsi="Arial" w:cs="Arial"/>
          <w:color w:val="000000"/>
          <w:sz w:val="24"/>
          <w:szCs w:val="24"/>
        </w:rPr>
        <w:t>rimes</w:t>
      </w:r>
      <w:r w:rsidR="005838DE" w:rsidRPr="00A9539D">
        <w:rPr>
          <w:rFonts w:ascii="Arial" w:hAnsi="Arial" w:cs="Arial"/>
          <w:color w:val="000000"/>
          <w:sz w:val="24"/>
          <w:szCs w:val="24"/>
        </w:rPr>
        <w:t>. Also, t</w:t>
      </w:r>
      <w:r w:rsidR="005838DE" w:rsidRPr="00A9539D">
        <w:rPr>
          <w:rFonts w:ascii="Arial" w:hAnsi="Arial" w:cs="Arial"/>
          <w:sz w:val="24"/>
          <w:szCs w:val="24"/>
        </w:rPr>
        <w:t xml:space="preserve">he witness’s inability to identify unusual behaviour results from the fact that successful fraudsters attempt to mimic the patterns and activities of legitimate business as closely as possible. </w:t>
      </w:r>
      <w:r w:rsidR="00CA1F68" w:rsidRPr="00A9539D">
        <w:rPr>
          <w:rFonts w:ascii="Arial" w:hAnsi="Arial" w:cs="Arial"/>
          <w:sz w:val="24"/>
          <w:szCs w:val="24"/>
        </w:rPr>
        <w:t>Any individual, including former employees, or firm that may have information about how the business is running, or should be running, is a potential source of information. The interviewer should naturally seek some justification of positive or negative statements about their suspect</w:t>
      </w:r>
      <w:r w:rsidR="00990299" w:rsidRPr="00A9539D">
        <w:rPr>
          <w:rFonts w:ascii="Arial" w:hAnsi="Arial" w:cs="Arial"/>
          <w:sz w:val="24"/>
          <w:szCs w:val="24"/>
        </w:rPr>
        <w:t>.</w:t>
      </w:r>
    </w:p>
    <w:p w:rsidR="00990299" w:rsidRDefault="00990299" w:rsidP="00A9539D">
      <w:pPr>
        <w:autoSpaceDE w:val="0"/>
        <w:autoSpaceDN w:val="0"/>
        <w:adjustRightInd w:val="0"/>
        <w:spacing w:after="0" w:line="360" w:lineRule="auto"/>
        <w:jc w:val="both"/>
        <w:rPr>
          <w:rFonts w:ascii="Arial" w:hAnsi="Arial" w:cs="Arial"/>
          <w:sz w:val="24"/>
          <w:szCs w:val="24"/>
        </w:rPr>
      </w:pPr>
    </w:p>
    <w:p w:rsidR="007A26AD" w:rsidRDefault="007A26AD" w:rsidP="00A9539D">
      <w:pPr>
        <w:autoSpaceDE w:val="0"/>
        <w:autoSpaceDN w:val="0"/>
        <w:adjustRightInd w:val="0"/>
        <w:spacing w:after="0" w:line="360" w:lineRule="auto"/>
        <w:jc w:val="both"/>
        <w:rPr>
          <w:rFonts w:ascii="Arial" w:hAnsi="Arial" w:cs="Arial"/>
          <w:sz w:val="24"/>
          <w:szCs w:val="24"/>
        </w:rPr>
      </w:pPr>
    </w:p>
    <w:p w:rsidR="007A26AD" w:rsidRPr="00A9539D" w:rsidRDefault="007A26AD" w:rsidP="00A9539D">
      <w:pPr>
        <w:autoSpaceDE w:val="0"/>
        <w:autoSpaceDN w:val="0"/>
        <w:adjustRightInd w:val="0"/>
        <w:spacing w:after="0" w:line="360" w:lineRule="auto"/>
        <w:jc w:val="both"/>
        <w:rPr>
          <w:rFonts w:ascii="Arial" w:hAnsi="Arial" w:cs="Arial"/>
          <w:sz w:val="24"/>
          <w:szCs w:val="24"/>
        </w:rPr>
      </w:pPr>
    </w:p>
    <w:p w:rsidR="00990299" w:rsidRPr="001200BD" w:rsidRDefault="001200BD" w:rsidP="00A9539D">
      <w:pPr>
        <w:autoSpaceDE w:val="0"/>
        <w:autoSpaceDN w:val="0"/>
        <w:adjustRightInd w:val="0"/>
        <w:spacing w:after="0" w:line="360" w:lineRule="auto"/>
        <w:jc w:val="both"/>
        <w:rPr>
          <w:rFonts w:ascii="Arial" w:hAnsi="Arial" w:cs="Arial"/>
          <w:b/>
          <w:bCs/>
          <w:sz w:val="24"/>
          <w:szCs w:val="24"/>
        </w:rPr>
      </w:pPr>
      <w:r w:rsidRPr="001200BD">
        <w:rPr>
          <w:rFonts w:ascii="Arial" w:hAnsi="Arial" w:cs="Arial"/>
          <w:b/>
          <w:bCs/>
          <w:sz w:val="24"/>
          <w:szCs w:val="24"/>
        </w:rPr>
        <w:lastRenderedPageBreak/>
        <w:t>Stage 2.</w:t>
      </w:r>
      <w:r w:rsidRPr="001200BD">
        <w:rPr>
          <w:rFonts w:ascii="Arial" w:hAnsi="Arial" w:cs="Arial"/>
          <w:b/>
          <w:bCs/>
          <w:sz w:val="24"/>
          <w:szCs w:val="24"/>
        </w:rPr>
        <w:tab/>
      </w:r>
      <w:r w:rsidR="00990299" w:rsidRPr="001200BD">
        <w:rPr>
          <w:rFonts w:ascii="Arial" w:hAnsi="Arial" w:cs="Arial"/>
          <w:b/>
          <w:bCs/>
          <w:sz w:val="24"/>
          <w:szCs w:val="24"/>
        </w:rPr>
        <w:t>What?</w:t>
      </w:r>
    </w:p>
    <w:p w:rsidR="00C95F83" w:rsidRPr="00A9539D" w:rsidRDefault="00990299" w:rsidP="00A9539D">
      <w:pPr>
        <w:autoSpaceDE w:val="0"/>
        <w:autoSpaceDN w:val="0"/>
        <w:adjustRightInd w:val="0"/>
        <w:spacing w:after="0" w:line="360" w:lineRule="auto"/>
        <w:jc w:val="both"/>
        <w:rPr>
          <w:rFonts w:ascii="Arial" w:hAnsi="Arial" w:cs="Arial"/>
          <w:sz w:val="24"/>
          <w:szCs w:val="24"/>
        </w:rPr>
      </w:pPr>
      <w:r w:rsidRPr="00A9539D">
        <w:rPr>
          <w:rFonts w:ascii="Arial" w:hAnsi="Arial" w:cs="Arial"/>
          <w:color w:val="000000"/>
          <w:sz w:val="24"/>
          <w:szCs w:val="24"/>
        </w:rPr>
        <w:t>Although figuring out who to interview and what they are likely to know is a reflexive process, once the investigator has determined who should be interviewed, they should give considerable thought to what information the witness is likely to have or be able to provide.</w:t>
      </w:r>
      <w:r w:rsidR="005311E3" w:rsidRPr="00A9539D">
        <w:rPr>
          <w:rFonts w:ascii="Arial" w:hAnsi="Arial" w:cs="Arial"/>
          <w:color w:val="000000"/>
          <w:sz w:val="24"/>
          <w:szCs w:val="24"/>
        </w:rPr>
        <w:t xml:space="preserve"> </w:t>
      </w:r>
      <w:r w:rsidR="005311E3" w:rsidRPr="00A9539D">
        <w:rPr>
          <w:rFonts w:ascii="Arial" w:hAnsi="Arial" w:cs="Arial"/>
          <w:sz w:val="24"/>
          <w:szCs w:val="24"/>
        </w:rPr>
        <w:t xml:space="preserve">Witnesses who are quite distant from the actual crime might have the best information. The banker and the stock broker may have more valuable information with reference to where the money went. Thinking about the </w:t>
      </w:r>
      <w:r w:rsidR="001200BD">
        <w:rPr>
          <w:rFonts w:ascii="Arial" w:hAnsi="Arial" w:cs="Arial"/>
          <w:sz w:val="24"/>
          <w:szCs w:val="24"/>
        </w:rPr>
        <w:t>‘</w:t>
      </w:r>
      <w:r w:rsidR="005311E3" w:rsidRPr="00A9539D">
        <w:rPr>
          <w:rFonts w:ascii="Arial" w:hAnsi="Arial" w:cs="Arial"/>
          <w:iCs/>
          <w:sz w:val="24"/>
          <w:szCs w:val="24"/>
        </w:rPr>
        <w:t>what</w:t>
      </w:r>
      <w:r w:rsidR="001200BD">
        <w:rPr>
          <w:rFonts w:ascii="Arial" w:hAnsi="Arial" w:cs="Arial"/>
          <w:iCs/>
          <w:sz w:val="24"/>
          <w:szCs w:val="24"/>
        </w:rPr>
        <w:t>?’</w:t>
      </w:r>
      <w:r w:rsidR="005311E3" w:rsidRPr="00A9539D">
        <w:rPr>
          <w:rFonts w:ascii="Arial" w:hAnsi="Arial" w:cs="Arial"/>
          <w:iCs/>
          <w:sz w:val="24"/>
          <w:szCs w:val="24"/>
        </w:rPr>
        <w:t xml:space="preserve"> </w:t>
      </w:r>
      <w:r w:rsidR="005311E3" w:rsidRPr="00A9539D">
        <w:rPr>
          <w:rFonts w:ascii="Arial" w:hAnsi="Arial" w:cs="Arial"/>
          <w:sz w:val="24"/>
          <w:szCs w:val="24"/>
        </w:rPr>
        <w:t xml:space="preserve">in advance helps you organize your interview. You should recognize what potential documents the witness may have access to, and what information they may be able to supply. When you are dealing with witnesses who have access to financial information, you can prepare analytical questions and obtain things such as subpoenas or pursue other legal processes in advance. If you initiate an interview without thinking about </w:t>
      </w:r>
      <w:r w:rsidR="005311E3" w:rsidRPr="00A9539D">
        <w:rPr>
          <w:rFonts w:ascii="Arial" w:hAnsi="Arial" w:cs="Arial"/>
          <w:iCs/>
          <w:sz w:val="24"/>
          <w:szCs w:val="24"/>
        </w:rPr>
        <w:t>what</w:t>
      </w:r>
      <w:r w:rsidR="005311E3" w:rsidRPr="00A9539D">
        <w:rPr>
          <w:rFonts w:ascii="Arial" w:hAnsi="Arial" w:cs="Arial"/>
          <w:sz w:val="24"/>
          <w:szCs w:val="24"/>
        </w:rPr>
        <w:t>, you may have to terminate or reschedule it.</w:t>
      </w:r>
    </w:p>
    <w:p w:rsidR="001C2E88" w:rsidRPr="00A9539D" w:rsidRDefault="001C2E88" w:rsidP="00A9539D">
      <w:pPr>
        <w:autoSpaceDE w:val="0"/>
        <w:autoSpaceDN w:val="0"/>
        <w:adjustRightInd w:val="0"/>
        <w:spacing w:after="0" w:line="360" w:lineRule="auto"/>
        <w:jc w:val="both"/>
        <w:rPr>
          <w:rFonts w:ascii="Arial" w:hAnsi="Arial" w:cs="Arial"/>
          <w:sz w:val="24"/>
          <w:szCs w:val="24"/>
        </w:rPr>
      </w:pPr>
    </w:p>
    <w:p w:rsidR="005311E3" w:rsidRPr="001200BD" w:rsidRDefault="001200BD" w:rsidP="00A9539D">
      <w:pPr>
        <w:autoSpaceDE w:val="0"/>
        <w:autoSpaceDN w:val="0"/>
        <w:adjustRightInd w:val="0"/>
        <w:spacing w:after="0" w:line="360" w:lineRule="auto"/>
        <w:jc w:val="both"/>
        <w:rPr>
          <w:rFonts w:ascii="Arial" w:hAnsi="Arial" w:cs="Arial"/>
          <w:b/>
          <w:bCs/>
          <w:sz w:val="24"/>
          <w:szCs w:val="24"/>
        </w:rPr>
      </w:pPr>
      <w:r w:rsidRPr="001200BD">
        <w:rPr>
          <w:rFonts w:ascii="Arial" w:hAnsi="Arial" w:cs="Arial"/>
          <w:b/>
          <w:bCs/>
          <w:sz w:val="24"/>
          <w:szCs w:val="24"/>
        </w:rPr>
        <w:t>Stage 3.</w:t>
      </w:r>
      <w:r w:rsidRPr="001200BD">
        <w:rPr>
          <w:rFonts w:ascii="Arial" w:hAnsi="Arial" w:cs="Arial"/>
          <w:b/>
          <w:bCs/>
          <w:sz w:val="24"/>
          <w:szCs w:val="24"/>
        </w:rPr>
        <w:tab/>
      </w:r>
      <w:r w:rsidR="005311E3" w:rsidRPr="001200BD">
        <w:rPr>
          <w:rFonts w:ascii="Arial" w:hAnsi="Arial" w:cs="Arial"/>
          <w:b/>
          <w:bCs/>
          <w:sz w:val="24"/>
          <w:szCs w:val="24"/>
        </w:rPr>
        <w:t>Why?</w:t>
      </w:r>
    </w:p>
    <w:p w:rsidR="005311E3" w:rsidRPr="00A9539D" w:rsidRDefault="005311E3" w:rsidP="00A9539D">
      <w:pPr>
        <w:autoSpaceDE w:val="0"/>
        <w:autoSpaceDN w:val="0"/>
        <w:adjustRightInd w:val="0"/>
        <w:spacing w:after="0" w:line="360" w:lineRule="auto"/>
        <w:jc w:val="both"/>
        <w:rPr>
          <w:rFonts w:ascii="Arial" w:hAnsi="Arial" w:cs="Arial"/>
          <w:sz w:val="24"/>
          <w:szCs w:val="24"/>
        </w:rPr>
      </w:pPr>
      <w:r w:rsidRPr="00A9539D">
        <w:rPr>
          <w:rFonts w:ascii="Arial" w:hAnsi="Arial" w:cs="Arial"/>
          <w:iCs/>
          <w:color w:val="000000"/>
          <w:sz w:val="24"/>
          <w:szCs w:val="24"/>
        </w:rPr>
        <w:t xml:space="preserve">Why </w:t>
      </w:r>
      <w:r w:rsidRPr="00A9539D">
        <w:rPr>
          <w:rFonts w:ascii="Arial" w:hAnsi="Arial" w:cs="Arial"/>
          <w:color w:val="000000"/>
          <w:sz w:val="24"/>
          <w:szCs w:val="24"/>
        </w:rPr>
        <w:t xml:space="preserve">is connected to both </w:t>
      </w:r>
      <w:r w:rsidRPr="00A9539D">
        <w:rPr>
          <w:rFonts w:ascii="Arial" w:hAnsi="Arial" w:cs="Arial"/>
          <w:iCs/>
          <w:color w:val="000000"/>
          <w:sz w:val="24"/>
          <w:szCs w:val="24"/>
        </w:rPr>
        <w:t xml:space="preserve">who </w:t>
      </w:r>
      <w:r w:rsidRPr="00A9539D">
        <w:rPr>
          <w:rFonts w:ascii="Arial" w:hAnsi="Arial" w:cs="Arial"/>
          <w:color w:val="000000"/>
          <w:sz w:val="24"/>
          <w:szCs w:val="24"/>
        </w:rPr>
        <w:t xml:space="preserve">and </w:t>
      </w:r>
      <w:r w:rsidRPr="00A9539D">
        <w:rPr>
          <w:rFonts w:ascii="Arial" w:hAnsi="Arial" w:cs="Arial"/>
          <w:iCs/>
          <w:color w:val="000000"/>
          <w:sz w:val="24"/>
          <w:szCs w:val="24"/>
        </w:rPr>
        <w:t>what</w:t>
      </w:r>
      <w:r w:rsidRPr="00A9539D">
        <w:rPr>
          <w:rFonts w:ascii="Arial" w:hAnsi="Arial" w:cs="Arial"/>
          <w:color w:val="000000"/>
          <w:sz w:val="24"/>
          <w:szCs w:val="24"/>
        </w:rPr>
        <w:t>. Why you need to interview this particular witness is closely related to who are they, and what information they have. In fact, you can answer</w:t>
      </w:r>
      <w:r w:rsidR="00F11E43" w:rsidRPr="00A9539D">
        <w:rPr>
          <w:rFonts w:ascii="Arial" w:hAnsi="Arial" w:cs="Arial"/>
          <w:color w:val="000000"/>
          <w:sz w:val="24"/>
          <w:szCs w:val="24"/>
        </w:rPr>
        <w:t xml:space="preserve"> </w:t>
      </w:r>
      <w:r w:rsidRPr="00A9539D">
        <w:rPr>
          <w:rFonts w:ascii="Arial" w:hAnsi="Arial" w:cs="Arial"/>
          <w:color w:val="000000"/>
          <w:sz w:val="24"/>
          <w:szCs w:val="24"/>
        </w:rPr>
        <w:t>the question of why they are important, by figuring out what they are likely to offer to your</w:t>
      </w:r>
      <w:r w:rsidR="00F11E43" w:rsidRPr="00A9539D">
        <w:rPr>
          <w:rFonts w:ascii="Arial" w:hAnsi="Arial" w:cs="Arial"/>
          <w:color w:val="000000"/>
          <w:sz w:val="24"/>
          <w:szCs w:val="24"/>
        </w:rPr>
        <w:t xml:space="preserve"> </w:t>
      </w:r>
      <w:r w:rsidRPr="00A9539D">
        <w:rPr>
          <w:rFonts w:ascii="Arial" w:hAnsi="Arial" w:cs="Arial"/>
          <w:color w:val="000000"/>
          <w:sz w:val="24"/>
          <w:szCs w:val="24"/>
        </w:rPr>
        <w:t xml:space="preserve">case. Part of </w:t>
      </w:r>
      <w:r w:rsidRPr="00A9539D">
        <w:rPr>
          <w:rFonts w:ascii="Arial" w:hAnsi="Arial" w:cs="Arial"/>
          <w:iCs/>
          <w:color w:val="000000"/>
          <w:sz w:val="24"/>
          <w:szCs w:val="24"/>
        </w:rPr>
        <w:t xml:space="preserve">why </w:t>
      </w:r>
      <w:r w:rsidRPr="00A9539D">
        <w:rPr>
          <w:rFonts w:ascii="Arial" w:hAnsi="Arial" w:cs="Arial"/>
          <w:color w:val="000000"/>
          <w:sz w:val="24"/>
          <w:szCs w:val="24"/>
        </w:rPr>
        <w:t xml:space="preserve">must be incorporated in </w:t>
      </w:r>
      <w:r w:rsidRPr="00A9539D">
        <w:rPr>
          <w:rFonts w:ascii="Arial" w:hAnsi="Arial" w:cs="Arial"/>
          <w:iCs/>
          <w:color w:val="000000"/>
          <w:sz w:val="24"/>
          <w:szCs w:val="24"/>
        </w:rPr>
        <w:t>why now</w:t>
      </w:r>
      <w:r w:rsidRPr="00A9539D">
        <w:rPr>
          <w:rFonts w:ascii="Arial" w:hAnsi="Arial" w:cs="Arial"/>
          <w:color w:val="000000"/>
          <w:sz w:val="24"/>
          <w:szCs w:val="24"/>
        </w:rPr>
        <w:t>? To decide why the witness must be</w:t>
      </w:r>
      <w:r w:rsidR="00F11E43" w:rsidRPr="00A9539D">
        <w:rPr>
          <w:rFonts w:ascii="Arial" w:hAnsi="Arial" w:cs="Arial"/>
          <w:color w:val="000000"/>
          <w:sz w:val="24"/>
          <w:szCs w:val="24"/>
        </w:rPr>
        <w:t xml:space="preserve"> </w:t>
      </w:r>
      <w:r w:rsidRPr="00A9539D">
        <w:rPr>
          <w:rFonts w:ascii="Arial" w:hAnsi="Arial" w:cs="Arial"/>
          <w:color w:val="000000"/>
          <w:sz w:val="24"/>
          <w:szCs w:val="24"/>
        </w:rPr>
        <w:t>interviewed, consider the order in which you are moving through the list. Interviews with</w:t>
      </w:r>
      <w:r w:rsidR="00F11E43" w:rsidRPr="00A9539D">
        <w:rPr>
          <w:rFonts w:ascii="Arial" w:hAnsi="Arial" w:cs="Arial"/>
          <w:color w:val="000000"/>
          <w:sz w:val="24"/>
          <w:szCs w:val="24"/>
        </w:rPr>
        <w:t xml:space="preserve"> </w:t>
      </w:r>
      <w:r w:rsidRPr="00A9539D">
        <w:rPr>
          <w:rFonts w:ascii="Arial" w:hAnsi="Arial" w:cs="Arial"/>
          <w:color w:val="000000"/>
          <w:sz w:val="24"/>
          <w:szCs w:val="24"/>
        </w:rPr>
        <w:t>some witnesses are more important in providing fine points, while others will be valuable</w:t>
      </w:r>
      <w:r w:rsidR="00F11E43" w:rsidRPr="00A9539D">
        <w:rPr>
          <w:rFonts w:ascii="Arial" w:hAnsi="Arial" w:cs="Arial"/>
          <w:color w:val="000000"/>
          <w:sz w:val="24"/>
          <w:szCs w:val="24"/>
        </w:rPr>
        <w:t xml:space="preserve"> </w:t>
      </w:r>
      <w:r w:rsidRPr="00A9539D">
        <w:rPr>
          <w:rFonts w:ascii="Arial" w:hAnsi="Arial" w:cs="Arial"/>
          <w:color w:val="000000"/>
          <w:sz w:val="24"/>
          <w:szCs w:val="24"/>
        </w:rPr>
        <w:t>for background information.</w:t>
      </w:r>
    </w:p>
    <w:p w:rsidR="00247F63" w:rsidRPr="00A9539D" w:rsidRDefault="00247F63" w:rsidP="00A9539D">
      <w:pPr>
        <w:autoSpaceDE w:val="0"/>
        <w:autoSpaceDN w:val="0"/>
        <w:adjustRightInd w:val="0"/>
        <w:spacing w:after="0" w:line="360" w:lineRule="auto"/>
        <w:jc w:val="both"/>
        <w:rPr>
          <w:rFonts w:ascii="Arial" w:hAnsi="Arial" w:cs="Arial"/>
          <w:b/>
          <w:sz w:val="24"/>
          <w:szCs w:val="24"/>
        </w:rPr>
      </w:pPr>
    </w:p>
    <w:p w:rsidR="00F11E43" w:rsidRPr="001200BD" w:rsidRDefault="001200BD" w:rsidP="00A9539D">
      <w:pPr>
        <w:autoSpaceDE w:val="0"/>
        <w:autoSpaceDN w:val="0"/>
        <w:adjustRightInd w:val="0"/>
        <w:spacing w:after="0" w:line="360" w:lineRule="auto"/>
        <w:jc w:val="both"/>
        <w:rPr>
          <w:rFonts w:ascii="Arial" w:hAnsi="Arial" w:cs="Arial"/>
          <w:b/>
          <w:bCs/>
          <w:sz w:val="24"/>
          <w:szCs w:val="24"/>
        </w:rPr>
      </w:pPr>
      <w:r w:rsidRPr="001200BD">
        <w:rPr>
          <w:rFonts w:ascii="Arial" w:hAnsi="Arial" w:cs="Arial"/>
          <w:b/>
          <w:bCs/>
          <w:sz w:val="24"/>
          <w:szCs w:val="24"/>
        </w:rPr>
        <w:t>Stage 4.</w:t>
      </w:r>
      <w:r w:rsidRPr="001200BD">
        <w:rPr>
          <w:rFonts w:ascii="Arial" w:hAnsi="Arial" w:cs="Arial"/>
          <w:b/>
          <w:bCs/>
          <w:sz w:val="24"/>
          <w:szCs w:val="24"/>
        </w:rPr>
        <w:tab/>
      </w:r>
      <w:r w:rsidR="00F11E43" w:rsidRPr="001200BD">
        <w:rPr>
          <w:rFonts w:ascii="Arial" w:hAnsi="Arial" w:cs="Arial"/>
          <w:b/>
          <w:bCs/>
          <w:sz w:val="24"/>
          <w:szCs w:val="24"/>
        </w:rPr>
        <w:t>When?</w:t>
      </w:r>
    </w:p>
    <w:p w:rsidR="00F11E43" w:rsidRPr="00A9539D" w:rsidRDefault="00F11E43" w:rsidP="00A9539D">
      <w:pPr>
        <w:autoSpaceDE w:val="0"/>
        <w:autoSpaceDN w:val="0"/>
        <w:adjustRightInd w:val="0"/>
        <w:spacing w:after="0" w:line="360" w:lineRule="auto"/>
        <w:jc w:val="both"/>
        <w:rPr>
          <w:rFonts w:ascii="Arial" w:hAnsi="Arial" w:cs="Arial"/>
          <w:b/>
          <w:sz w:val="24"/>
          <w:szCs w:val="24"/>
        </w:rPr>
      </w:pPr>
      <w:r w:rsidRPr="00A9539D">
        <w:rPr>
          <w:rFonts w:ascii="Arial" w:hAnsi="Arial" w:cs="Arial"/>
          <w:color w:val="000000"/>
          <w:sz w:val="24"/>
          <w:szCs w:val="24"/>
        </w:rPr>
        <w:t>Deciding when to interview the particular suspects involves more than just deciding in what</w:t>
      </w:r>
      <w:r w:rsidR="003B715D" w:rsidRPr="00A9539D">
        <w:rPr>
          <w:rFonts w:ascii="Arial" w:hAnsi="Arial" w:cs="Arial"/>
          <w:color w:val="000000"/>
          <w:sz w:val="24"/>
          <w:szCs w:val="24"/>
        </w:rPr>
        <w:t xml:space="preserve"> </w:t>
      </w:r>
      <w:r w:rsidRPr="00A9539D">
        <w:rPr>
          <w:rFonts w:ascii="Arial" w:hAnsi="Arial" w:cs="Arial"/>
          <w:color w:val="000000"/>
          <w:sz w:val="24"/>
          <w:szCs w:val="24"/>
        </w:rPr>
        <w:t>order you will interview them. Discussing “</w:t>
      </w:r>
      <w:r w:rsidRPr="00A9539D">
        <w:rPr>
          <w:rFonts w:ascii="Arial" w:hAnsi="Arial" w:cs="Arial"/>
          <w:i/>
          <w:iCs/>
          <w:color w:val="000000"/>
          <w:sz w:val="24"/>
          <w:szCs w:val="24"/>
        </w:rPr>
        <w:t>why</w:t>
      </w:r>
      <w:r w:rsidRPr="00A9539D">
        <w:rPr>
          <w:rFonts w:ascii="Arial" w:hAnsi="Arial" w:cs="Arial"/>
          <w:color w:val="000000"/>
          <w:sz w:val="24"/>
          <w:szCs w:val="24"/>
        </w:rPr>
        <w:t xml:space="preserve">, </w:t>
      </w:r>
      <w:r w:rsidRPr="00A9539D">
        <w:rPr>
          <w:rFonts w:ascii="Arial" w:hAnsi="Arial" w:cs="Arial"/>
          <w:i/>
          <w:iCs/>
          <w:color w:val="000000"/>
          <w:sz w:val="24"/>
          <w:szCs w:val="24"/>
        </w:rPr>
        <w:t xml:space="preserve">why now” </w:t>
      </w:r>
      <w:r w:rsidRPr="00A9539D">
        <w:rPr>
          <w:rFonts w:ascii="Arial" w:hAnsi="Arial" w:cs="Arial"/>
          <w:color w:val="000000"/>
          <w:sz w:val="24"/>
          <w:szCs w:val="24"/>
        </w:rPr>
        <w:t>means a planning concern for all</w:t>
      </w:r>
      <w:r w:rsidR="003B715D" w:rsidRPr="00A9539D">
        <w:rPr>
          <w:rFonts w:ascii="Arial" w:hAnsi="Arial" w:cs="Arial"/>
          <w:color w:val="000000"/>
          <w:sz w:val="24"/>
          <w:szCs w:val="24"/>
        </w:rPr>
        <w:t xml:space="preserve"> </w:t>
      </w:r>
      <w:r w:rsidRPr="00A9539D">
        <w:rPr>
          <w:rFonts w:ascii="Arial" w:hAnsi="Arial" w:cs="Arial"/>
          <w:color w:val="000000"/>
          <w:sz w:val="24"/>
          <w:szCs w:val="24"/>
        </w:rPr>
        <w:t>witnesses. Additionally, you must consider when you should interview a suspect in relation</w:t>
      </w:r>
      <w:r w:rsidR="003B715D" w:rsidRPr="00A9539D">
        <w:rPr>
          <w:rFonts w:ascii="Arial" w:hAnsi="Arial" w:cs="Arial"/>
          <w:color w:val="000000"/>
          <w:sz w:val="24"/>
          <w:szCs w:val="24"/>
        </w:rPr>
        <w:t xml:space="preserve"> </w:t>
      </w:r>
      <w:r w:rsidRPr="00A9539D">
        <w:rPr>
          <w:rFonts w:ascii="Arial" w:hAnsi="Arial" w:cs="Arial"/>
          <w:color w:val="000000"/>
          <w:sz w:val="24"/>
          <w:szCs w:val="24"/>
        </w:rPr>
        <w:t>to things such as time of day. When is the perfect time to interview? The answer is: never.</w:t>
      </w:r>
      <w:r w:rsidR="003B715D" w:rsidRPr="00A9539D">
        <w:rPr>
          <w:rFonts w:ascii="Arial" w:hAnsi="Arial" w:cs="Arial"/>
          <w:color w:val="000000"/>
          <w:sz w:val="24"/>
          <w:szCs w:val="24"/>
        </w:rPr>
        <w:t xml:space="preserve"> </w:t>
      </w:r>
      <w:r w:rsidR="003B715D" w:rsidRPr="00A9539D">
        <w:rPr>
          <w:rFonts w:ascii="Arial" w:hAnsi="Arial" w:cs="Arial"/>
          <w:sz w:val="24"/>
          <w:szCs w:val="24"/>
        </w:rPr>
        <w:t>Working around your witness’s schedule is the best thing you can do therefore ask the interviewee what is the best time for him/ her.</w:t>
      </w:r>
    </w:p>
    <w:p w:rsidR="00F11E43" w:rsidRPr="00A9539D" w:rsidRDefault="00F11E43" w:rsidP="00A9539D">
      <w:pPr>
        <w:autoSpaceDE w:val="0"/>
        <w:autoSpaceDN w:val="0"/>
        <w:adjustRightInd w:val="0"/>
        <w:spacing w:after="0" w:line="360" w:lineRule="auto"/>
        <w:jc w:val="both"/>
        <w:rPr>
          <w:rFonts w:ascii="Arial" w:hAnsi="Arial" w:cs="Arial"/>
          <w:b/>
          <w:sz w:val="24"/>
          <w:szCs w:val="24"/>
        </w:rPr>
      </w:pPr>
    </w:p>
    <w:p w:rsidR="003B715D" w:rsidRPr="001200BD" w:rsidRDefault="001200BD" w:rsidP="00A9539D">
      <w:pPr>
        <w:autoSpaceDE w:val="0"/>
        <w:autoSpaceDN w:val="0"/>
        <w:adjustRightInd w:val="0"/>
        <w:spacing w:after="0" w:line="360" w:lineRule="auto"/>
        <w:jc w:val="both"/>
        <w:rPr>
          <w:rFonts w:ascii="Arial" w:hAnsi="Arial" w:cs="Arial"/>
          <w:b/>
          <w:bCs/>
          <w:sz w:val="24"/>
          <w:szCs w:val="24"/>
        </w:rPr>
      </w:pPr>
      <w:r w:rsidRPr="001200BD">
        <w:rPr>
          <w:rFonts w:ascii="Arial" w:hAnsi="Arial" w:cs="Arial"/>
          <w:b/>
          <w:bCs/>
          <w:sz w:val="24"/>
          <w:szCs w:val="24"/>
        </w:rPr>
        <w:t>Stage 5.</w:t>
      </w:r>
      <w:r w:rsidRPr="001200BD">
        <w:rPr>
          <w:rFonts w:ascii="Arial" w:hAnsi="Arial" w:cs="Arial"/>
          <w:b/>
          <w:bCs/>
          <w:sz w:val="24"/>
          <w:szCs w:val="24"/>
        </w:rPr>
        <w:tab/>
      </w:r>
      <w:r w:rsidR="003B715D" w:rsidRPr="001200BD">
        <w:rPr>
          <w:rFonts w:ascii="Arial" w:hAnsi="Arial" w:cs="Arial"/>
          <w:b/>
          <w:bCs/>
          <w:sz w:val="24"/>
          <w:szCs w:val="24"/>
        </w:rPr>
        <w:t>Where?</w:t>
      </w:r>
    </w:p>
    <w:p w:rsidR="003B715D" w:rsidRPr="00A9539D" w:rsidRDefault="003B715D" w:rsidP="00A9539D">
      <w:pPr>
        <w:autoSpaceDE w:val="0"/>
        <w:autoSpaceDN w:val="0"/>
        <w:adjustRightInd w:val="0"/>
        <w:spacing w:after="0" w:line="360" w:lineRule="auto"/>
        <w:jc w:val="both"/>
        <w:rPr>
          <w:rFonts w:ascii="Arial" w:hAnsi="Arial" w:cs="Arial"/>
          <w:sz w:val="24"/>
          <w:szCs w:val="24"/>
        </w:rPr>
      </w:pPr>
      <w:r w:rsidRPr="00A9539D">
        <w:rPr>
          <w:rFonts w:ascii="Arial" w:hAnsi="Arial" w:cs="Arial"/>
          <w:color w:val="000000"/>
          <w:sz w:val="24"/>
          <w:szCs w:val="24"/>
        </w:rPr>
        <w:t>Where you choose to conduct your interview is also very important. You have several</w:t>
      </w:r>
      <w:r w:rsidR="001200BD">
        <w:rPr>
          <w:rFonts w:ascii="Arial" w:hAnsi="Arial" w:cs="Arial"/>
          <w:color w:val="000000"/>
          <w:sz w:val="24"/>
          <w:szCs w:val="24"/>
        </w:rPr>
        <w:t xml:space="preserve"> </w:t>
      </w:r>
      <w:r w:rsidRPr="00A9539D">
        <w:rPr>
          <w:rFonts w:ascii="Arial" w:hAnsi="Arial" w:cs="Arial"/>
          <w:color w:val="000000"/>
          <w:sz w:val="24"/>
          <w:szCs w:val="24"/>
        </w:rPr>
        <w:t xml:space="preserve">options, such as your witness’s place of business, his home, his office, your office, or some neutral forum. Each will have advantages and disadvantages. Home-field advantage might be important. Additionally, the role that the witness played in the </w:t>
      </w:r>
      <w:r w:rsidRPr="00A9539D">
        <w:rPr>
          <w:rFonts w:ascii="Arial" w:hAnsi="Arial" w:cs="Arial"/>
          <w:color w:val="000000"/>
          <w:sz w:val="24"/>
          <w:szCs w:val="24"/>
        </w:rPr>
        <w:lastRenderedPageBreak/>
        <w:t xml:space="preserve">crime may influence how comfortable you want him to feel. </w:t>
      </w:r>
      <w:r w:rsidRPr="00A9539D">
        <w:rPr>
          <w:rFonts w:ascii="Arial" w:hAnsi="Arial" w:cs="Arial"/>
          <w:sz w:val="24"/>
          <w:szCs w:val="24"/>
        </w:rPr>
        <w:t>It is common for investigators to manipulate the pressure placed on a suspect in order to reduce resistance to confession. The proper setting can help to manipulate the psychological pressure. One very powerful tool to manipulate the pressure is taking the suspect out of his place and bringing him into yours.</w:t>
      </w:r>
    </w:p>
    <w:p w:rsidR="003B715D" w:rsidRPr="00A9539D" w:rsidRDefault="003B715D" w:rsidP="00A9539D">
      <w:pPr>
        <w:autoSpaceDE w:val="0"/>
        <w:autoSpaceDN w:val="0"/>
        <w:adjustRightInd w:val="0"/>
        <w:spacing w:after="0" w:line="360" w:lineRule="auto"/>
        <w:jc w:val="both"/>
        <w:rPr>
          <w:rFonts w:ascii="Arial" w:hAnsi="Arial" w:cs="Arial"/>
          <w:sz w:val="24"/>
          <w:szCs w:val="24"/>
        </w:rPr>
      </w:pPr>
    </w:p>
    <w:p w:rsidR="003B715D" w:rsidRPr="001200BD" w:rsidRDefault="001200BD" w:rsidP="00A9539D">
      <w:pPr>
        <w:autoSpaceDE w:val="0"/>
        <w:autoSpaceDN w:val="0"/>
        <w:adjustRightInd w:val="0"/>
        <w:spacing w:after="0" w:line="360" w:lineRule="auto"/>
        <w:jc w:val="both"/>
        <w:rPr>
          <w:rFonts w:ascii="Arial" w:hAnsi="Arial" w:cs="Arial"/>
          <w:b/>
          <w:bCs/>
          <w:sz w:val="24"/>
          <w:szCs w:val="24"/>
        </w:rPr>
      </w:pPr>
      <w:r w:rsidRPr="001200BD">
        <w:rPr>
          <w:rFonts w:ascii="Arial" w:hAnsi="Arial" w:cs="Arial"/>
          <w:b/>
          <w:bCs/>
          <w:sz w:val="24"/>
          <w:szCs w:val="24"/>
        </w:rPr>
        <w:t xml:space="preserve">Stage 6. </w:t>
      </w:r>
      <w:r w:rsidRPr="001200BD">
        <w:rPr>
          <w:rFonts w:ascii="Arial" w:hAnsi="Arial" w:cs="Arial"/>
          <w:b/>
          <w:bCs/>
          <w:sz w:val="24"/>
          <w:szCs w:val="24"/>
        </w:rPr>
        <w:tab/>
      </w:r>
      <w:r w:rsidR="003B715D" w:rsidRPr="001200BD">
        <w:rPr>
          <w:rFonts w:ascii="Arial" w:hAnsi="Arial" w:cs="Arial"/>
          <w:b/>
          <w:bCs/>
          <w:sz w:val="24"/>
          <w:szCs w:val="24"/>
        </w:rPr>
        <w:t>How?</w:t>
      </w:r>
    </w:p>
    <w:p w:rsidR="003B715D" w:rsidRPr="00A9539D" w:rsidRDefault="003B715D" w:rsidP="00A9539D">
      <w:pPr>
        <w:autoSpaceDE w:val="0"/>
        <w:autoSpaceDN w:val="0"/>
        <w:adjustRightInd w:val="0"/>
        <w:spacing w:after="0" w:line="360" w:lineRule="auto"/>
        <w:jc w:val="both"/>
        <w:rPr>
          <w:rFonts w:ascii="Arial" w:hAnsi="Arial" w:cs="Arial"/>
          <w:color w:val="000000"/>
          <w:sz w:val="24"/>
          <w:szCs w:val="24"/>
        </w:rPr>
      </w:pPr>
      <w:r w:rsidRPr="00A9539D">
        <w:rPr>
          <w:rFonts w:ascii="Arial" w:hAnsi="Arial" w:cs="Arial"/>
          <w:color w:val="000000"/>
          <w:sz w:val="24"/>
          <w:szCs w:val="24"/>
        </w:rPr>
        <w:t>You must also think about how you are going to conduct the interview. In terms of logistics these are three out of several available options:</w:t>
      </w:r>
    </w:p>
    <w:p w:rsidR="003B715D" w:rsidRPr="00A9539D" w:rsidRDefault="003B715D" w:rsidP="00A9539D">
      <w:pPr>
        <w:autoSpaceDE w:val="0"/>
        <w:autoSpaceDN w:val="0"/>
        <w:adjustRightInd w:val="0"/>
        <w:spacing w:after="0" w:line="360" w:lineRule="auto"/>
        <w:jc w:val="both"/>
        <w:rPr>
          <w:rFonts w:ascii="Arial" w:hAnsi="Arial" w:cs="Arial"/>
          <w:color w:val="000000"/>
          <w:sz w:val="24"/>
          <w:szCs w:val="24"/>
        </w:rPr>
      </w:pPr>
      <w:r w:rsidRPr="00A9539D">
        <w:rPr>
          <w:rFonts w:ascii="Arial" w:hAnsi="Arial" w:cs="Arial"/>
          <w:color w:val="000000"/>
          <w:sz w:val="24"/>
          <w:szCs w:val="24"/>
        </w:rPr>
        <w:t> Audio recording</w:t>
      </w:r>
    </w:p>
    <w:p w:rsidR="003B715D" w:rsidRPr="00A9539D" w:rsidRDefault="003B715D" w:rsidP="00A9539D">
      <w:pPr>
        <w:autoSpaceDE w:val="0"/>
        <w:autoSpaceDN w:val="0"/>
        <w:adjustRightInd w:val="0"/>
        <w:spacing w:after="0" w:line="360" w:lineRule="auto"/>
        <w:jc w:val="both"/>
        <w:rPr>
          <w:rFonts w:ascii="Arial" w:hAnsi="Arial" w:cs="Arial"/>
          <w:color w:val="000000"/>
          <w:sz w:val="24"/>
          <w:szCs w:val="24"/>
        </w:rPr>
      </w:pPr>
      <w:r w:rsidRPr="00A9539D">
        <w:rPr>
          <w:rFonts w:ascii="Arial" w:hAnsi="Arial" w:cs="Arial"/>
          <w:color w:val="000000"/>
          <w:sz w:val="24"/>
          <w:szCs w:val="24"/>
        </w:rPr>
        <w:t> Video recording</w:t>
      </w:r>
    </w:p>
    <w:p w:rsidR="003B715D" w:rsidRPr="00A9539D" w:rsidRDefault="003B715D" w:rsidP="00A9539D">
      <w:pPr>
        <w:autoSpaceDE w:val="0"/>
        <w:autoSpaceDN w:val="0"/>
        <w:adjustRightInd w:val="0"/>
        <w:spacing w:after="0" w:line="360" w:lineRule="auto"/>
        <w:jc w:val="both"/>
        <w:rPr>
          <w:rFonts w:ascii="Arial" w:hAnsi="Arial" w:cs="Arial"/>
          <w:color w:val="000000"/>
          <w:sz w:val="24"/>
          <w:szCs w:val="24"/>
        </w:rPr>
      </w:pPr>
      <w:r w:rsidRPr="00A9539D">
        <w:rPr>
          <w:rFonts w:ascii="Arial" w:hAnsi="Arial" w:cs="Arial"/>
          <w:color w:val="000000"/>
          <w:sz w:val="24"/>
          <w:szCs w:val="24"/>
        </w:rPr>
        <w:t> Stenographic recording</w:t>
      </w:r>
    </w:p>
    <w:p w:rsidR="003B715D" w:rsidRPr="00A9539D" w:rsidRDefault="003B715D" w:rsidP="00A9539D">
      <w:pPr>
        <w:autoSpaceDE w:val="0"/>
        <w:autoSpaceDN w:val="0"/>
        <w:adjustRightInd w:val="0"/>
        <w:spacing w:after="0" w:line="360" w:lineRule="auto"/>
        <w:jc w:val="both"/>
        <w:rPr>
          <w:rFonts w:ascii="Arial" w:hAnsi="Arial" w:cs="Arial"/>
          <w:sz w:val="24"/>
          <w:szCs w:val="24"/>
        </w:rPr>
      </w:pPr>
      <w:r w:rsidRPr="00A9539D">
        <w:rPr>
          <w:rFonts w:ascii="Arial" w:hAnsi="Arial" w:cs="Arial"/>
          <w:sz w:val="24"/>
          <w:szCs w:val="24"/>
        </w:rPr>
        <w:t>Every interview should be recorded for a number of reasons. Recording protects the investigator. Among audio and video recording, video is usually preferable. The ability to watch the expressions and body language of the investigator, suspect or witness can disapprove any doubt that the interview environment was very forced or intimidating, even though an audiotape captures the identical audio information that a videotape does</w:t>
      </w:r>
      <w:r w:rsidR="00F415DA" w:rsidRPr="00A9539D">
        <w:rPr>
          <w:rFonts w:ascii="Arial" w:hAnsi="Arial" w:cs="Arial"/>
          <w:sz w:val="24"/>
          <w:szCs w:val="24"/>
        </w:rPr>
        <w:t>. Recording also protects the witness. With an accurate recording, there is no ambiguity about what was said. This can be important to the witness because it provides him the comfort that you will not twist his words into something they are not.</w:t>
      </w:r>
      <w:r w:rsidR="00A9539D" w:rsidRPr="00A9539D">
        <w:rPr>
          <w:rFonts w:ascii="Arial" w:hAnsi="Arial" w:cs="Arial"/>
          <w:sz w:val="24"/>
          <w:szCs w:val="24"/>
        </w:rPr>
        <w:t xml:space="preserve"> Another consideration for </w:t>
      </w:r>
      <w:r w:rsidR="00A9539D" w:rsidRPr="00A9539D">
        <w:rPr>
          <w:rFonts w:ascii="Arial" w:hAnsi="Arial" w:cs="Arial"/>
          <w:i/>
          <w:iCs/>
          <w:sz w:val="24"/>
          <w:szCs w:val="24"/>
        </w:rPr>
        <w:t xml:space="preserve">How </w:t>
      </w:r>
      <w:r w:rsidR="00A9539D" w:rsidRPr="00A9539D">
        <w:rPr>
          <w:rFonts w:ascii="Arial" w:hAnsi="Arial" w:cs="Arial"/>
          <w:sz w:val="24"/>
          <w:szCs w:val="24"/>
        </w:rPr>
        <w:t>involves the tone of the interview. There will be different goals for different interviews. You are most likely to conduct suspect interviews and witness interviews differently.</w:t>
      </w:r>
    </w:p>
    <w:p w:rsidR="00F415DA" w:rsidRPr="00A9539D" w:rsidRDefault="00F415DA" w:rsidP="00A9539D">
      <w:pPr>
        <w:autoSpaceDE w:val="0"/>
        <w:autoSpaceDN w:val="0"/>
        <w:adjustRightInd w:val="0"/>
        <w:spacing w:after="0" w:line="360" w:lineRule="auto"/>
        <w:jc w:val="both"/>
        <w:rPr>
          <w:rFonts w:ascii="Arial" w:hAnsi="Arial" w:cs="Arial"/>
          <w:color w:val="000000"/>
          <w:sz w:val="24"/>
          <w:szCs w:val="24"/>
        </w:rPr>
      </w:pPr>
    </w:p>
    <w:p w:rsidR="00F11E43" w:rsidRPr="00A9539D" w:rsidRDefault="00F11E43" w:rsidP="00A9539D">
      <w:pPr>
        <w:autoSpaceDE w:val="0"/>
        <w:autoSpaceDN w:val="0"/>
        <w:adjustRightInd w:val="0"/>
        <w:spacing w:after="0" w:line="360" w:lineRule="auto"/>
        <w:jc w:val="both"/>
        <w:rPr>
          <w:rFonts w:ascii="Arial" w:hAnsi="Arial" w:cs="Arial"/>
          <w:b/>
          <w:sz w:val="24"/>
          <w:szCs w:val="24"/>
        </w:rPr>
      </w:pPr>
    </w:p>
    <w:p w:rsidR="00F768B8" w:rsidRPr="007A26AD" w:rsidRDefault="00F415DA" w:rsidP="00A9539D">
      <w:pPr>
        <w:pStyle w:val="ListParagraph"/>
        <w:numPr>
          <w:ilvl w:val="0"/>
          <w:numId w:val="21"/>
        </w:numPr>
        <w:spacing w:line="360" w:lineRule="auto"/>
        <w:ind w:left="709" w:hanging="720"/>
        <w:jc w:val="both"/>
        <w:rPr>
          <w:rFonts w:ascii="Arial" w:hAnsi="Arial" w:cs="Arial"/>
          <w:b/>
          <w:sz w:val="24"/>
          <w:szCs w:val="24"/>
        </w:rPr>
      </w:pPr>
      <w:r w:rsidRPr="007A26AD">
        <w:rPr>
          <w:rFonts w:ascii="Arial" w:hAnsi="Arial" w:cs="Arial"/>
          <w:b/>
          <w:sz w:val="24"/>
          <w:szCs w:val="24"/>
        </w:rPr>
        <w:t>What is cognitive interview? Which techniques are used in this interviewing type?</w:t>
      </w:r>
    </w:p>
    <w:p w:rsidR="00F415DA" w:rsidRPr="00A9539D" w:rsidRDefault="00D3460F" w:rsidP="00A9539D">
      <w:pPr>
        <w:autoSpaceDE w:val="0"/>
        <w:autoSpaceDN w:val="0"/>
        <w:adjustRightInd w:val="0"/>
        <w:spacing w:after="0" w:line="360" w:lineRule="auto"/>
        <w:jc w:val="both"/>
        <w:rPr>
          <w:rFonts w:ascii="Arial" w:hAnsi="Arial" w:cs="Arial"/>
          <w:sz w:val="24"/>
          <w:szCs w:val="24"/>
        </w:rPr>
      </w:pPr>
      <w:r w:rsidRPr="00A9539D">
        <w:rPr>
          <w:rFonts w:ascii="Arial" w:hAnsi="Arial" w:cs="Arial"/>
          <w:sz w:val="24"/>
          <w:szCs w:val="24"/>
        </w:rPr>
        <w:t>The cognitive interview is a multiphase approach incorporating communication facilitation techniques. It consists of three phases. Phase one entails free report, phase two is questioning and phase three is known as second retrieval or recovery. Within this procedural context, the interviewer utilizes memory recall techniques that are consistent with the cognitive approach.</w:t>
      </w:r>
    </w:p>
    <w:p w:rsidR="00D3460F" w:rsidRPr="00A9539D" w:rsidRDefault="00D3460F" w:rsidP="00A9539D">
      <w:pPr>
        <w:autoSpaceDE w:val="0"/>
        <w:autoSpaceDN w:val="0"/>
        <w:adjustRightInd w:val="0"/>
        <w:spacing w:after="0" w:line="360" w:lineRule="auto"/>
        <w:jc w:val="both"/>
        <w:rPr>
          <w:rFonts w:ascii="Arial" w:hAnsi="Arial" w:cs="Arial"/>
          <w:sz w:val="24"/>
          <w:szCs w:val="24"/>
        </w:rPr>
      </w:pPr>
    </w:p>
    <w:p w:rsidR="00D3460F" w:rsidRPr="00A9539D" w:rsidRDefault="00D3460F" w:rsidP="00A9539D">
      <w:pPr>
        <w:autoSpaceDE w:val="0"/>
        <w:autoSpaceDN w:val="0"/>
        <w:adjustRightInd w:val="0"/>
        <w:spacing w:after="0" w:line="360" w:lineRule="auto"/>
        <w:jc w:val="both"/>
        <w:rPr>
          <w:rFonts w:ascii="Arial" w:hAnsi="Arial" w:cs="Arial"/>
          <w:sz w:val="24"/>
          <w:szCs w:val="24"/>
        </w:rPr>
      </w:pPr>
      <w:r w:rsidRPr="00A9539D">
        <w:rPr>
          <w:rFonts w:ascii="Arial" w:hAnsi="Arial" w:cs="Arial"/>
          <w:sz w:val="24"/>
          <w:szCs w:val="24"/>
        </w:rPr>
        <w:t xml:space="preserve">During phase one, the interviewer transfers the emotional control of the interview to the witness. The witness is encouraged to do the majority of the talking in this reporting </w:t>
      </w:r>
      <w:r w:rsidRPr="00A9539D">
        <w:rPr>
          <w:rFonts w:ascii="Arial" w:hAnsi="Arial" w:cs="Arial"/>
          <w:sz w:val="24"/>
          <w:szCs w:val="24"/>
        </w:rPr>
        <w:lastRenderedPageBreak/>
        <w:t>phase. This may be accomplished through the use of open-ended questions that allow the witness to set the pace of the interview.</w:t>
      </w:r>
    </w:p>
    <w:p w:rsidR="00D3460F" w:rsidRPr="00A9539D" w:rsidRDefault="00D3460F" w:rsidP="00A9539D">
      <w:pPr>
        <w:autoSpaceDE w:val="0"/>
        <w:autoSpaceDN w:val="0"/>
        <w:adjustRightInd w:val="0"/>
        <w:spacing w:after="0" w:line="360" w:lineRule="auto"/>
        <w:jc w:val="both"/>
        <w:rPr>
          <w:rFonts w:ascii="Arial" w:hAnsi="Arial" w:cs="Arial"/>
          <w:sz w:val="24"/>
          <w:szCs w:val="24"/>
        </w:rPr>
      </w:pPr>
    </w:p>
    <w:p w:rsidR="00D3460F" w:rsidRPr="00A9539D" w:rsidRDefault="00D3460F" w:rsidP="00A9539D">
      <w:pPr>
        <w:autoSpaceDE w:val="0"/>
        <w:autoSpaceDN w:val="0"/>
        <w:adjustRightInd w:val="0"/>
        <w:spacing w:after="0" w:line="360" w:lineRule="auto"/>
        <w:jc w:val="both"/>
        <w:rPr>
          <w:rFonts w:ascii="Arial" w:hAnsi="Arial" w:cs="Arial"/>
          <w:sz w:val="24"/>
          <w:szCs w:val="24"/>
        </w:rPr>
      </w:pPr>
      <w:r w:rsidRPr="00A9539D">
        <w:rPr>
          <w:rFonts w:ascii="Arial" w:hAnsi="Arial" w:cs="Arial"/>
          <w:sz w:val="24"/>
          <w:szCs w:val="24"/>
        </w:rPr>
        <w:t>During phase two, the interviewer can begin basic questioning, which is based on the</w:t>
      </w:r>
    </w:p>
    <w:p w:rsidR="00D3460F" w:rsidRPr="00A9539D" w:rsidRDefault="00A9539D" w:rsidP="00A9539D">
      <w:pPr>
        <w:spacing w:line="360" w:lineRule="auto"/>
        <w:ind w:left="-11"/>
        <w:jc w:val="both"/>
        <w:rPr>
          <w:rFonts w:ascii="Arial" w:hAnsi="Arial" w:cs="Arial"/>
          <w:sz w:val="24"/>
          <w:szCs w:val="24"/>
        </w:rPr>
      </w:pPr>
      <w:r>
        <w:rPr>
          <w:rFonts w:ascii="Arial" w:hAnsi="Arial" w:cs="Arial"/>
          <w:sz w:val="24"/>
          <w:szCs w:val="24"/>
        </w:rPr>
        <w:t>witness’</w:t>
      </w:r>
      <w:r w:rsidR="00D3460F" w:rsidRPr="00A9539D">
        <w:rPr>
          <w:rFonts w:ascii="Arial" w:hAnsi="Arial" w:cs="Arial"/>
          <w:sz w:val="24"/>
          <w:szCs w:val="24"/>
        </w:rPr>
        <w:t xml:space="preserve"> recollection of the event.</w:t>
      </w:r>
    </w:p>
    <w:p w:rsidR="00D3460F" w:rsidRPr="00A9539D" w:rsidRDefault="00D3460F" w:rsidP="00A9539D">
      <w:pPr>
        <w:autoSpaceDE w:val="0"/>
        <w:autoSpaceDN w:val="0"/>
        <w:adjustRightInd w:val="0"/>
        <w:spacing w:after="0" w:line="360" w:lineRule="auto"/>
        <w:jc w:val="both"/>
        <w:rPr>
          <w:rFonts w:ascii="Arial" w:hAnsi="Arial" w:cs="Arial"/>
          <w:sz w:val="24"/>
          <w:szCs w:val="24"/>
        </w:rPr>
      </w:pPr>
      <w:r w:rsidRPr="00A9539D">
        <w:rPr>
          <w:rFonts w:ascii="Arial" w:hAnsi="Arial" w:cs="Arial"/>
          <w:sz w:val="24"/>
          <w:szCs w:val="24"/>
        </w:rPr>
        <w:t>In phase three, the witness is directed to make a second attempt to recover the information after the interviewer’s basic q</w:t>
      </w:r>
      <w:bookmarkStart w:id="0" w:name="_GoBack"/>
      <w:bookmarkEnd w:id="0"/>
      <w:r w:rsidRPr="00A9539D">
        <w:rPr>
          <w:rFonts w:ascii="Arial" w:hAnsi="Arial" w:cs="Arial"/>
          <w:sz w:val="24"/>
          <w:szCs w:val="24"/>
        </w:rPr>
        <w:t>uestions have been covered.</w:t>
      </w:r>
    </w:p>
    <w:sectPr w:rsidR="00D3460F" w:rsidRPr="00A9539D" w:rsidSect="00247F63">
      <w:pgSz w:w="11906" w:h="16838"/>
      <w:pgMar w:top="1135" w:right="1416"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05B6" w:rsidRDefault="005305B6" w:rsidP="00CB4D0A">
      <w:pPr>
        <w:spacing w:after="0" w:line="240" w:lineRule="auto"/>
      </w:pPr>
      <w:r>
        <w:separator/>
      </w:r>
    </w:p>
  </w:endnote>
  <w:endnote w:type="continuationSeparator" w:id="0">
    <w:p w:rsidR="005305B6" w:rsidRDefault="005305B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05B6" w:rsidRDefault="005305B6" w:rsidP="00CB4D0A">
      <w:pPr>
        <w:spacing w:after="0" w:line="240" w:lineRule="auto"/>
      </w:pPr>
      <w:r>
        <w:separator/>
      </w:r>
    </w:p>
  </w:footnote>
  <w:footnote w:type="continuationSeparator" w:id="0">
    <w:p w:rsidR="005305B6" w:rsidRDefault="005305B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0F19B2"/>
    <w:multiLevelType w:val="hybridMultilevel"/>
    <w:tmpl w:val="143C9C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2DA6196"/>
    <w:multiLevelType w:val="hybridMultilevel"/>
    <w:tmpl w:val="48F68EBE"/>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39C005E"/>
    <w:multiLevelType w:val="hybridMultilevel"/>
    <w:tmpl w:val="5DD059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A822E95"/>
    <w:multiLevelType w:val="hybridMultilevel"/>
    <w:tmpl w:val="79AEACA4"/>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C3E3E31"/>
    <w:multiLevelType w:val="hybridMultilevel"/>
    <w:tmpl w:val="59A44B44"/>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C6B719C"/>
    <w:multiLevelType w:val="hybridMultilevel"/>
    <w:tmpl w:val="5D367A6E"/>
    <w:lvl w:ilvl="0" w:tplc="0809000F">
      <w:start w:val="1"/>
      <w:numFmt w:val="decimal"/>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6">
    <w:nsid w:val="26704B67"/>
    <w:multiLevelType w:val="hybridMultilevel"/>
    <w:tmpl w:val="F5660F3E"/>
    <w:lvl w:ilvl="0" w:tplc="07A4592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73303DD"/>
    <w:multiLevelType w:val="hybridMultilevel"/>
    <w:tmpl w:val="8326E328"/>
    <w:lvl w:ilvl="0" w:tplc="867CD3D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29A55277"/>
    <w:multiLevelType w:val="hybridMultilevel"/>
    <w:tmpl w:val="4AA641B0"/>
    <w:lvl w:ilvl="0" w:tplc="75C0B834">
      <w:start w:val="1"/>
      <w:numFmt w:val="decimal"/>
      <w:lvlText w:val="%1."/>
      <w:lvlJc w:val="left"/>
      <w:pPr>
        <w:ind w:left="720" w:hanging="360"/>
      </w:pPr>
      <w:rPr>
        <w:rFonts w:hint="default"/>
      </w:rPr>
    </w:lvl>
    <w:lvl w:ilvl="1" w:tplc="5846FD28">
      <w:numFmt w:val="bullet"/>
      <w:lvlText w:val="•"/>
      <w:lvlJc w:val="left"/>
      <w:pPr>
        <w:ind w:left="1440" w:hanging="360"/>
      </w:pPr>
      <w:rPr>
        <w:rFonts w:ascii="Calibri,Bold" w:eastAsiaTheme="minorHAnsi" w:hAnsi="Calibri,Bold" w:cs="Calibri,Bold" w:hint="default"/>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A2B5EE4"/>
    <w:multiLevelType w:val="hybridMultilevel"/>
    <w:tmpl w:val="58066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CBA1D54"/>
    <w:multiLevelType w:val="hybridMultilevel"/>
    <w:tmpl w:val="B832065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nsid w:val="35897ED5"/>
    <w:multiLevelType w:val="hybridMultilevel"/>
    <w:tmpl w:val="73DC31CC"/>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BC707BC"/>
    <w:multiLevelType w:val="hybridMultilevel"/>
    <w:tmpl w:val="D0341966"/>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EC2542C"/>
    <w:multiLevelType w:val="hybridMultilevel"/>
    <w:tmpl w:val="CD5CCB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42B25BE7"/>
    <w:multiLevelType w:val="hybridMultilevel"/>
    <w:tmpl w:val="D1F2F180"/>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3E2672C"/>
    <w:multiLevelType w:val="hybridMultilevel"/>
    <w:tmpl w:val="BE042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9365463"/>
    <w:multiLevelType w:val="hybridMultilevel"/>
    <w:tmpl w:val="2EACFD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0B86ABB"/>
    <w:multiLevelType w:val="hybridMultilevel"/>
    <w:tmpl w:val="56BE1ECE"/>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1F56706"/>
    <w:multiLevelType w:val="hybridMultilevel"/>
    <w:tmpl w:val="4EEE6EB8"/>
    <w:lvl w:ilvl="0" w:tplc="5758244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nsid w:val="53262F5C"/>
    <w:multiLevelType w:val="hybridMultilevel"/>
    <w:tmpl w:val="73DC31CC"/>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09E68AB"/>
    <w:multiLevelType w:val="hybridMultilevel"/>
    <w:tmpl w:val="63D09012"/>
    <w:lvl w:ilvl="0" w:tplc="641AD4AC">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643D530E"/>
    <w:multiLevelType w:val="hybridMultilevel"/>
    <w:tmpl w:val="D3808BC8"/>
    <w:lvl w:ilvl="0" w:tplc="75C0B83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6547340"/>
    <w:multiLevelType w:val="hybridMultilevel"/>
    <w:tmpl w:val="0016A9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94E04B2"/>
    <w:multiLevelType w:val="hybridMultilevel"/>
    <w:tmpl w:val="027EF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A5A106D"/>
    <w:multiLevelType w:val="hybridMultilevel"/>
    <w:tmpl w:val="14A6924E"/>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DB145C5"/>
    <w:multiLevelType w:val="hybridMultilevel"/>
    <w:tmpl w:val="B35EC228"/>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7"/>
  </w:num>
  <w:num w:numId="2">
    <w:abstractNumId w:val="10"/>
  </w:num>
  <w:num w:numId="3">
    <w:abstractNumId w:val="7"/>
  </w:num>
  <w:num w:numId="4">
    <w:abstractNumId w:val="19"/>
  </w:num>
  <w:num w:numId="5">
    <w:abstractNumId w:val="13"/>
  </w:num>
  <w:num w:numId="6">
    <w:abstractNumId w:val="24"/>
  </w:num>
  <w:num w:numId="7">
    <w:abstractNumId w:val="21"/>
  </w:num>
  <w:num w:numId="8">
    <w:abstractNumId w:val="23"/>
  </w:num>
  <w:num w:numId="9">
    <w:abstractNumId w:val="6"/>
  </w:num>
  <w:num w:numId="10">
    <w:abstractNumId w:val="18"/>
  </w:num>
  <w:num w:numId="11">
    <w:abstractNumId w:val="4"/>
  </w:num>
  <w:num w:numId="12">
    <w:abstractNumId w:val="11"/>
  </w:num>
  <w:num w:numId="13">
    <w:abstractNumId w:val="26"/>
  </w:num>
  <w:num w:numId="14">
    <w:abstractNumId w:val="8"/>
  </w:num>
  <w:num w:numId="15">
    <w:abstractNumId w:val="25"/>
  </w:num>
  <w:num w:numId="16">
    <w:abstractNumId w:val="20"/>
  </w:num>
  <w:num w:numId="17">
    <w:abstractNumId w:val="12"/>
  </w:num>
  <w:num w:numId="18">
    <w:abstractNumId w:val="14"/>
  </w:num>
  <w:num w:numId="19">
    <w:abstractNumId w:val="3"/>
  </w:num>
  <w:num w:numId="20">
    <w:abstractNumId w:val="1"/>
  </w:num>
  <w:num w:numId="21">
    <w:abstractNumId w:val="22"/>
  </w:num>
  <w:num w:numId="22">
    <w:abstractNumId w:val="16"/>
  </w:num>
  <w:num w:numId="23">
    <w:abstractNumId w:val="2"/>
  </w:num>
  <w:num w:numId="24">
    <w:abstractNumId w:val="5"/>
  </w:num>
  <w:num w:numId="25">
    <w:abstractNumId w:val="15"/>
  </w:num>
  <w:num w:numId="26">
    <w:abstractNumId w:val="0"/>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62D8"/>
    <w:rsid w:val="00013BFF"/>
    <w:rsid w:val="000158F9"/>
    <w:rsid w:val="00035CDD"/>
    <w:rsid w:val="00040083"/>
    <w:rsid w:val="00055992"/>
    <w:rsid w:val="000632EB"/>
    <w:rsid w:val="000820E8"/>
    <w:rsid w:val="000821EC"/>
    <w:rsid w:val="00086D0F"/>
    <w:rsid w:val="000D335E"/>
    <w:rsid w:val="000E35B0"/>
    <w:rsid w:val="000F64AD"/>
    <w:rsid w:val="001175EE"/>
    <w:rsid w:val="001200BD"/>
    <w:rsid w:val="00157CF6"/>
    <w:rsid w:val="00160ED1"/>
    <w:rsid w:val="001819AA"/>
    <w:rsid w:val="00182416"/>
    <w:rsid w:val="001876B5"/>
    <w:rsid w:val="00187EB4"/>
    <w:rsid w:val="0019614D"/>
    <w:rsid w:val="001A14DB"/>
    <w:rsid w:val="001C2E88"/>
    <w:rsid w:val="001C4DFA"/>
    <w:rsid w:val="001F0481"/>
    <w:rsid w:val="001F4A7E"/>
    <w:rsid w:val="0020451E"/>
    <w:rsid w:val="00206B9D"/>
    <w:rsid w:val="00212B3F"/>
    <w:rsid w:val="00230F79"/>
    <w:rsid w:val="00247F63"/>
    <w:rsid w:val="002716AA"/>
    <w:rsid w:val="00272362"/>
    <w:rsid w:val="002A6AB8"/>
    <w:rsid w:val="002B0BD7"/>
    <w:rsid w:val="002B573D"/>
    <w:rsid w:val="002C5CB2"/>
    <w:rsid w:val="002E529A"/>
    <w:rsid w:val="002F3E92"/>
    <w:rsid w:val="00302720"/>
    <w:rsid w:val="003149A1"/>
    <w:rsid w:val="003338E4"/>
    <w:rsid w:val="00357E14"/>
    <w:rsid w:val="00371885"/>
    <w:rsid w:val="003B6058"/>
    <w:rsid w:val="003B715D"/>
    <w:rsid w:val="003C05BD"/>
    <w:rsid w:val="003E1A75"/>
    <w:rsid w:val="003F301A"/>
    <w:rsid w:val="0040341F"/>
    <w:rsid w:val="00405895"/>
    <w:rsid w:val="004058DF"/>
    <w:rsid w:val="00416DDB"/>
    <w:rsid w:val="00422656"/>
    <w:rsid w:val="00436028"/>
    <w:rsid w:val="00453158"/>
    <w:rsid w:val="00486F1A"/>
    <w:rsid w:val="004878F8"/>
    <w:rsid w:val="00490CB9"/>
    <w:rsid w:val="004A2CE2"/>
    <w:rsid w:val="004A4371"/>
    <w:rsid w:val="004A7688"/>
    <w:rsid w:val="004C7689"/>
    <w:rsid w:val="004D66E9"/>
    <w:rsid w:val="004E3CDA"/>
    <w:rsid w:val="004E7EC6"/>
    <w:rsid w:val="004F4B4D"/>
    <w:rsid w:val="0050216D"/>
    <w:rsid w:val="00503D7E"/>
    <w:rsid w:val="0050778F"/>
    <w:rsid w:val="005305B6"/>
    <w:rsid w:val="0053085B"/>
    <w:rsid w:val="005311E3"/>
    <w:rsid w:val="00535F31"/>
    <w:rsid w:val="005368A6"/>
    <w:rsid w:val="00537539"/>
    <w:rsid w:val="005838DE"/>
    <w:rsid w:val="00591365"/>
    <w:rsid w:val="005B31E4"/>
    <w:rsid w:val="005B47A0"/>
    <w:rsid w:val="006034F6"/>
    <w:rsid w:val="00607874"/>
    <w:rsid w:val="00607E77"/>
    <w:rsid w:val="00617BB3"/>
    <w:rsid w:val="006209CA"/>
    <w:rsid w:val="006265CB"/>
    <w:rsid w:val="00645CDD"/>
    <w:rsid w:val="006823A7"/>
    <w:rsid w:val="00691508"/>
    <w:rsid w:val="006B0730"/>
    <w:rsid w:val="006C27D4"/>
    <w:rsid w:val="006E47E4"/>
    <w:rsid w:val="0070347F"/>
    <w:rsid w:val="0070678E"/>
    <w:rsid w:val="0074012A"/>
    <w:rsid w:val="0076745D"/>
    <w:rsid w:val="007A26AD"/>
    <w:rsid w:val="007B01A6"/>
    <w:rsid w:val="007E7E1E"/>
    <w:rsid w:val="00804C30"/>
    <w:rsid w:val="0081092C"/>
    <w:rsid w:val="00831C11"/>
    <w:rsid w:val="00834A64"/>
    <w:rsid w:val="008375C1"/>
    <w:rsid w:val="00860290"/>
    <w:rsid w:val="0089377B"/>
    <w:rsid w:val="008A1D1C"/>
    <w:rsid w:val="008A60B4"/>
    <w:rsid w:val="008B3C31"/>
    <w:rsid w:val="008C1940"/>
    <w:rsid w:val="008D0FC4"/>
    <w:rsid w:val="008E73F4"/>
    <w:rsid w:val="009001A2"/>
    <w:rsid w:val="00902C45"/>
    <w:rsid w:val="00931603"/>
    <w:rsid w:val="00935BF7"/>
    <w:rsid w:val="0095442C"/>
    <w:rsid w:val="00962E9D"/>
    <w:rsid w:val="009779A5"/>
    <w:rsid w:val="00983942"/>
    <w:rsid w:val="00990299"/>
    <w:rsid w:val="009A2067"/>
    <w:rsid w:val="009B6453"/>
    <w:rsid w:val="009C37E0"/>
    <w:rsid w:val="009C478F"/>
    <w:rsid w:val="009D299B"/>
    <w:rsid w:val="00A03880"/>
    <w:rsid w:val="00A04C5B"/>
    <w:rsid w:val="00A14B66"/>
    <w:rsid w:val="00A32F40"/>
    <w:rsid w:val="00A47F68"/>
    <w:rsid w:val="00A65CF7"/>
    <w:rsid w:val="00A833EE"/>
    <w:rsid w:val="00A851DA"/>
    <w:rsid w:val="00A9539D"/>
    <w:rsid w:val="00AC7D5B"/>
    <w:rsid w:val="00AE1481"/>
    <w:rsid w:val="00AE7368"/>
    <w:rsid w:val="00AF1E4C"/>
    <w:rsid w:val="00B02665"/>
    <w:rsid w:val="00B0415E"/>
    <w:rsid w:val="00B04678"/>
    <w:rsid w:val="00B10BD8"/>
    <w:rsid w:val="00B3585D"/>
    <w:rsid w:val="00B400CE"/>
    <w:rsid w:val="00B53263"/>
    <w:rsid w:val="00B624CA"/>
    <w:rsid w:val="00B823E1"/>
    <w:rsid w:val="00BE0896"/>
    <w:rsid w:val="00BE146F"/>
    <w:rsid w:val="00C03577"/>
    <w:rsid w:val="00C3774F"/>
    <w:rsid w:val="00C55B52"/>
    <w:rsid w:val="00C63ACE"/>
    <w:rsid w:val="00C65FEA"/>
    <w:rsid w:val="00C8153A"/>
    <w:rsid w:val="00C83D08"/>
    <w:rsid w:val="00C95F83"/>
    <w:rsid w:val="00CA0AC2"/>
    <w:rsid w:val="00CA1727"/>
    <w:rsid w:val="00CA1F68"/>
    <w:rsid w:val="00CA40AA"/>
    <w:rsid w:val="00CB4D0A"/>
    <w:rsid w:val="00CC575A"/>
    <w:rsid w:val="00CE6010"/>
    <w:rsid w:val="00D039AC"/>
    <w:rsid w:val="00D10A6F"/>
    <w:rsid w:val="00D265C6"/>
    <w:rsid w:val="00D3460F"/>
    <w:rsid w:val="00D422C1"/>
    <w:rsid w:val="00D427DE"/>
    <w:rsid w:val="00D42C99"/>
    <w:rsid w:val="00D5587D"/>
    <w:rsid w:val="00D674E5"/>
    <w:rsid w:val="00D707CC"/>
    <w:rsid w:val="00D76B0B"/>
    <w:rsid w:val="00D81645"/>
    <w:rsid w:val="00D821FE"/>
    <w:rsid w:val="00DB0793"/>
    <w:rsid w:val="00DC5C17"/>
    <w:rsid w:val="00DC6EDC"/>
    <w:rsid w:val="00DD12B7"/>
    <w:rsid w:val="00E00821"/>
    <w:rsid w:val="00E04DB4"/>
    <w:rsid w:val="00E2680A"/>
    <w:rsid w:val="00E30679"/>
    <w:rsid w:val="00E4597D"/>
    <w:rsid w:val="00E54832"/>
    <w:rsid w:val="00E55D32"/>
    <w:rsid w:val="00E56A90"/>
    <w:rsid w:val="00E641CC"/>
    <w:rsid w:val="00EA30AB"/>
    <w:rsid w:val="00EB3925"/>
    <w:rsid w:val="00EB779B"/>
    <w:rsid w:val="00EE5047"/>
    <w:rsid w:val="00F11E43"/>
    <w:rsid w:val="00F341E7"/>
    <w:rsid w:val="00F415DA"/>
    <w:rsid w:val="00F50830"/>
    <w:rsid w:val="00F7003C"/>
    <w:rsid w:val="00F768B8"/>
    <w:rsid w:val="00FA12AE"/>
    <w:rsid w:val="00FA635A"/>
    <w:rsid w:val="00FE45E2"/>
    <w:rsid w:val="00FF0B29"/>
    <w:rsid w:val="00FF7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06B06D-50CD-4C2C-BC41-4AABC61CC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D0FC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89AE5-05E1-459C-BC87-BB2106841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6</Pages>
  <Words>1274</Words>
  <Characters>7264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thabang</cp:lastModifiedBy>
  <cp:revision>12</cp:revision>
  <dcterms:created xsi:type="dcterms:W3CDTF">2015-02-09T09:01:00Z</dcterms:created>
  <dcterms:modified xsi:type="dcterms:W3CDTF">2015-02-18T07:11:00Z</dcterms:modified>
</cp:coreProperties>
</file>