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43AE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E5DE2">
            <w:pPr>
              <w:pStyle w:val="Default"/>
              <w:rPr>
                <w:rFonts w:asciiTheme="minorHAnsi" w:hAnsiTheme="minorHAnsi"/>
              </w:rPr>
            </w:pPr>
            <w:r>
              <w:rPr>
                <w:rFonts w:asciiTheme="minorHAnsi" w:hAnsiTheme="minorHAnsi"/>
              </w:rPr>
              <w:t>Amgad AbdElmaged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E5DE2">
            <w:pPr>
              <w:pStyle w:val="Default"/>
              <w:rPr>
                <w:rFonts w:asciiTheme="minorHAnsi" w:hAnsiTheme="minorHAnsi"/>
              </w:rPr>
            </w:pPr>
            <w:r>
              <w:rPr>
                <w:rFonts w:asciiTheme="minorHAnsi" w:hAnsiTheme="minorHAnsi"/>
              </w:rPr>
              <w:t>5799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E5DE2">
            <w:pPr>
              <w:pStyle w:val="Default"/>
              <w:rPr>
                <w:rFonts w:asciiTheme="minorHAnsi" w:hAnsiTheme="minorHAnsi"/>
              </w:rPr>
            </w:pPr>
            <w:r w:rsidRPr="002E5DE2">
              <w:rPr>
                <w:rFonts w:asciiTheme="minorHAnsi" w:hAnsiTheme="minorHAnsi"/>
              </w:rPr>
              <w:t xml:space="preserve">Diploma in Logistics &amp; Supply Chain </w:t>
            </w:r>
            <w:r w:rsidRPr="002E5DE2">
              <w:rPr>
                <w:rFonts w:asciiTheme="minorHAnsi" w:hAnsiTheme="minorHAnsi"/>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E5DE2">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F059D5" w:rsidRDefault="00F059D5" w:rsidP="00F059D5">
            <w:pPr>
              <w:pStyle w:val="ListParagraph"/>
              <w:numPr>
                <w:ilvl w:val="0"/>
                <w:numId w:val="4"/>
              </w:numPr>
            </w:pPr>
          </w:p>
          <w:p w:rsidR="00F059D5" w:rsidRDefault="00F059D5" w:rsidP="00F059D5">
            <w:pPr>
              <w:pStyle w:val="ListParagraph"/>
              <w:numPr>
                <w:ilvl w:val="0"/>
                <w:numId w:val="3"/>
              </w:numPr>
              <w:tabs>
                <w:tab w:val="left" w:pos="900"/>
              </w:tabs>
              <w:autoSpaceDE w:val="0"/>
              <w:autoSpaceDN w:val="0"/>
              <w:adjustRightInd w:val="0"/>
              <w:ind w:left="900" w:hanging="180"/>
              <w:rPr>
                <w:rFonts w:cs="Calibri"/>
                <w:sz w:val="24"/>
                <w:szCs w:val="24"/>
              </w:rPr>
            </w:pPr>
            <w:r>
              <w:rPr>
                <w:rFonts w:cs="Calibri"/>
                <w:sz w:val="24"/>
                <w:szCs w:val="24"/>
              </w:rPr>
              <w:t>Supply chains are developed to beat the gaps, which are formed when suppliers are some distance away from consumers.</w:t>
            </w:r>
          </w:p>
          <w:p w:rsidR="00F059D5" w:rsidRPr="00554730" w:rsidRDefault="00F059D5" w:rsidP="00F059D5">
            <w:pPr>
              <w:pStyle w:val="ListParagraph"/>
              <w:numPr>
                <w:ilvl w:val="0"/>
                <w:numId w:val="3"/>
              </w:numPr>
              <w:tabs>
                <w:tab w:val="left" w:pos="900"/>
              </w:tabs>
              <w:autoSpaceDE w:val="0"/>
              <w:autoSpaceDN w:val="0"/>
              <w:adjustRightInd w:val="0"/>
              <w:ind w:firstLine="0"/>
              <w:rPr>
                <w:rFonts w:cs="Calibri"/>
                <w:sz w:val="24"/>
                <w:szCs w:val="24"/>
              </w:rPr>
            </w:pPr>
            <w:r w:rsidRPr="00554730">
              <w:rPr>
                <w:rFonts w:cs="Calibri"/>
                <w:sz w:val="24"/>
                <w:szCs w:val="24"/>
              </w:rPr>
              <w:t>Companies in any supply chain can make their decisions individually and collectively in</w:t>
            </w:r>
          </w:p>
          <w:p w:rsidR="00F059D5" w:rsidRDefault="00F059D5" w:rsidP="00F059D5">
            <w:pPr>
              <w:ind w:left="720"/>
              <w:rPr>
                <w:rFonts w:ascii="Calibri" w:hAnsi="Calibri" w:cs="Calibri"/>
                <w:sz w:val="24"/>
                <w:szCs w:val="24"/>
              </w:rPr>
            </w:pPr>
            <w:r>
              <w:rPr>
                <w:rFonts w:ascii="Calibri" w:hAnsi="Calibri" w:cs="Calibri"/>
                <w:sz w:val="24"/>
                <w:szCs w:val="24"/>
              </w:rPr>
              <w:t xml:space="preserve">    five areas:</w:t>
            </w:r>
          </w:p>
          <w:p w:rsidR="00F059D5" w:rsidRDefault="00F059D5" w:rsidP="00F059D5">
            <w:pPr>
              <w:pStyle w:val="ListParagraph"/>
              <w:numPr>
                <w:ilvl w:val="0"/>
                <w:numId w:val="2"/>
              </w:numPr>
              <w:ind w:firstLine="180"/>
            </w:pPr>
            <w:r>
              <w:t>Production.</w:t>
            </w:r>
          </w:p>
          <w:p w:rsidR="00F059D5" w:rsidRDefault="00F059D5" w:rsidP="00F059D5">
            <w:pPr>
              <w:pStyle w:val="ListParagraph"/>
              <w:numPr>
                <w:ilvl w:val="0"/>
                <w:numId w:val="2"/>
              </w:numPr>
              <w:ind w:firstLine="180"/>
            </w:pPr>
            <w:r>
              <w:t>Inventory.</w:t>
            </w:r>
          </w:p>
          <w:p w:rsidR="00F059D5" w:rsidRDefault="00F059D5" w:rsidP="00F059D5">
            <w:pPr>
              <w:pStyle w:val="ListParagraph"/>
              <w:numPr>
                <w:ilvl w:val="0"/>
                <w:numId w:val="2"/>
              </w:numPr>
              <w:ind w:firstLine="180"/>
            </w:pPr>
            <w:r>
              <w:t>Location.</w:t>
            </w:r>
          </w:p>
          <w:p w:rsidR="00F059D5" w:rsidRDefault="00F059D5" w:rsidP="00F059D5">
            <w:pPr>
              <w:pStyle w:val="ListParagraph"/>
              <w:numPr>
                <w:ilvl w:val="0"/>
                <w:numId w:val="2"/>
              </w:numPr>
              <w:ind w:firstLine="180"/>
            </w:pPr>
            <w:r>
              <w:t>Transportation.</w:t>
            </w:r>
          </w:p>
          <w:p w:rsidR="00F059D5" w:rsidRDefault="00F059D5" w:rsidP="00F059D5">
            <w:pPr>
              <w:pStyle w:val="ListParagraph"/>
              <w:numPr>
                <w:ilvl w:val="0"/>
                <w:numId w:val="2"/>
              </w:numPr>
              <w:ind w:firstLine="180"/>
            </w:pPr>
            <w:r>
              <w:t>Information.</w:t>
            </w:r>
          </w:p>
          <w:p w:rsidR="00F059D5" w:rsidRDefault="00F059D5" w:rsidP="00F059D5">
            <w:pPr>
              <w:pStyle w:val="ListParagraph"/>
              <w:ind w:left="900"/>
            </w:pPr>
          </w:p>
          <w:p w:rsidR="00F059D5" w:rsidRPr="0006007A" w:rsidRDefault="00F059D5" w:rsidP="00F059D5">
            <w:pPr>
              <w:pStyle w:val="ListParagraph"/>
              <w:numPr>
                <w:ilvl w:val="0"/>
                <w:numId w:val="3"/>
              </w:numPr>
              <w:tabs>
                <w:tab w:val="left" w:pos="900"/>
              </w:tabs>
              <w:ind w:left="900" w:hanging="180"/>
            </w:pPr>
            <w:r>
              <w:rPr>
                <w:rFonts w:cs="Calibri"/>
                <w:sz w:val="24"/>
                <w:szCs w:val="24"/>
              </w:rPr>
              <w:t>Globalization, highly spirited markets, and the fast pace of the technological revolution are driving the growth of supply chains.</w:t>
            </w:r>
          </w:p>
          <w:p w:rsidR="00F059D5" w:rsidRDefault="00F059D5" w:rsidP="00F059D5">
            <w:pPr>
              <w:pStyle w:val="ListParagraph"/>
              <w:tabs>
                <w:tab w:val="left" w:pos="900"/>
              </w:tabs>
              <w:ind w:left="900"/>
            </w:pPr>
          </w:p>
          <w:p w:rsidR="00F059D5" w:rsidRPr="00801468" w:rsidRDefault="00F059D5" w:rsidP="00F059D5">
            <w:pPr>
              <w:pStyle w:val="ListParagraph"/>
              <w:numPr>
                <w:ilvl w:val="0"/>
                <w:numId w:val="3"/>
              </w:numPr>
              <w:tabs>
                <w:tab w:val="left" w:pos="900"/>
                <w:tab w:val="left" w:pos="990"/>
              </w:tabs>
              <w:ind w:left="900" w:hanging="180"/>
            </w:pPr>
            <w:r w:rsidRPr="00C53648">
              <w:rPr>
                <w:rFonts w:cs="Calibri"/>
                <w:sz w:val="24"/>
                <w:szCs w:val="24"/>
              </w:rPr>
              <w:t>Inventory is spread throughout the entire supply chain and consists of everything from raw material to work in process to finished goods that are detained by the manufacturers, distributors, and retailers in a supply chain.</w:t>
            </w:r>
          </w:p>
          <w:p w:rsidR="00F059D5" w:rsidRDefault="00F059D5" w:rsidP="00F059D5">
            <w:pPr>
              <w:pStyle w:val="ListParagraph"/>
            </w:pPr>
          </w:p>
          <w:p w:rsidR="00F059D5" w:rsidRDefault="00F059D5" w:rsidP="00F059D5">
            <w:pPr>
              <w:pStyle w:val="ListParagraph"/>
              <w:numPr>
                <w:ilvl w:val="0"/>
                <w:numId w:val="3"/>
              </w:numPr>
              <w:tabs>
                <w:tab w:val="left" w:pos="900"/>
              </w:tabs>
              <w:ind w:left="900" w:hanging="180"/>
            </w:pPr>
            <w:r w:rsidRPr="00801468">
              <w:rPr>
                <w:rFonts w:cs="Calibri"/>
                <w:sz w:val="24"/>
                <w:szCs w:val="24"/>
              </w:rPr>
              <w:t>Information</w:t>
            </w:r>
            <w:r>
              <w:rPr>
                <w:rFonts w:cs="Calibri"/>
                <w:sz w:val="24"/>
                <w:szCs w:val="24"/>
              </w:rPr>
              <w:t xml:space="preserve"> </w:t>
            </w:r>
            <w:r w:rsidRPr="00801468">
              <w:rPr>
                <w:rFonts w:cs="Calibri"/>
                <w:sz w:val="24"/>
                <w:szCs w:val="24"/>
              </w:rPr>
              <w:t>is the link between all of the operations and activities in a supply chain</w:t>
            </w:r>
            <w:r>
              <w:rPr>
                <w:rFonts w:cs="Calibri"/>
                <w:sz w:val="24"/>
                <w:szCs w:val="24"/>
              </w:rPr>
              <w:t>. To the degree this link is a strong one, the companies in a supply chain will each be able to make fine decisions for their own operations. This will also be inclined to get the utmost profitability of the supply chain as a whole.</w:t>
            </w:r>
          </w:p>
          <w:p w:rsidR="00F059D5" w:rsidRPr="00801468" w:rsidRDefault="00F059D5" w:rsidP="00F059D5">
            <w:pPr>
              <w:pStyle w:val="ListParagraph"/>
              <w:numPr>
                <w:ilvl w:val="0"/>
                <w:numId w:val="3"/>
              </w:numPr>
              <w:tabs>
                <w:tab w:val="left" w:pos="900"/>
                <w:tab w:val="left" w:pos="990"/>
              </w:tabs>
              <w:ind w:left="900" w:hanging="180"/>
            </w:pPr>
            <w:r>
              <w:t xml:space="preserve">There is three </w:t>
            </w:r>
            <w:r>
              <w:rPr>
                <w:rFonts w:cs="Calibri"/>
                <w:sz w:val="24"/>
                <w:szCs w:val="24"/>
              </w:rPr>
              <w:t>types of inventory:</w:t>
            </w:r>
          </w:p>
          <w:p w:rsidR="00F059D5" w:rsidRPr="00801468" w:rsidRDefault="00F059D5" w:rsidP="00F059D5">
            <w:pPr>
              <w:pStyle w:val="ListParagraph"/>
              <w:numPr>
                <w:ilvl w:val="0"/>
                <w:numId w:val="5"/>
              </w:numPr>
              <w:tabs>
                <w:tab w:val="left" w:pos="900"/>
                <w:tab w:val="left" w:pos="990"/>
              </w:tabs>
              <w:ind w:left="1440"/>
              <w:rPr>
                <w:sz w:val="24"/>
                <w:szCs w:val="24"/>
              </w:rPr>
            </w:pPr>
            <w:r w:rsidRPr="00801468">
              <w:rPr>
                <w:rFonts w:cs="Calibri"/>
                <w:b/>
                <w:bCs/>
                <w:sz w:val="24"/>
                <w:szCs w:val="24"/>
              </w:rPr>
              <w:t>CycleInventory</w:t>
            </w:r>
            <w:r>
              <w:rPr>
                <w:rFonts w:cs="Calibri"/>
                <w:b/>
                <w:bCs/>
                <w:sz w:val="24"/>
                <w:szCs w:val="24"/>
              </w:rPr>
              <w:t xml:space="preserve">: </w:t>
            </w:r>
            <w:r>
              <w:rPr>
                <w:rFonts w:cs="Calibri"/>
                <w:sz w:val="24"/>
                <w:szCs w:val="24"/>
              </w:rPr>
              <w:t>this is the quantity of the inventory, which is required to satisfy demand</w:t>
            </w:r>
            <w:r>
              <w:rPr>
                <w:rFonts w:cs="Calibri"/>
                <w:b/>
                <w:bCs/>
                <w:color w:val="ED7D31"/>
                <w:sz w:val="28"/>
                <w:szCs w:val="28"/>
              </w:rPr>
              <w:t xml:space="preserve"> </w:t>
            </w:r>
            <w:r>
              <w:rPr>
                <w:rFonts w:cs="Calibri"/>
                <w:sz w:val="24"/>
                <w:szCs w:val="24"/>
              </w:rPr>
              <w:t xml:space="preserve">for the product in the time between purchases of the </w:t>
            </w:r>
            <w:r>
              <w:rPr>
                <w:rFonts w:cs="Calibri"/>
                <w:sz w:val="24"/>
                <w:szCs w:val="24"/>
              </w:rPr>
              <w:lastRenderedPageBreak/>
              <w:t>product.</w:t>
            </w:r>
          </w:p>
          <w:p w:rsidR="00F059D5" w:rsidRPr="00801468" w:rsidRDefault="00F059D5" w:rsidP="00F059D5">
            <w:pPr>
              <w:pStyle w:val="ListParagraph"/>
              <w:numPr>
                <w:ilvl w:val="0"/>
                <w:numId w:val="5"/>
              </w:numPr>
              <w:tabs>
                <w:tab w:val="left" w:pos="900"/>
                <w:tab w:val="left" w:pos="990"/>
              </w:tabs>
              <w:ind w:left="1440"/>
              <w:rPr>
                <w:rFonts w:cs="Calibri"/>
                <w:b/>
                <w:bCs/>
                <w:sz w:val="24"/>
                <w:szCs w:val="24"/>
              </w:rPr>
            </w:pPr>
            <w:r w:rsidRPr="00801468">
              <w:rPr>
                <w:rFonts w:cs="Calibri"/>
                <w:b/>
                <w:bCs/>
                <w:sz w:val="24"/>
                <w:szCs w:val="24"/>
              </w:rPr>
              <w:t>Safety Inventory</w:t>
            </w:r>
            <w:r>
              <w:rPr>
                <w:rFonts w:cs="Calibri"/>
                <w:b/>
                <w:bCs/>
                <w:sz w:val="24"/>
                <w:szCs w:val="24"/>
              </w:rPr>
              <w:t xml:space="preserve">: </w:t>
            </w:r>
            <w:r>
              <w:rPr>
                <w:rFonts w:cs="Calibri"/>
                <w:sz w:val="24"/>
                <w:szCs w:val="24"/>
              </w:rPr>
              <w:t>this is the inventory that is held as a cushion against ambiguity.</w:t>
            </w:r>
          </w:p>
          <w:p w:rsidR="00F059D5" w:rsidRPr="00801468" w:rsidRDefault="00F059D5" w:rsidP="00F059D5">
            <w:pPr>
              <w:pStyle w:val="ListParagraph"/>
              <w:numPr>
                <w:ilvl w:val="0"/>
                <w:numId w:val="5"/>
              </w:numPr>
              <w:tabs>
                <w:tab w:val="left" w:pos="900"/>
                <w:tab w:val="left" w:pos="990"/>
              </w:tabs>
              <w:ind w:left="1440"/>
              <w:rPr>
                <w:rFonts w:cs="Calibri"/>
                <w:b/>
                <w:bCs/>
                <w:sz w:val="24"/>
                <w:szCs w:val="24"/>
              </w:rPr>
            </w:pPr>
            <w:r w:rsidRPr="00801468">
              <w:rPr>
                <w:rFonts w:cs="Calibri"/>
                <w:b/>
                <w:bCs/>
                <w:sz w:val="24"/>
                <w:szCs w:val="24"/>
              </w:rPr>
              <w:t>Seasonal Inventory</w:t>
            </w:r>
            <w:r>
              <w:rPr>
                <w:rFonts w:cs="Calibri"/>
                <w:b/>
                <w:bCs/>
                <w:sz w:val="24"/>
                <w:szCs w:val="24"/>
              </w:rPr>
              <w:t xml:space="preserve">: </w:t>
            </w:r>
            <w:r>
              <w:rPr>
                <w:rFonts w:cs="Calibri"/>
                <w:sz w:val="24"/>
                <w:szCs w:val="24"/>
              </w:rPr>
              <w:t>this is inventory, which is stocked up in expectation of expected</w:t>
            </w:r>
            <w:r>
              <w:rPr>
                <w:rFonts w:cs="Calibri"/>
                <w:b/>
                <w:bCs/>
                <w:color w:val="ED7D31"/>
                <w:sz w:val="28"/>
                <w:szCs w:val="28"/>
              </w:rPr>
              <w:t xml:space="preserve"> </w:t>
            </w:r>
            <w:r>
              <w:rPr>
                <w:rFonts w:cs="Calibri"/>
                <w:sz w:val="24"/>
                <w:szCs w:val="24"/>
              </w:rPr>
              <w:t>increases in demand, which occurs at certain times of the year.</w:t>
            </w:r>
          </w:p>
          <w:p w:rsidR="00F059D5" w:rsidRDefault="00F059D5" w:rsidP="00F059D5">
            <w:pPr>
              <w:pStyle w:val="ListParagraph"/>
              <w:tabs>
                <w:tab w:val="left" w:pos="900"/>
                <w:tab w:val="left" w:pos="990"/>
              </w:tabs>
              <w:ind w:left="1440"/>
              <w:rPr>
                <w:rFonts w:cs="Calibri"/>
                <w:b/>
                <w:bCs/>
                <w:sz w:val="24"/>
                <w:szCs w:val="24"/>
              </w:rPr>
            </w:pPr>
          </w:p>
          <w:p w:rsidR="00F059D5" w:rsidRPr="00801468" w:rsidRDefault="00F059D5" w:rsidP="00F059D5">
            <w:pPr>
              <w:pStyle w:val="ListParagraph"/>
              <w:tabs>
                <w:tab w:val="left" w:pos="900"/>
                <w:tab w:val="left" w:pos="990"/>
              </w:tabs>
              <w:ind w:left="1440"/>
              <w:rPr>
                <w:rFonts w:cs="Calibri"/>
                <w:b/>
                <w:bCs/>
                <w:sz w:val="24"/>
                <w:szCs w:val="24"/>
              </w:rPr>
            </w:pPr>
          </w:p>
          <w:p w:rsidR="00F059D5" w:rsidRPr="000E3503" w:rsidRDefault="00F059D5" w:rsidP="00F059D5">
            <w:pPr>
              <w:pStyle w:val="ListParagraph"/>
              <w:numPr>
                <w:ilvl w:val="0"/>
                <w:numId w:val="6"/>
              </w:numPr>
              <w:tabs>
                <w:tab w:val="left" w:pos="900"/>
                <w:tab w:val="left" w:pos="990"/>
              </w:tabs>
              <w:ind w:left="1080" w:hanging="540"/>
              <w:rPr>
                <w:rFonts w:cs="Calibri"/>
                <w:b/>
                <w:bCs/>
                <w:sz w:val="24"/>
                <w:szCs w:val="24"/>
              </w:rPr>
            </w:pPr>
            <w:r>
              <w:rPr>
                <w:rFonts w:cs="Calibri"/>
                <w:sz w:val="24"/>
                <w:szCs w:val="24"/>
              </w:rPr>
              <w:t>Location decisions have powerful impacts on the performance and cost of characteristics of a supply chain. Once the number, size, and location of facilities are determined it also helps in defining the number of feasible paths through which products can run on the way to the end customer. Location decisions depict a company’s fundamental strategy for building and delivering its products to market.</w:t>
            </w:r>
          </w:p>
          <w:p w:rsidR="00F059D5" w:rsidRPr="00F9176E" w:rsidRDefault="00F059D5" w:rsidP="00F059D5">
            <w:pPr>
              <w:pStyle w:val="ListParagraph"/>
              <w:numPr>
                <w:ilvl w:val="0"/>
                <w:numId w:val="6"/>
              </w:numPr>
              <w:tabs>
                <w:tab w:val="left" w:pos="900"/>
                <w:tab w:val="left" w:pos="990"/>
              </w:tabs>
              <w:ind w:left="2070" w:hanging="1530"/>
              <w:rPr>
                <w:rFonts w:cs="Calibri"/>
                <w:b/>
                <w:bCs/>
                <w:sz w:val="24"/>
                <w:szCs w:val="24"/>
              </w:rPr>
            </w:pPr>
            <w:r w:rsidRPr="00F9176E">
              <w:rPr>
                <w:rFonts w:cs="Calibri"/>
                <w:b/>
                <w:bCs/>
                <w:sz w:val="28"/>
                <w:szCs w:val="28"/>
              </w:rPr>
              <w:t>Producers</w:t>
            </w:r>
            <w:r w:rsidRPr="00F9176E">
              <w:rPr>
                <w:rFonts w:cs="Calibri"/>
                <w:b/>
                <w:bCs/>
                <w:sz w:val="24"/>
                <w:szCs w:val="24"/>
              </w:rPr>
              <w:t xml:space="preserve">: </w:t>
            </w:r>
            <w:r w:rsidRPr="00F9176E">
              <w:rPr>
                <w:rFonts w:cs="Calibri"/>
                <w:sz w:val="24"/>
                <w:szCs w:val="24"/>
              </w:rPr>
              <w:t>these are the organizations that make a product. This includes businesses that are producers of raw materials and corporations that are makers of finished goods. Producers can make products that are not tangible items like music, software, entertainment, or designs. A product may also be a service like mowing a lawn, cleaning an office, performing surgery, or teaching a skill. In a lot of instances the producers of tangible, industrial products are shifting to areas of the world where there is costly labour.</w:t>
            </w:r>
          </w:p>
          <w:p w:rsidR="00F059D5" w:rsidRDefault="00F059D5" w:rsidP="00F059D5">
            <w:pPr>
              <w:pStyle w:val="ListParagraph"/>
              <w:tabs>
                <w:tab w:val="left" w:pos="900"/>
                <w:tab w:val="left" w:pos="990"/>
              </w:tabs>
              <w:ind w:left="2070"/>
              <w:rPr>
                <w:rFonts w:cs="Calibri"/>
                <w:b/>
                <w:bCs/>
                <w:sz w:val="24"/>
                <w:szCs w:val="24"/>
              </w:rPr>
            </w:pPr>
          </w:p>
          <w:p w:rsidR="00F059D5" w:rsidRDefault="00F059D5" w:rsidP="00F059D5">
            <w:pPr>
              <w:pStyle w:val="ListParagraph"/>
              <w:tabs>
                <w:tab w:val="left" w:pos="900"/>
                <w:tab w:val="left" w:pos="990"/>
              </w:tabs>
              <w:ind w:left="2070"/>
              <w:rPr>
                <w:rFonts w:cs="Calibri"/>
                <w:b/>
                <w:bCs/>
                <w:sz w:val="24"/>
                <w:szCs w:val="24"/>
              </w:rPr>
            </w:pPr>
          </w:p>
          <w:p w:rsidR="00F059D5" w:rsidRDefault="00F059D5" w:rsidP="00F059D5">
            <w:pPr>
              <w:widowControl w:val="0"/>
              <w:autoSpaceDE w:val="0"/>
              <w:autoSpaceDN w:val="0"/>
              <w:adjustRightInd w:val="0"/>
              <w:ind w:left="2430" w:hanging="1530"/>
              <w:rPr>
                <w:rFonts w:ascii="Calibri" w:hAnsi="Calibri" w:cs="Calibri"/>
                <w:sz w:val="24"/>
                <w:szCs w:val="24"/>
              </w:rPr>
            </w:pPr>
            <w:r w:rsidRPr="00F9176E">
              <w:rPr>
                <w:rFonts w:ascii="Calibri" w:hAnsi="Calibri" w:cs="Calibri"/>
                <w:b/>
                <w:bCs/>
                <w:sz w:val="28"/>
                <w:szCs w:val="28"/>
              </w:rPr>
              <w:t>Distributors</w:t>
            </w:r>
            <w:r>
              <w:rPr>
                <w:rFonts w:ascii="Calibri" w:hAnsi="Calibri" w:cs="Calibri"/>
                <w:b/>
                <w:bCs/>
                <w:sz w:val="28"/>
                <w:szCs w:val="28"/>
              </w:rPr>
              <w:t xml:space="preserve">: </w:t>
            </w:r>
            <w:r>
              <w:rPr>
                <w:rFonts w:ascii="Calibri" w:hAnsi="Calibri" w:cs="Calibri"/>
                <w:sz w:val="24"/>
                <w:szCs w:val="24"/>
              </w:rPr>
              <w:t>A distributor is normally a business that takes possession of important inventories of products that they purchase from producers and sell to customers.</w:t>
            </w:r>
          </w:p>
          <w:p w:rsidR="00F059D5" w:rsidRDefault="00F059D5" w:rsidP="00F059D5">
            <w:pPr>
              <w:widowControl w:val="0"/>
              <w:autoSpaceDE w:val="0"/>
              <w:autoSpaceDN w:val="0"/>
              <w:adjustRightInd w:val="0"/>
              <w:ind w:left="2430" w:hanging="1530"/>
              <w:rPr>
                <w:rFonts w:ascii="Times New Roman" w:hAnsi="Times New Roman" w:cs="Times New Roman"/>
                <w:sz w:val="24"/>
                <w:szCs w:val="24"/>
              </w:rPr>
            </w:pPr>
          </w:p>
          <w:p w:rsidR="00F059D5" w:rsidRPr="00F059D5" w:rsidRDefault="00F059D5" w:rsidP="00F059D5">
            <w:pPr>
              <w:widowControl w:val="0"/>
              <w:autoSpaceDE w:val="0"/>
              <w:autoSpaceDN w:val="0"/>
              <w:adjustRightInd w:val="0"/>
              <w:ind w:left="2160" w:hanging="1260"/>
              <w:rPr>
                <w:rFonts w:ascii="Times New Roman" w:hAnsi="Times New Roman" w:cs="Times New Roman"/>
                <w:sz w:val="28"/>
                <w:szCs w:val="28"/>
              </w:rPr>
            </w:pPr>
            <w:r w:rsidRPr="00F9176E">
              <w:rPr>
                <w:rFonts w:ascii="Calibri" w:hAnsi="Calibri" w:cs="Calibri"/>
                <w:b/>
                <w:bCs/>
                <w:sz w:val="28"/>
                <w:szCs w:val="28"/>
              </w:rPr>
              <w:t>Retailers</w:t>
            </w:r>
            <w:r>
              <w:rPr>
                <w:rFonts w:ascii="Calibri" w:hAnsi="Calibri" w:cs="Calibri"/>
                <w:b/>
                <w:bCs/>
                <w:sz w:val="28"/>
                <w:szCs w:val="28"/>
              </w:rPr>
              <w:t xml:space="preserve">:  </w:t>
            </w:r>
            <w:r>
              <w:rPr>
                <w:rFonts w:ascii="Calibri" w:hAnsi="Calibri" w:cs="Calibri"/>
                <w:sz w:val="24"/>
                <w:szCs w:val="24"/>
              </w:rPr>
              <w:t>Retailers stock inventory and sell in lesser quantities to the common public. This business also closely tracks the demands and preferences of the consumers that it sells to.</w:t>
            </w:r>
          </w:p>
          <w:p w:rsidR="00F059D5" w:rsidRDefault="00F059D5" w:rsidP="00F059D5">
            <w:pPr>
              <w:pStyle w:val="ListParagraph"/>
              <w:tabs>
                <w:tab w:val="left" w:pos="900"/>
                <w:tab w:val="left" w:pos="990"/>
              </w:tabs>
              <w:ind w:left="2070" w:hanging="1170"/>
              <w:rPr>
                <w:rFonts w:cs="Calibri"/>
                <w:b/>
                <w:bCs/>
                <w:sz w:val="24"/>
                <w:szCs w:val="24"/>
              </w:rPr>
            </w:pPr>
          </w:p>
          <w:p w:rsidR="00F059D5" w:rsidRPr="00F9176E" w:rsidRDefault="00C43AE8" w:rsidP="00F059D5">
            <w:pPr>
              <w:pStyle w:val="ListParagraph"/>
              <w:tabs>
                <w:tab w:val="left" w:pos="900"/>
                <w:tab w:val="left" w:pos="990"/>
              </w:tabs>
              <w:ind w:left="2070" w:hanging="1170"/>
              <w:rPr>
                <w:rFonts w:cs="Calibri"/>
                <w:b/>
                <w:bCs/>
                <w:sz w:val="24"/>
                <w:szCs w:val="24"/>
              </w:rPr>
            </w:pPr>
            <w:r>
              <w:rPr>
                <w:rFonts w:cs="Calibri"/>
                <w:b/>
                <w:bCs/>
                <w:noProof/>
                <w:sz w:val="24"/>
                <w:szCs w:val="24"/>
              </w:rPr>
              <w:pict>
                <v:roundrect id="_x0000_s1028" style="position:absolute;left:0;text-align:left;margin-left:252.75pt;margin-top:2.65pt;width:103.5pt;height:26.25pt;z-index:251662336" arcsize="10923f">
                  <v:textbox style="mso-next-textbox:#_x0000_s1028">
                    <w:txbxContent>
                      <w:p w:rsidR="00F059D5" w:rsidRDefault="00F059D5" w:rsidP="00F059D5">
                        <w:r>
                          <w:t>Farms  (Producer)</w:t>
                        </w:r>
                      </w:p>
                    </w:txbxContent>
                  </v:textbox>
                </v:roundrect>
              </w:pict>
            </w:r>
            <w:r w:rsidR="00F059D5">
              <w:rPr>
                <w:rFonts w:cs="Calibri"/>
                <w:b/>
                <w:bCs/>
                <w:sz w:val="24"/>
                <w:szCs w:val="24"/>
              </w:rPr>
              <w:t xml:space="preserve">Supply Chain for Milk : </w:t>
            </w:r>
            <w:r w:rsidR="00F059D5">
              <w:rPr>
                <w:rFonts w:cs="Calibri"/>
                <w:b/>
                <w:bCs/>
                <w:sz w:val="24"/>
                <w:szCs w:val="24"/>
              </w:rPr>
              <w:tab/>
            </w:r>
            <w:r w:rsidR="00F059D5">
              <w:rPr>
                <w:rFonts w:cs="Calibri"/>
                <w:b/>
                <w:bCs/>
                <w:sz w:val="24"/>
                <w:szCs w:val="24"/>
              </w:rPr>
              <w:tab/>
            </w:r>
            <w:r w:rsidR="00F059D5">
              <w:rPr>
                <w:rFonts w:cs="Calibri"/>
                <w:b/>
                <w:bCs/>
                <w:sz w:val="24"/>
                <w:szCs w:val="24"/>
              </w:rPr>
              <w:tab/>
            </w:r>
          </w:p>
          <w:p w:rsidR="00F059D5" w:rsidRPr="00C53648" w:rsidRDefault="00C43AE8" w:rsidP="00F059D5">
            <w:pPr>
              <w:tabs>
                <w:tab w:val="left" w:pos="900"/>
                <w:tab w:val="left" w:pos="990"/>
              </w:tabs>
              <w:ind w:left="900"/>
            </w:pPr>
            <w:r>
              <w:rPr>
                <w:noProof/>
                <w:lang w:val="en-GB"/>
              </w:rPr>
              <w:pict>
                <v:shapetype id="_x0000_t32" coordsize="21600,21600" o:spt="32" o:oned="t" path="m,l21600,21600e" filled="f">
                  <v:path arrowok="t" fillok="f" o:connecttype="none"/>
                  <o:lock v:ext="edit" shapetype="t"/>
                </v:shapetype>
                <v:shape id="_x0000_s1029" type="#_x0000_t32" style="position:absolute;left:0;text-align:left;margin-left:303pt;margin-top:2.05pt;width:0;height:25.5pt;z-index:251663360" o:connectortype="straight"/>
              </w:pict>
            </w:r>
          </w:p>
          <w:p w:rsidR="00F059D5" w:rsidRDefault="00C43AE8" w:rsidP="00F059D5">
            <w:pPr>
              <w:pStyle w:val="ListParagraph"/>
              <w:tabs>
                <w:tab w:val="left" w:pos="900"/>
              </w:tabs>
            </w:pPr>
            <w:r>
              <w:rPr>
                <w:noProof/>
              </w:rPr>
              <w:pict>
                <v:roundrect id="_x0000_s1030" style="position:absolute;left:0;text-align:left;margin-left:261pt;margin-top:2.1pt;width:87pt;height:47.25pt;z-index:251664384" arcsize="10923f">
                  <v:textbox style="mso-next-textbox:#_x0000_s1030">
                    <w:txbxContent>
                      <w:p w:rsidR="00F059D5" w:rsidRDefault="00F059D5" w:rsidP="00F059D5">
                        <w:pPr>
                          <w:jc w:val="center"/>
                          <w:rPr>
                            <w:rFonts w:ascii="Calibri" w:hAnsi="Calibri" w:cs="Calibri"/>
                            <w:sz w:val="24"/>
                            <w:szCs w:val="24"/>
                          </w:rPr>
                        </w:pPr>
                        <w:r>
                          <w:rPr>
                            <w:rFonts w:ascii="Calibri" w:hAnsi="Calibri" w:cs="Calibri"/>
                            <w:sz w:val="24"/>
                            <w:szCs w:val="24"/>
                          </w:rPr>
                          <w:t>Dairy Factory (Producer)</w:t>
                        </w:r>
                      </w:p>
                      <w:p w:rsidR="00F059D5" w:rsidRDefault="00F059D5" w:rsidP="00F059D5"/>
                    </w:txbxContent>
                  </v:textbox>
                </v:roundrect>
              </w:pict>
            </w:r>
          </w:p>
          <w:p w:rsidR="00F059D5" w:rsidRDefault="00C43AE8" w:rsidP="00F059D5">
            <w:pPr>
              <w:ind w:left="720"/>
            </w:pPr>
            <w:r>
              <w:rPr>
                <w:noProof/>
                <w:lang w:val="en-GB"/>
              </w:rPr>
              <w:pict>
                <v:roundrect id="_x0000_s1036" style="position:absolute;left:0;text-align:left;margin-left:266.25pt;margin-top:160.4pt;width:86.25pt;height:26.25pt;z-index:251670528" arcsize="10923f">
                  <v:textbox style="mso-next-textbox:#_x0000_s1036">
                    <w:txbxContent>
                      <w:p w:rsidR="00F059D5" w:rsidRPr="008014FE" w:rsidRDefault="00F059D5" w:rsidP="00F059D5">
                        <w:pPr>
                          <w:jc w:val="center"/>
                          <w:rPr>
                            <w:sz w:val="24"/>
                            <w:szCs w:val="24"/>
                          </w:rPr>
                        </w:pPr>
                        <w:r w:rsidRPr="008014FE">
                          <w:rPr>
                            <w:rFonts w:ascii="Calibri" w:hAnsi="Calibri" w:cs="Calibri"/>
                            <w:sz w:val="24"/>
                            <w:szCs w:val="24"/>
                          </w:rPr>
                          <w:t>Customer</w:t>
                        </w:r>
                      </w:p>
                    </w:txbxContent>
                  </v:textbox>
                </v:roundrect>
              </w:pict>
            </w:r>
            <w:r>
              <w:rPr>
                <w:noProof/>
                <w:lang w:val="en-GB"/>
              </w:rPr>
              <w:pict>
                <v:shape id="_x0000_s1035" type="#_x0000_t32" style="position:absolute;left:0;text-align:left;margin-left:308.25pt;margin-top:130.4pt;width:1.5pt;height:30pt;z-index:251669504" o:connectortype="straight"/>
              </w:pict>
            </w:r>
            <w:r>
              <w:rPr>
                <w:noProof/>
                <w:lang w:val="en-GB"/>
              </w:rPr>
              <w:pict>
                <v:roundrect id="_x0000_s1034" style="position:absolute;left:0;text-align:left;margin-left:266.25pt;margin-top:105.65pt;width:81.75pt;height:24.75pt;z-index:251668480" arcsize="10923f">
                  <v:textbox style="mso-next-textbox:#_x0000_s1034">
                    <w:txbxContent>
                      <w:p w:rsidR="00F059D5" w:rsidRPr="008014FE" w:rsidRDefault="00F059D5" w:rsidP="00F059D5">
                        <w:pPr>
                          <w:jc w:val="center"/>
                          <w:rPr>
                            <w:sz w:val="24"/>
                            <w:szCs w:val="24"/>
                          </w:rPr>
                        </w:pPr>
                        <w:r w:rsidRPr="008014FE">
                          <w:rPr>
                            <w:rFonts w:ascii="Calibri" w:hAnsi="Calibri" w:cs="Calibri"/>
                            <w:sz w:val="24"/>
                            <w:szCs w:val="24"/>
                          </w:rPr>
                          <w:t>Retailer</w:t>
                        </w:r>
                      </w:p>
                    </w:txbxContent>
                  </v:textbox>
                </v:roundrect>
              </w:pict>
            </w:r>
            <w:r>
              <w:rPr>
                <w:noProof/>
                <w:lang w:val="en-GB"/>
              </w:rPr>
              <w:pict>
                <v:shape id="_x0000_s1033" type="#_x0000_t32" style="position:absolute;left:0;text-align:left;margin-left:303pt;margin-top:77.9pt;width:0;height:27.75pt;z-index:251667456" o:connectortype="straight"/>
              </w:pict>
            </w:r>
            <w:r>
              <w:rPr>
                <w:noProof/>
                <w:lang w:val="en-GB"/>
              </w:rPr>
              <w:pict>
                <v:roundrect id="_x0000_s1032" style="position:absolute;left:0;text-align:left;margin-left:266.25pt;margin-top:50.15pt;width:81.75pt;height:27.75pt;z-index:251666432" arcsize="10923f">
                  <v:textbox style="mso-next-textbox:#_x0000_s1032">
                    <w:txbxContent>
                      <w:p w:rsidR="00F059D5" w:rsidRPr="008014FE" w:rsidRDefault="00F059D5" w:rsidP="00F059D5">
                        <w:pPr>
                          <w:jc w:val="center"/>
                        </w:pPr>
                        <w:r>
                          <w:rPr>
                            <w:rFonts w:ascii="Calibri" w:hAnsi="Calibri" w:cs="Calibri"/>
                            <w:sz w:val="23"/>
                            <w:szCs w:val="23"/>
                          </w:rPr>
                          <w:t>Distributor</w:t>
                        </w:r>
                      </w:p>
                    </w:txbxContent>
                  </v:textbox>
                </v:roundrect>
              </w:pict>
            </w:r>
            <w:r>
              <w:rPr>
                <w:noProof/>
                <w:lang w:val="en-GB"/>
              </w:rPr>
              <w:pict>
                <v:shape id="_x0000_s1031" type="#_x0000_t32" style="position:absolute;left:0;text-align:left;margin-left:303pt;margin-top:23.9pt;width:0;height:26.25pt;z-index:251665408" o:connectortype="straight"/>
              </w:pict>
            </w:r>
          </w:p>
          <w:p w:rsidR="00F059D5" w:rsidRPr="00101289" w:rsidRDefault="00F059D5" w:rsidP="00F059D5"/>
          <w:p w:rsidR="00F059D5" w:rsidRPr="00101289" w:rsidRDefault="00F059D5" w:rsidP="00F059D5"/>
          <w:p w:rsidR="00F059D5" w:rsidRPr="00101289" w:rsidRDefault="00F059D5" w:rsidP="00F059D5"/>
          <w:p w:rsidR="00F059D5" w:rsidRPr="00101289" w:rsidRDefault="00F059D5" w:rsidP="00F059D5"/>
          <w:p w:rsidR="00F059D5" w:rsidRPr="00101289" w:rsidRDefault="00F059D5" w:rsidP="00F059D5"/>
          <w:p w:rsidR="00F059D5" w:rsidRPr="00101289" w:rsidRDefault="00F059D5" w:rsidP="00F059D5"/>
          <w:p w:rsidR="00F059D5" w:rsidRPr="00101289" w:rsidRDefault="00F059D5" w:rsidP="00F059D5"/>
          <w:p w:rsidR="00F059D5" w:rsidRDefault="00F059D5" w:rsidP="00F059D5"/>
          <w:p w:rsidR="00F059D5" w:rsidRDefault="00F059D5" w:rsidP="00F059D5"/>
          <w:p w:rsidR="00F059D5" w:rsidRDefault="00F059D5" w:rsidP="00F059D5"/>
          <w:p w:rsidR="00F059D5" w:rsidRDefault="00F059D5" w:rsidP="00F059D5"/>
          <w:p w:rsidR="00F059D5" w:rsidRDefault="00F059D5" w:rsidP="00F059D5"/>
          <w:p w:rsidR="00F059D5" w:rsidRDefault="00F059D5" w:rsidP="00F059D5"/>
          <w:p w:rsidR="00F059D5" w:rsidRDefault="00F059D5" w:rsidP="00F059D5"/>
          <w:p w:rsidR="00F059D5" w:rsidRDefault="00F059D5" w:rsidP="00F059D5"/>
          <w:p w:rsidR="00F059D5" w:rsidRPr="00F059D5" w:rsidRDefault="00F059D5" w:rsidP="00F059D5">
            <w:pPr>
              <w:pStyle w:val="ListParagraph"/>
              <w:numPr>
                <w:ilvl w:val="0"/>
                <w:numId w:val="7"/>
              </w:numPr>
              <w:tabs>
                <w:tab w:val="left" w:pos="1020"/>
              </w:tabs>
              <w:rPr>
                <w:rFonts w:cs="Calibri"/>
                <w:sz w:val="24"/>
                <w:szCs w:val="24"/>
              </w:rPr>
            </w:pPr>
            <w:r w:rsidRPr="00F059D5">
              <w:rPr>
                <w:rFonts w:cs="Calibri"/>
                <w:sz w:val="24"/>
                <w:szCs w:val="24"/>
              </w:rPr>
              <w:t>PE Dairies in this supply chain does (Producer, Distributor and Retailer).</w:t>
            </w:r>
          </w:p>
          <w:p w:rsidR="00F059D5" w:rsidRPr="00F059D5" w:rsidRDefault="00F059D5" w:rsidP="00F059D5">
            <w:pPr>
              <w:pStyle w:val="ListParagraph"/>
              <w:numPr>
                <w:ilvl w:val="0"/>
                <w:numId w:val="7"/>
              </w:numPr>
              <w:tabs>
                <w:tab w:val="left" w:pos="1020"/>
              </w:tabs>
              <w:rPr>
                <w:rFonts w:cs="Calibri"/>
                <w:sz w:val="24"/>
                <w:szCs w:val="24"/>
              </w:rPr>
            </w:pPr>
            <w:r w:rsidRPr="00F059D5">
              <w:rPr>
                <w:rFonts w:cs="Calibri"/>
                <w:sz w:val="24"/>
                <w:szCs w:val="24"/>
              </w:rPr>
              <w:t>I think the main problems that PE Dairies has with logistics is the Transportation.</w:t>
            </w:r>
          </w:p>
          <w:p w:rsidR="00F059D5" w:rsidRPr="00101289" w:rsidRDefault="00F059D5" w:rsidP="00F059D5">
            <w:pPr>
              <w:tabs>
                <w:tab w:val="left" w:pos="1020"/>
              </w:tabs>
              <w:rPr>
                <w:rFonts w:ascii="Calibri" w:hAnsi="Calibri" w:cs="Calibri"/>
                <w:sz w:val="24"/>
                <w:szCs w:val="24"/>
              </w:rPr>
            </w:pPr>
            <w:r>
              <w:rPr>
                <w:rFonts w:ascii="Calibri" w:hAnsi="Calibri" w:cs="Calibri"/>
                <w:sz w:val="24"/>
                <w:szCs w:val="24"/>
              </w:rPr>
              <w:tab/>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E5DE2" w:rsidP="00A851DA">
            <w:pPr>
              <w:rPr>
                <w:rFonts w:cs="Bliss-Regular"/>
                <w:color w:val="000000"/>
              </w:rPr>
            </w:pPr>
            <w:r>
              <w:rPr>
                <w:rFonts w:cs="Bliss-Regular"/>
                <w:color w:val="000000"/>
              </w:rPr>
              <w:t>Amgad AbdElmaged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E5DE2" w:rsidP="00A851DA">
            <w:pPr>
              <w:rPr>
                <w:rFonts w:cs="Bliss-Regular"/>
                <w:color w:val="000000"/>
              </w:rPr>
            </w:pPr>
            <w:r>
              <w:rPr>
                <w:rFonts w:cs="Bliss-Regular"/>
                <w:color w:val="000000"/>
              </w:rPr>
              <w:t>20/02/2017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3AE8" w:rsidRDefault="00C43AE8" w:rsidP="00CB4D0A">
      <w:pPr>
        <w:spacing w:after="0" w:line="240" w:lineRule="auto"/>
      </w:pPr>
      <w:r>
        <w:separator/>
      </w:r>
    </w:p>
  </w:endnote>
  <w:endnote w:type="continuationSeparator" w:id="0">
    <w:p w:rsidR="00C43AE8" w:rsidRDefault="00C43AE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3AE8" w:rsidRDefault="00C43AE8" w:rsidP="00CB4D0A">
      <w:pPr>
        <w:spacing w:after="0" w:line="240" w:lineRule="auto"/>
      </w:pPr>
      <w:r>
        <w:separator/>
      </w:r>
    </w:p>
  </w:footnote>
  <w:footnote w:type="continuationSeparator" w:id="0">
    <w:p w:rsidR="00C43AE8" w:rsidRDefault="00C43AE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C39AF"/>
    <w:multiLevelType w:val="hybridMultilevel"/>
    <w:tmpl w:val="93162A1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A31878"/>
    <w:multiLevelType w:val="hybridMultilevel"/>
    <w:tmpl w:val="DBDAC796"/>
    <w:lvl w:ilvl="0" w:tplc="5592482E">
      <w:start w:val="2"/>
      <w:numFmt w:val="decimal"/>
      <w:lvlText w:val="%1."/>
      <w:lvlJc w:val="left"/>
      <w:pPr>
        <w:ind w:left="153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DD7043"/>
    <w:multiLevelType w:val="hybridMultilevel"/>
    <w:tmpl w:val="B2A4BF04"/>
    <w:lvl w:ilvl="0" w:tplc="7758F10A">
      <w:start w:val="1"/>
      <w:numFmt w:val="decimal"/>
      <w:lvlText w:val="%1."/>
      <w:lvlJc w:val="left"/>
      <w:pPr>
        <w:ind w:left="153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4E908BA"/>
    <w:multiLevelType w:val="hybridMultilevel"/>
    <w:tmpl w:val="4776FA8C"/>
    <w:lvl w:ilvl="0" w:tplc="04090001">
      <w:start w:val="1"/>
      <w:numFmt w:val="bullet"/>
      <w:lvlText w:val=""/>
      <w:lvlJc w:val="left"/>
      <w:pPr>
        <w:ind w:left="1741" w:hanging="360"/>
      </w:pPr>
      <w:rPr>
        <w:rFonts w:ascii="Symbol" w:hAnsi="Symbol" w:hint="default"/>
      </w:rPr>
    </w:lvl>
    <w:lvl w:ilvl="1" w:tplc="04090003" w:tentative="1">
      <w:start w:val="1"/>
      <w:numFmt w:val="bullet"/>
      <w:lvlText w:val="o"/>
      <w:lvlJc w:val="left"/>
      <w:pPr>
        <w:ind w:left="2461" w:hanging="360"/>
      </w:pPr>
      <w:rPr>
        <w:rFonts w:ascii="Courier New" w:hAnsi="Courier New" w:cs="Courier New" w:hint="default"/>
      </w:rPr>
    </w:lvl>
    <w:lvl w:ilvl="2" w:tplc="04090005" w:tentative="1">
      <w:start w:val="1"/>
      <w:numFmt w:val="bullet"/>
      <w:lvlText w:val=""/>
      <w:lvlJc w:val="left"/>
      <w:pPr>
        <w:ind w:left="3181" w:hanging="360"/>
      </w:pPr>
      <w:rPr>
        <w:rFonts w:ascii="Wingdings" w:hAnsi="Wingdings" w:hint="default"/>
      </w:rPr>
    </w:lvl>
    <w:lvl w:ilvl="3" w:tplc="04090001" w:tentative="1">
      <w:start w:val="1"/>
      <w:numFmt w:val="bullet"/>
      <w:lvlText w:val=""/>
      <w:lvlJc w:val="left"/>
      <w:pPr>
        <w:ind w:left="3901" w:hanging="360"/>
      </w:pPr>
      <w:rPr>
        <w:rFonts w:ascii="Symbol" w:hAnsi="Symbol" w:hint="default"/>
      </w:rPr>
    </w:lvl>
    <w:lvl w:ilvl="4" w:tplc="04090003" w:tentative="1">
      <w:start w:val="1"/>
      <w:numFmt w:val="bullet"/>
      <w:lvlText w:val="o"/>
      <w:lvlJc w:val="left"/>
      <w:pPr>
        <w:ind w:left="4621" w:hanging="360"/>
      </w:pPr>
      <w:rPr>
        <w:rFonts w:ascii="Courier New" w:hAnsi="Courier New" w:cs="Courier New" w:hint="default"/>
      </w:rPr>
    </w:lvl>
    <w:lvl w:ilvl="5" w:tplc="04090005" w:tentative="1">
      <w:start w:val="1"/>
      <w:numFmt w:val="bullet"/>
      <w:lvlText w:val=""/>
      <w:lvlJc w:val="left"/>
      <w:pPr>
        <w:ind w:left="5341" w:hanging="360"/>
      </w:pPr>
      <w:rPr>
        <w:rFonts w:ascii="Wingdings" w:hAnsi="Wingdings" w:hint="default"/>
      </w:rPr>
    </w:lvl>
    <w:lvl w:ilvl="6" w:tplc="04090001" w:tentative="1">
      <w:start w:val="1"/>
      <w:numFmt w:val="bullet"/>
      <w:lvlText w:val=""/>
      <w:lvlJc w:val="left"/>
      <w:pPr>
        <w:ind w:left="6061" w:hanging="360"/>
      </w:pPr>
      <w:rPr>
        <w:rFonts w:ascii="Symbol" w:hAnsi="Symbol" w:hint="default"/>
      </w:rPr>
    </w:lvl>
    <w:lvl w:ilvl="7" w:tplc="04090003" w:tentative="1">
      <w:start w:val="1"/>
      <w:numFmt w:val="bullet"/>
      <w:lvlText w:val="o"/>
      <w:lvlJc w:val="left"/>
      <w:pPr>
        <w:ind w:left="6781" w:hanging="360"/>
      </w:pPr>
      <w:rPr>
        <w:rFonts w:ascii="Courier New" w:hAnsi="Courier New" w:cs="Courier New" w:hint="default"/>
      </w:rPr>
    </w:lvl>
    <w:lvl w:ilvl="8" w:tplc="04090005" w:tentative="1">
      <w:start w:val="1"/>
      <w:numFmt w:val="bullet"/>
      <w:lvlText w:val=""/>
      <w:lvlJc w:val="left"/>
      <w:pPr>
        <w:ind w:left="7501" w:hanging="360"/>
      </w:pPr>
      <w:rPr>
        <w:rFonts w:ascii="Wingdings" w:hAnsi="Wingdings" w:hint="default"/>
      </w:rPr>
    </w:lvl>
  </w:abstractNum>
  <w:abstractNum w:abstractNumId="5" w15:restartNumberingAfterBreak="0">
    <w:nsid w:val="73431793"/>
    <w:multiLevelType w:val="hybridMultilevel"/>
    <w:tmpl w:val="57C0DF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C241B8"/>
    <w:multiLevelType w:val="hybridMultilevel"/>
    <w:tmpl w:val="085C2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6"/>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E5DE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065A1"/>
    <w:rsid w:val="00C43AE8"/>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7FDE"/>
    <w:rsid w:val="00F059D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29"/>
        <o:r id="V:Rule2" type="connector" idref="#_x0000_s1031"/>
        <o:r id="V:Rule3" type="connector" idref="#_x0000_s1033"/>
        <o:r id="V:Rule4" type="connector" idref="#_x0000_s1035"/>
      </o:rules>
    </o:shapelayout>
  </w:shapeDefaults>
  <w:decimalSymbol w:val="."/>
  <w:listSeparator w:val=";"/>
  <w15:docId w15:val="{814A1D0B-57FC-45CB-8887-01EFE5643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DA2D5D-571E-4356-A83B-D22D91E71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543</Words>
  <Characters>3098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Amgad hassan</cp:lastModifiedBy>
  <cp:revision>4</cp:revision>
  <dcterms:created xsi:type="dcterms:W3CDTF">2015-01-26T12:24:00Z</dcterms:created>
  <dcterms:modified xsi:type="dcterms:W3CDTF">2017-02-20T18:12:00Z</dcterms:modified>
</cp:coreProperties>
</file>