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VIRGINIA MWANZA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E0F7C">
            <w:pPr>
              <w:pStyle w:val="Default"/>
              <w:rPr>
                <w:rFonts w:asciiTheme="minorHAnsi" w:hAnsiTheme="minorHAnsi"/>
              </w:rPr>
            </w:pPr>
            <w:r>
              <w:rPr>
                <w:rFonts w:asciiTheme="minorHAnsi" w:hAnsiTheme="minorHAnsi"/>
              </w:rPr>
              <w:t>2632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E0F7C">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744F2">
            <w:r>
              <w:t>938149380</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p>
          <w:p w:rsidR="00CC2FB3" w:rsidRDefault="001C0DD4" w:rsidP="00A851DA">
            <w:pPr>
              <w:rPr>
                <w:b/>
              </w:rPr>
            </w:pPr>
            <w:r>
              <w:rPr>
                <w:b/>
              </w:rPr>
              <w:t>CHAPTER 2</w:t>
            </w:r>
            <w:r w:rsidR="00DE0F7C">
              <w:rPr>
                <w:b/>
              </w:rPr>
              <w:t xml:space="preserve"> ASSIGNMENT ANSWERS</w:t>
            </w:r>
          </w:p>
          <w:p w:rsidR="001C0DD4" w:rsidRPr="001C0DD4" w:rsidRDefault="001C0DD4" w:rsidP="004964A5">
            <w:pPr>
              <w:pStyle w:val="ListParagraph"/>
              <w:numPr>
                <w:ilvl w:val="0"/>
                <w:numId w:val="19"/>
              </w:numPr>
              <w:spacing w:after="160" w:line="259" w:lineRule="auto"/>
              <w:rPr>
                <w:b/>
              </w:rPr>
            </w:pPr>
            <w:r w:rsidRPr="001C0DD4">
              <w:rPr>
                <w:b/>
              </w:rPr>
              <w:t>Give short answers for the following questions: (8)</w:t>
            </w:r>
          </w:p>
          <w:p w:rsidR="001F052D" w:rsidRPr="002F373D" w:rsidRDefault="002F373D" w:rsidP="004964A5">
            <w:pPr>
              <w:pStyle w:val="ListParagraph"/>
              <w:numPr>
                <w:ilvl w:val="0"/>
                <w:numId w:val="19"/>
              </w:numPr>
              <w:spacing w:after="160" w:line="259" w:lineRule="auto"/>
              <w:rPr>
                <w:b/>
              </w:rPr>
            </w:pPr>
            <w:r w:rsidRPr="002F373D">
              <w:rPr>
                <w:rFonts w:cs="Calibri"/>
                <w:b/>
                <w:sz w:val="24"/>
                <w:szCs w:val="24"/>
              </w:rPr>
              <w:t xml:space="preserve"> </w:t>
            </w:r>
            <w:r w:rsidRPr="002F373D">
              <w:rPr>
                <w:rFonts w:cs="Calibri"/>
                <w:b/>
                <w:sz w:val="24"/>
                <w:szCs w:val="24"/>
              </w:rPr>
              <w:t>How does interviewing help the financial crime investigator in his work?</w:t>
            </w:r>
          </w:p>
          <w:p w:rsidR="00AD7B32" w:rsidRPr="004D0386" w:rsidRDefault="004D0386" w:rsidP="004964A5">
            <w:pPr>
              <w:pStyle w:val="ListParagraph"/>
              <w:numPr>
                <w:ilvl w:val="0"/>
                <w:numId w:val="19"/>
              </w:numPr>
              <w:spacing w:after="160" w:line="259" w:lineRule="auto"/>
            </w:pPr>
            <w:r>
              <w:t xml:space="preserve">The main purpose of an interview </w:t>
            </w:r>
            <w:r>
              <w:t xml:space="preserve">is to gain </w:t>
            </w:r>
            <w:r w:rsidRPr="004D0386">
              <w:t xml:space="preserve">knowledge and information that is pertinent to the </w:t>
            </w:r>
            <w:r w:rsidRPr="004D0386">
              <w:t>inquiries. This can</w:t>
            </w:r>
            <w:r>
              <w:t xml:space="preserve"> therefore </w:t>
            </w:r>
            <w:r w:rsidRPr="004D0386">
              <w:t xml:space="preserve"> help establish a pattern of cheating and misinformation</w:t>
            </w:r>
            <w:r>
              <w:t xml:space="preserve"> and</w:t>
            </w:r>
            <w:r w:rsidRPr="004D0386">
              <w:t xml:space="preserve"> an investigator can gather evidence through facts and more information </w:t>
            </w:r>
            <w:r>
              <w:t>supplied by the interviewees to defend his findings.</w:t>
            </w:r>
          </w:p>
          <w:p w:rsidR="00824EF9" w:rsidRDefault="004D0386" w:rsidP="004964A5">
            <w:pPr>
              <w:pStyle w:val="ListParagraph"/>
              <w:spacing w:after="160" w:line="259" w:lineRule="auto"/>
              <w:ind w:left="2160"/>
              <w:rPr>
                <w:rFonts w:cs="Calibri"/>
                <w:b/>
                <w:sz w:val="24"/>
                <w:szCs w:val="24"/>
              </w:rPr>
            </w:pPr>
            <w:r w:rsidRPr="004D0386">
              <w:rPr>
                <w:rFonts w:cs="Calibri"/>
                <w:b/>
                <w:sz w:val="24"/>
                <w:szCs w:val="24"/>
              </w:rPr>
              <w:t>What is the first stage in planning the interview?</w:t>
            </w:r>
          </w:p>
          <w:p w:rsidR="004964A5" w:rsidRPr="004964A5" w:rsidRDefault="004964A5" w:rsidP="004964A5">
            <w:pPr>
              <w:pStyle w:val="ListParagraph"/>
              <w:numPr>
                <w:ilvl w:val="0"/>
                <w:numId w:val="19"/>
              </w:numPr>
              <w:spacing w:after="160" w:line="259" w:lineRule="auto"/>
              <w:rPr>
                <w:b/>
                <w:sz w:val="24"/>
              </w:rPr>
            </w:pPr>
            <w:r w:rsidRPr="004964A5">
              <w:rPr>
                <w:sz w:val="24"/>
              </w:rPr>
              <w:t>The first stage in planning the interview is selecting who to interview.  Every individual connected to the business is prone to be interviewed. Fraud is done in secrecy and anyone can be part of it since its done as anormal activity</w:t>
            </w:r>
          </w:p>
          <w:p w:rsidR="00950842" w:rsidRPr="004964A5" w:rsidRDefault="00950842" w:rsidP="004964A5">
            <w:pPr>
              <w:spacing w:after="160" w:line="259" w:lineRule="auto"/>
              <w:rPr>
                <w:b/>
                <w:sz w:val="24"/>
              </w:rPr>
            </w:pPr>
            <w:r w:rsidRPr="004964A5">
              <w:rPr>
                <w:b/>
                <w:sz w:val="24"/>
              </w:rPr>
              <w:t xml:space="preserve">            iii.</w:t>
            </w:r>
            <w:r w:rsidR="004964A5" w:rsidRPr="004964A5">
              <w:rPr>
                <w:rFonts w:cs="Calibri"/>
                <w:b/>
                <w:sz w:val="24"/>
                <w:szCs w:val="24"/>
              </w:rPr>
              <w:t xml:space="preserve"> </w:t>
            </w:r>
            <w:r w:rsidR="004964A5" w:rsidRPr="004964A5">
              <w:rPr>
                <w:rFonts w:cs="Calibri"/>
                <w:b/>
                <w:sz w:val="24"/>
                <w:szCs w:val="24"/>
              </w:rPr>
              <w:t>Which type of interviewees could be considered when investigating financial crimes?</w:t>
            </w:r>
          </w:p>
          <w:p w:rsidR="004964A5" w:rsidRPr="004964A5" w:rsidRDefault="004964A5" w:rsidP="004964A5">
            <w:pPr>
              <w:pStyle w:val="ListParagraph"/>
              <w:numPr>
                <w:ilvl w:val="0"/>
                <w:numId w:val="19"/>
              </w:numPr>
              <w:spacing w:after="160" w:line="259" w:lineRule="auto"/>
              <w:rPr>
                <w:sz w:val="24"/>
              </w:rPr>
            </w:pPr>
            <w:r w:rsidRPr="004964A5">
              <w:rPr>
                <w:sz w:val="24"/>
              </w:rPr>
              <w:t>. These are some of people who can be interviewed, Victims, ex employees, suppliers, banks,relatives and competitors. Depending on the nature of the transaction usually the main suspect is interviewed at the end after gathering some trails from other suspects.</w:t>
            </w:r>
          </w:p>
          <w:p w:rsidR="00950842" w:rsidRPr="00950842" w:rsidRDefault="00950842" w:rsidP="00950842">
            <w:pPr>
              <w:pStyle w:val="ListParagraph"/>
              <w:spacing w:after="160" w:line="259" w:lineRule="auto"/>
              <w:ind w:left="2160"/>
              <w:rPr>
                <w:b/>
              </w:rPr>
            </w:pPr>
          </w:p>
          <w:p w:rsidR="00950842" w:rsidRPr="004964A5" w:rsidRDefault="00950842" w:rsidP="00950842">
            <w:pPr>
              <w:spacing w:after="160" w:line="259" w:lineRule="auto"/>
              <w:rPr>
                <w:b/>
              </w:rPr>
            </w:pPr>
            <w:r>
              <w:rPr>
                <w:b/>
              </w:rPr>
              <w:t xml:space="preserve">            iv.</w:t>
            </w:r>
            <w:r w:rsidR="004964A5">
              <w:rPr>
                <w:rFonts w:ascii="Calibri" w:hAnsi="Calibri" w:cs="Calibri"/>
                <w:sz w:val="24"/>
                <w:szCs w:val="24"/>
              </w:rPr>
              <w:t xml:space="preserve"> </w:t>
            </w:r>
            <w:r w:rsidR="004964A5" w:rsidRPr="004964A5">
              <w:rPr>
                <w:rFonts w:ascii="Calibri" w:hAnsi="Calibri" w:cs="Calibri"/>
                <w:b/>
                <w:sz w:val="24"/>
                <w:szCs w:val="24"/>
              </w:rPr>
              <w:t>Why is it important to record the interview?</w:t>
            </w:r>
          </w:p>
          <w:p w:rsidR="00B21CC5" w:rsidRPr="00B21CC5" w:rsidRDefault="004964A5" w:rsidP="00832FE3">
            <w:pPr>
              <w:pStyle w:val="ListParagraph"/>
              <w:numPr>
                <w:ilvl w:val="0"/>
                <w:numId w:val="19"/>
              </w:numPr>
              <w:spacing w:after="160" w:line="259" w:lineRule="auto"/>
              <w:rPr>
                <w:b/>
              </w:rPr>
            </w:pPr>
            <w:r>
              <w:rPr>
                <w:color w:val="000000" w:themeColor="text1"/>
              </w:rPr>
              <w:t xml:space="preserve">Ecording an interview is very important as you get the maxmum out of it, i.e accurancy and accountability. There are two types of recording an interview: Audio and video recording, Video recording is advantageous over audio because it shows the full interview, the voice on an audio can be </w:t>
            </w:r>
            <w:r w:rsidR="00832FE3">
              <w:rPr>
                <w:color w:val="000000" w:themeColor="text1"/>
              </w:rPr>
              <w:t xml:space="preserve">misinterpreted for example, interviewee accidently pushing the chair, an audio would interpret like an interviewer pushed the interviewee </w:t>
            </w:r>
            <w:r w:rsidR="00832FE3">
              <w:rPr>
                <w:color w:val="000000" w:themeColor="text1"/>
              </w:rPr>
              <w:lastRenderedPageBreak/>
              <w:t>whilst a video will show what exactly had happened. The video can also give show how the interviwer was positioned whilst answering, visual assessing cues(VSC)etc which can help in concluding the interview.</w:t>
            </w:r>
            <w:r>
              <w:rPr>
                <w:color w:val="000000" w:themeColor="text1"/>
              </w:rPr>
              <w:t xml:space="preserve"> </w:t>
            </w:r>
          </w:p>
          <w:p w:rsidR="00743AB6" w:rsidRPr="00832FE3" w:rsidRDefault="00075258" w:rsidP="00075258">
            <w:pPr>
              <w:spacing w:after="160" w:line="259" w:lineRule="auto"/>
              <w:rPr>
                <w:b/>
                <w:sz w:val="24"/>
              </w:rPr>
            </w:pPr>
            <w:r>
              <w:rPr>
                <w:b/>
                <w:sz w:val="24"/>
              </w:rPr>
              <w:t xml:space="preserve">           V.</w:t>
            </w:r>
            <w:r w:rsidR="00832FE3">
              <w:rPr>
                <w:rFonts w:ascii="Calibri" w:hAnsi="Calibri" w:cs="Calibri"/>
                <w:sz w:val="24"/>
                <w:szCs w:val="24"/>
              </w:rPr>
              <w:t xml:space="preserve"> </w:t>
            </w:r>
            <w:r w:rsidR="00832FE3" w:rsidRPr="00832FE3">
              <w:rPr>
                <w:rFonts w:ascii="Calibri" w:hAnsi="Calibri" w:cs="Calibri"/>
                <w:b/>
                <w:sz w:val="24"/>
                <w:szCs w:val="24"/>
              </w:rPr>
              <w:t>What is the importance of the place where an interview is to be conducted?</w:t>
            </w:r>
          </w:p>
          <w:p w:rsidR="00075258" w:rsidRPr="00075258" w:rsidRDefault="00BE5058" w:rsidP="004964A5">
            <w:pPr>
              <w:pStyle w:val="ListParagraph"/>
              <w:numPr>
                <w:ilvl w:val="0"/>
                <w:numId w:val="19"/>
              </w:numPr>
              <w:spacing w:after="160" w:line="259" w:lineRule="auto"/>
              <w:rPr>
                <w:sz w:val="20"/>
              </w:rPr>
            </w:pPr>
            <w:r>
              <w:rPr>
                <w:sz w:val="20"/>
              </w:rPr>
              <w:t>The interview place is very important, the investigator should consider how the interviewee would feel</w:t>
            </w:r>
            <w:r w:rsidR="00075258" w:rsidRPr="00075258">
              <w:rPr>
                <w:sz w:val="20"/>
              </w:rPr>
              <w:t>.</w:t>
            </w:r>
            <w:r>
              <w:rPr>
                <w:sz w:val="20"/>
              </w:rPr>
              <w:t xml:space="preserve"> A conducive environment will put the interviewee at ease and can make him to say more. For example, a teacher would not feel good being interviewed in a classroom. He would feel intimidated by students/fellow co workers and can make him not to say much. A neutral place, quiet and confidential would be ideal for interviews.</w:t>
            </w:r>
          </w:p>
          <w:p w:rsidR="00BF76C9" w:rsidRPr="00192802" w:rsidRDefault="00075258" w:rsidP="00BF76C9">
            <w:pPr>
              <w:spacing w:after="160" w:line="259" w:lineRule="auto"/>
              <w:rPr>
                <w:rFonts w:ascii="Calibri" w:hAnsi="Calibri" w:cs="Calibri"/>
                <w:sz w:val="24"/>
                <w:szCs w:val="24"/>
              </w:rPr>
            </w:pPr>
            <w:r w:rsidRPr="00BF76C9">
              <w:rPr>
                <w:b/>
              </w:rPr>
              <w:t xml:space="preserve">2.   </w:t>
            </w:r>
            <w:r w:rsidR="00BF76C9" w:rsidRPr="00BF76C9">
              <w:rPr>
                <w:rFonts w:ascii="Calibri" w:hAnsi="Calibri" w:cs="Calibri"/>
                <w:b/>
                <w:sz w:val="24"/>
                <w:szCs w:val="24"/>
              </w:rPr>
              <w:t xml:space="preserve">Discuss, in detail, the stages </w:t>
            </w:r>
            <w:r w:rsidR="00BF76C9" w:rsidRPr="00192802">
              <w:rPr>
                <w:rFonts w:ascii="Calibri" w:hAnsi="Calibri" w:cs="Calibri"/>
                <w:sz w:val="24"/>
                <w:szCs w:val="24"/>
              </w:rPr>
              <w:t>involved in the interview planning procedure.</w:t>
            </w:r>
          </w:p>
          <w:p w:rsidR="00BF76C9" w:rsidRPr="00192802" w:rsidRDefault="00BF76C9" w:rsidP="00BF76C9">
            <w:pPr>
              <w:spacing w:after="160" w:line="259" w:lineRule="auto"/>
              <w:rPr>
                <w:rFonts w:ascii="Calibri" w:hAnsi="Calibri" w:cs="Calibri"/>
                <w:sz w:val="24"/>
                <w:szCs w:val="24"/>
              </w:rPr>
            </w:pPr>
            <w:r w:rsidRPr="00192802">
              <w:rPr>
                <w:rFonts w:ascii="Calibri" w:hAnsi="Calibri" w:cs="Calibri"/>
                <w:sz w:val="24"/>
                <w:szCs w:val="24"/>
              </w:rPr>
              <w:t>The first step to consider is 1.‘who’- As explained above that fraud is secretive and trasacted normally, you wil have to make sure that all suspects are interviewed. Current and former employees should always be considered.</w:t>
            </w:r>
          </w:p>
          <w:p w:rsidR="00054B2D" w:rsidRPr="00192802" w:rsidRDefault="00054B2D" w:rsidP="00BF76C9">
            <w:pPr>
              <w:spacing w:after="160" w:line="259" w:lineRule="auto"/>
              <w:rPr>
                <w:rFonts w:ascii="Calibri" w:hAnsi="Calibri" w:cs="Calibri"/>
                <w:sz w:val="24"/>
                <w:szCs w:val="24"/>
              </w:rPr>
            </w:pPr>
            <w:r w:rsidRPr="00192802">
              <w:rPr>
                <w:rFonts w:ascii="Calibri" w:hAnsi="Calibri" w:cs="Calibri"/>
                <w:sz w:val="24"/>
                <w:szCs w:val="24"/>
              </w:rPr>
              <w:t xml:space="preserve">- What: the investigator should be well planned and what to ask and expect to achieve from the interview.  A well planned and organized interview will save time and help in getting accurate information. Plan questions, you can start by easier questions and finish with hard ones for further details.  A not well planned interview can make the interviewee take charge and mislead the investigator. </w:t>
            </w:r>
          </w:p>
          <w:p w:rsidR="00054B2D" w:rsidRPr="00192802" w:rsidRDefault="00054B2D" w:rsidP="00BF76C9">
            <w:pPr>
              <w:spacing w:after="160" w:line="259" w:lineRule="auto"/>
              <w:rPr>
                <w:rFonts w:ascii="Calibri" w:hAnsi="Calibri" w:cs="Calibri"/>
                <w:sz w:val="24"/>
                <w:szCs w:val="24"/>
              </w:rPr>
            </w:pPr>
            <w:r w:rsidRPr="00192802">
              <w:rPr>
                <w:rFonts w:ascii="Calibri" w:hAnsi="Calibri" w:cs="Calibri"/>
                <w:sz w:val="24"/>
                <w:szCs w:val="24"/>
              </w:rPr>
              <w:t>- why: this answers why you have selected such a</w:t>
            </w:r>
            <w:r w:rsidR="00192802" w:rsidRPr="00192802">
              <w:rPr>
                <w:rFonts w:ascii="Calibri" w:hAnsi="Calibri" w:cs="Calibri"/>
                <w:sz w:val="24"/>
                <w:szCs w:val="24"/>
              </w:rPr>
              <w:t xml:space="preserve"> </w:t>
            </w:r>
            <w:r w:rsidRPr="00192802">
              <w:rPr>
                <w:rFonts w:ascii="Calibri" w:hAnsi="Calibri" w:cs="Calibri"/>
                <w:sz w:val="24"/>
                <w:szCs w:val="24"/>
              </w:rPr>
              <w:t>person for interview. The suspect should have some trace in the investigation. For instance a Personal assistant to the manage</w:t>
            </w:r>
            <w:r w:rsidR="00192802" w:rsidRPr="00192802">
              <w:rPr>
                <w:rFonts w:ascii="Calibri" w:hAnsi="Calibri" w:cs="Calibri"/>
                <w:sz w:val="24"/>
                <w:szCs w:val="24"/>
              </w:rPr>
              <w:t>r</w:t>
            </w:r>
            <w:r w:rsidRPr="00192802">
              <w:rPr>
                <w:rFonts w:ascii="Calibri" w:hAnsi="Calibri" w:cs="Calibri"/>
                <w:sz w:val="24"/>
                <w:szCs w:val="24"/>
              </w:rPr>
              <w:t xml:space="preserve"> who is the main suspect. The PA can be interviewed as a witness since he deals mostly with the manager. </w:t>
            </w:r>
          </w:p>
          <w:p w:rsidR="00054B2D" w:rsidRPr="00192802" w:rsidRDefault="00054B2D" w:rsidP="00BF76C9">
            <w:pPr>
              <w:spacing w:after="160" w:line="259" w:lineRule="auto"/>
              <w:rPr>
                <w:rFonts w:ascii="Calibri" w:hAnsi="Calibri" w:cs="Calibri"/>
                <w:sz w:val="24"/>
                <w:szCs w:val="24"/>
              </w:rPr>
            </w:pPr>
            <w:r w:rsidRPr="00192802">
              <w:rPr>
                <w:rFonts w:ascii="Calibri" w:hAnsi="Calibri" w:cs="Calibri"/>
                <w:sz w:val="24"/>
                <w:szCs w:val="24"/>
              </w:rPr>
              <w:t>- When: this determine the perfect time for the interview. Timing is very important, its eefective to have interviews at free time. The interviewee can shun or give less details if he is in ahurry.  Both parties can be told for planning so everyone to be interviewed is well planned and ready for it.</w:t>
            </w:r>
          </w:p>
          <w:p w:rsidR="00054B2D" w:rsidRPr="00192802" w:rsidRDefault="00054B2D" w:rsidP="00BF76C9">
            <w:pPr>
              <w:spacing w:after="160" w:line="259" w:lineRule="auto"/>
              <w:rPr>
                <w:rFonts w:ascii="Calibri" w:hAnsi="Calibri" w:cs="Calibri"/>
                <w:sz w:val="24"/>
                <w:szCs w:val="24"/>
              </w:rPr>
            </w:pPr>
            <w:r w:rsidRPr="00192802">
              <w:rPr>
                <w:rFonts w:ascii="Calibri" w:hAnsi="Calibri" w:cs="Calibri"/>
                <w:sz w:val="24"/>
                <w:szCs w:val="24"/>
              </w:rPr>
              <w:t xml:space="preserve">- Where:  a neutral place and confidential is ideal for interviews.  Its very </w:t>
            </w:r>
            <w:r w:rsidR="00192802" w:rsidRPr="00192802">
              <w:rPr>
                <w:rFonts w:ascii="Calibri" w:hAnsi="Calibri" w:cs="Calibri"/>
                <w:sz w:val="24"/>
                <w:szCs w:val="24"/>
              </w:rPr>
              <w:t>difficult</w:t>
            </w:r>
            <w:r w:rsidRPr="00192802">
              <w:rPr>
                <w:rFonts w:ascii="Calibri" w:hAnsi="Calibri" w:cs="Calibri"/>
                <w:sz w:val="24"/>
                <w:szCs w:val="24"/>
              </w:rPr>
              <w:t xml:space="preserve"> for someone to accept being interviewed at their work place for fear of being intimidated/bullied by other co workers. Also a noisy place can disrupt the ongoing interviews.</w:t>
            </w:r>
          </w:p>
          <w:p w:rsidR="00054B2D" w:rsidRPr="00192802" w:rsidRDefault="00054B2D" w:rsidP="00BF76C9">
            <w:pPr>
              <w:spacing w:after="160" w:line="259" w:lineRule="auto"/>
              <w:rPr>
                <w:rFonts w:ascii="Calibri" w:hAnsi="Calibri" w:cs="Calibri"/>
                <w:sz w:val="24"/>
                <w:szCs w:val="24"/>
              </w:rPr>
            </w:pPr>
            <w:r w:rsidRPr="00192802">
              <w:rPr>
                <w:rFonts w:ascii="Calibri" w:hAnsi="Calibri" w:cs="Calibri"/>
                <w:sz w:val="24"/>
                <w:szCs w:val="24"/>
              </w:rPr>
              <w:t>How- The investigator will choose whether to aud</w:t>
            </w:r>
            <w:r w:rsidR="00192802" w:rsidRPr="00192802">
              <w:rPr>
                <w:rFonts w:ascii="Calibri" w:hAnsi="Calibri" w:cs="Calibri"/>
                <w:sz w:val="24"/>
                <w:szCs w:val="24"/>
              </w:rPr>
              <w:t>i</w:t>
            </w:r>
            <w:r w:rsidRPr="00192802">
              <w:rPr>
                <w:rFonts w:ascii="Calibri" w:hAnsi="Calibri" w:cs="Calibri"/>
                <w:sz w:val="24"/>
                <w:szCs w:val="24"/>
              </w:rPr>
              <w:t xml:space="preserve">o tape, video record and take handwritten notes. </w:t>
            </w:r>
            <w:r w:rsidR="00192802" w:rsidRPr="00192802">
              <w:rPr>
                <w:rFonts w:ascii="Calibri" w:hAnsi="Calibri" w:cs="Calibri"/>
                <w:sz w:val="24"/>
                <w:szCs w:val="24"/>
              </w:rPr>
              <w:t>From the three video is the best option as it records the voice and facial expressions which can help in making conclusions about the case.</w:t>
            </w:r>
          </w:p>
          <w:p w:rsidR="00192802" w:rsidRDefault="00192802" w:rsidP="00BF76C9">
            <w:pPr>
              <w:spacing w:after="160" w:line="259" w:lineRule="auto"/>
              <w:rPr>
                <w:rFonts w:ascii="Calibri" w:hAnsi="Calibri" w:cs="Calibri"/>
                <w:b/>
                <w:sz w:val="24"/>
                <w:szCs w:val="24"/>
              </w:rPr>
            </w:pPr>
          </w:p>
          <w:p w:rsidR="00192802" w:rsidRDefault="00192802" w:rsidP="00BF76C9">
            <w:pPr>
              <w:spacing w:after="160" w:line="259" w:lineRule="auto"/>
              <w:rPr>
                <w:rFonts w:ascii="Calibri" w:hAnsi="Calibri" w:cs="Calibri"/>
                <w:b/>
                <w:sz w:val="24"/>
                <w:szCs w:val="24"/>
              </w:rPr>
            </w:pPr>
          </w:p>
          <w:p w:rsidR="00BF76C9" w:rsidRDefault="00BF76C9" w:rsidP="00BF76C9">
            <w:pPr>
              <w:spacing w:after="160" w:line="259" w:lineRule="auto"/>
              <w:rPr>
                <w:rFonts w:ascii="Calibri" w:hAnsi="Calibri" w:cs="Calibri"/>
                <w:b/>
                <w:sz w:val="24"/>
                <w:szCs w:val="24"/>
              </w:rPr>
            </w:pPr>
            <w:r>
              <w:rPr>
                <w:rFonts w:ascii="Calibri" w:hAnsi="Calibri" w:cs="Calibri"/>
                <w:b/>
                <w:sz w:val="24"/>
                <w:szCs w:val="24"/>
              </w:rPr>
              <w:t>-</w:t>
            </w:r>
          </w:p>
          <w:p w:rsidR="00BF76C9" w:rsidRPr="00BF76C9" w:rsidRDefault="00BF76C9" w:rsidP="00BF76C9">
            <w:pPr>
              <w:spacing w:after="160" w:line="259" w:lineRule="auto"/>
              <w:rPr>
                <w:rFonts w:ascii="Calibri" w:hAnsi="Calibri" w:cs="Calibri"/>
                <w:b/>
                <w:sz w:val="24"/>
                <w:szCs w:val="24"/>
              </w:rPr>
            </w:pPr>
          </w:p>
          <w:p w:rsidR="000C1AD6" w:rsidRDefault="000C1AD6" w:rsidP="00BF76C9">
            <w:pPr>
              <w:spacing w:after="160" w:line="259" w:lineRule="auto"/>
              <w:rPr>
                <w:color w:val="000000" w:themeColor="text1"/>
              </w:rPr>
            </w:pPr>
          </w:p>
          <w:p w:rsidR="000C1AD6" w:rsidRDefault="000C1AD6" w:rsidP="00BF76C9">
            <w:pPr>
              <w:spacing w:after="160" w:line="259" w:lineRule="auto"/>
              <w:rPr>
                <w:rFonts w:ascii="Calibri" w:hAnsi="Calibri" w:cs="Calibri"/>
                <w:b/>
                <w:sz w:val="24"/>
                <w:szCs w:val="24"/>
              </w:rPr>
            </w:pPr>
            <w:r>
              <w:rPr>
                <w:rFonts w:ascii="Calibri" w:hAnsi="Calibri" w:cs="Calibri"/>
                <w:b/>
                <w:sz w:val="24"/>
                <w:szCs w:val="24"/>
              </w:rPr>
              <w:t>4.</w:t>
            </w:r>
            <w:r w:rsidRPr="000C1AD6">
              <w:rPr>
                <w:rFonts w:ascii="Calibri" w:hAnsi="Calibri" w:cs="Calibri"/>
                <w:b/>
                <w:sz w:val="24"/>
                <w:szCs w:val="24"/>
              </w:rPr>
              <w:t>What is cognitive interview? Which techniques are used in this interviewing type?</w:t>
            </w:r>
          </w:p>
          <w:p w:rsidR="000C1AD6" w:rsidRDefault="000C1AD6" w:rsidP="000C1AD6">
            <w:pPr>
              <w:pStyle w:val="ListParagraph"/>
              <w:numPr>
                <w:ilvl w:val="0"/>
                <w:numId w:val="19"/>
              </w:numPr>
              <w:spacing w:after="160" w:line="259" w:lineRule="auto"/>
              <w:rPr>
                <w:color w:val="000000" w:themeColor="text1"/>
              </w:rPr>
            </w:pPr>
            <w:r w:rsidRPr="000C1AD6">
              <w:rPr>
                <w:color w:val="000000" w:themeColor="text1"/>
              </w:rPr>
              <w:t>Cognitive Interview is away of interviewing eyewitnesses and victims about what they remember from a crime scene</w:t>
            </w:r>
          </w:p>
          <w:p w:rsidR="00911A13" w:rsidRDefault="00911A13" w:rsidP="00911A13">
            <w:pPr>
              <w:pStyle w:val="ListParagraph"/>
              <w:spacing w:after="160" w:line="259" w:lineRule="auto"/>
              <w:ind w:left="2160"/>
              <w:rPr>
                <w:color w:val="000000" w:themeColor="text1"/>
              </w:rPr>
            </w:pPr>
            <w:bookmarkStart w:id="0" w:name="_GoBack"/>
            <w:bookmarkEnd w:id="0"/>
          </w:p>
          <w:p w:rsidR="000C1AD6" w:rsidRPr="000C1AD6" w:rsidRDefault="000C1AD6" w:rsidP="000C1AD6">
            <w:pPr>
              <w:pStyle w:val="ListParagraph"/>
              <w:numPr>
                <w:ilvl w:val="0"/>
                <w:numId w:val="19"/>
              </w:numPr>
              <w:spacing w:after="160" w:line="259" w:lineRule="auto"/>
              <w:rPr>
                <w:color w:val="000000" w:themeColor="text1"/>
              </w:rPr>
            </w:pPr>
            <w:r w:rsidRPr="000C1AD6">
              <w:rPr>
                <w:color w:val="000000" w:themeColor="text1"/>
              </w:rPr>
              <w:t>The cognitive interview involves a number of techniques:</w:t>
            </w:r>
          </w:p>
          <w:p w:rsidR="000C1AD6" w:rsidRPr="00911A13" w:rsidRDefault="000C1AD6" w:rsidP="00911A13">
            <w:pPr>
              <w:pStyle w:val="ListParagraph"/>
              <w:spacing w:after="160" w:line="259" w:lineRule="auto"/>
              <w:ind w:left="2160"/>
              <w:rPr>
                <w:color w:val="000000" w:themeColor="text1"/>
              </w:rPr>
            </w:pPr>
            <w:r w:rsidRPr="00911A13">
              <w:rPr>
                <w:color w:val="000000" w:themeColor="text1"/>
              </w:rPr>
              <w:t xml:space="preserve">        </w:t>
            </w:r>
            <w:r w:rsidR="00911A13" w:rsidRPr="00911A13">
              <w:rPr>
                <w:color w:val="000000" w:themeColor="text1"/>
              </w:rPr>
              <w:t>-</w:t>
            </w:r>
            <w:r w:rsidRPr="00911A13">
              <w:rPr>
                <w:color w:val="000000" w:themeColor="text1"/>
              </w:rPr>
              <w:t>The interviewer tries to mentally reinstate the environmental and personal context of the crime for the witnesses, perhaps by asking them about their general activities and feelings on the day.  This could include sights, sounds, feelings and emotions, the weather etc.</w:t>
            </w:r>
          </w:p>
          <w:p w:rsidR="000C1AD6" w:rsidRPr="000C1AD6" w:rsidRDefault="000C1AD6" w:rsidP="00911A13">
            <w:pPr>
              <w:pStyle w:val="ListParagraph"/>
              <w:spacing w:after="160" w:line="259" w:lineRule="auto"/>
              <w:ind w:left="2160"/>
              <w:rPr>
                <w:color w:val="000000" w:themeColor="text1"/>
              </w:rPr>
            </w:pPr>
          </w:p>
          <w:p w:rsidR="000C1AD6" w:rsidRPr="00911A13" w:rsidRDefault="00911A13" w:rsidP="00911A13">
            <w:pPr>
              <w:spacing w:after="160" w:line="259" w:lineRule="auto"/>
              <w:rPr>
                <w:color w:val="000000" w:themeColor="text1"/>
              </w:rPr>
            </w:pPr>
            <w:r>
              <w:rPr>
                <w:color w:val="000000" w:themeColor="text1"/>
              </w:rPr>
              <w:t xml:space="preserve">                                                 </w:t>
            </w:r>
            <w:r w:rsidRPr="00911A13">
              <w:rPr>
                <w:color w:val="000000" w:themeColor="text1"/>
              </w:rPr>
              <w:t>-</w:t>
            </w:r>
            <w:r w:rsidR="000C1AD6" w:rsidRPr="00911A13">
              <w:rPr>
                <w:color w:val="000000" w:themeColor="text1"/>
              </w:rPr>
              <w:t xml:space="preserve"> Witnesses are asked to report the incident from different perspective, describing what they think other witnesses (or even the criminals themselves) might have seen.</w:t>
            </w:r>
          </w:p>
          <w:p w:rsidR="000C1AD6" w:rsidRPr="000C1AD6" w:rsidRDefault="000C1AD6" w:rsidP="00911A13">
            <w:pPr>
              <w:pStyle w:val="ListParagraph"/>
              <w:spacing w:after="160" w:line="259" w:lineRule="auto"/>
              <w:ind w:left="2160"/>
              <w:rPr>
                <w:color w:val="000000" w:themeColor="text1"/>
              </w:rPr>
            </w:pPr>
          </w:p>
          <w:p w:rsidR="000C1AD6" w:rsidRPr="00911A13" w:rsidRDefault="00911A13" w:rsidP="00911A13">
            <w:pPr>
              <w:spacing w:after="160" w:line="259" w:lineRule="auto"/>
              <w:ind w:left="1800"/>
              <w:rPr>
                <w:color w:val="000000" w:themeColor="text1"/>
              </w:rPr>
            </w:pPr>
            <w:r>
              <w:rPr>
                <w:color w:val="000000" w:themeColor="text1"/>
              </w:rPr>
              <w:t>-</w:t>
            </w:r>
            <w:r w:rsidR="000C1AD6" w:rsidRPr="00911A13">
              <w:rPr>
                <w:color w:val="000000" w:themeColor="text1"/>
              </w:rPr>
              <w:t xml:space="preserve">     Recounting the incident in a different narrative order.  Geiselman &amp; Fisher proposed that due to the recency effect, people tend to recall more recent events more clearly than others. Witnesses should be encouraged to work backwards from the end to the beginning.</w:t>
            </w:r>
          </w:p>
          <w:p w:rsidR="000C1AD6" w:rsidRPr="000C1AD6" w:rsidRDefault="000C1AD6" w:rsidP="00911A13">
            <w:pPr>
              <w:pStyle w:val="ListParagraph"/>
              <w:spacing w:after="160" w:line="259" w:lineRule="auto"/>
              <w:ind w:left="2160"/>
              <w:rPr>
                <w:color w:val="000000" w:themeColor="text1"/>
              </w:rPr>
            </w:pPr>
          </w:p>
          <w:p w:rsidR="000C1AD6" w:rsidRPr="00911A13" w:rsidRDefault="00911A13" w:rsidP="00911A13">
            <w:pPr>
              <w:spacing w:after="160" w:line="259" w:lineRule="auto"/>
              <w:rPr>
                <w:color w:val="000000" w:themeColor="text1"/>
              </w:rPr>
            </w:pPr>
            <w:r>
              <w:rPr>
                <w:color w:val="000000" w:themeColor="text1"/>
              </w:rPr>
              <w:t xml:space="preserve">                                -</w:t>
            </w:r>
            <w:r w:rsidR="000C1AD6" w:rsidRPr="00911A13">
              <w:rPr>
                <w:color w:val="000000" w:themeColor="text1"/>
              </w:rPr>
              <w:t xml:space="preserve">      Witnesses are asked to report every detail, even if they think that detail is trivial. In this way, apparently unimportant detail might act as a trigger for key information about the event.</w:t>
            </w:r>
          </w:p>
          <w:p w:rsidR="00CC2FB3" w:rsidRDefault="00CC2FB3" w:rsidP="00911A13">
            <w:pPr>
              <w:pStyle w:val="ListParagraph"/>
              <w:spacing w:after="160" w:line="259" w:lineRule="auto"/>
              <w:ind w:left="216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E0F7C" w:rsidP="00A851DA">
            <w:pPr>
              <w:rPr>
                <w:rFonts w:cs="Bliss-Regular"/>
                <w:color w:val="000000"/>
              </w:rPr>
            </w:pPr>
            <w:r>
              <w:rPr>
                <w:rFonts w:cs="Bliss-Regular"/>
                <w:color w:val="000000"/>
              </w:rPr>
              <w:t>VIRGINIA MWANZA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11A13" w:rsidP="00A851DA">
            <w:pPr>
              <w:rPr>
                <w:rFonts w:cs="Bliss-Regular"/>
                <w:color w:val="000000"/>
              </w:rPr>
            </w:pPr>
            <w:r>
              <w:rPr>
                <w:rFonts w:cs="Bliss-Regular"/>
                <w:color w:val="000000"/>
              </w:rPr>
              <w:t>26.01</w:t>
            </w:r>
            <w:r w:rsidR="00DE0F7C">
              <w:rPr>
                <w:rFonts w:cs="Bliss-Regular"/>
                <w:color w:val="000000"/>
              </w:rPr>
              <w:t>.</w:t>
            </w:r>
            <w:r>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4DB4" w:rsidRDefault="00C14DB4" w:rsidP="00CB4D0A">
      <w:pPr>
        <w:spacing w:after="0" w:line="240" w:lineRule="auto"/>
      </w:pPr>
      <w:r>
        <w:separator/>
      </w:r>
    </w:p>
  </w:endnote>
  <w:endnote w:type="continuationSeparator" w:id="0">
    <w:p w:rsidR="00C14DB4" w:rsidRDefault="00C14DB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4DB4" w:rsidRDefault="00C14DB4" w:rsidP="00CB4D0A">
      <w:pPr>
        <w:spacing w:after="0" w:line="240" w:lineRule="auto"/>
      </w:pPr>
      <w:r>
        <w:separator/>
      </w:r>
    </w:p>
  </w:footnote>
  <w:footnote w:type="continuationSeparator" w:id="0">
    <w:p w:rsidR="00C14DB4" w:rsidRDefault="00C14DB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65B86"/>
    <w:multiLevelType w:val="hybridMultilevel"/>
    <w:tmpl w:val="C61E2AD4"/>
    <w:lvl w:ilvl="0" w:tplc="79FE8AA6">
      <w:start w:val="4"/>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745D67"/>
    <w:multiLevelType w:val="hybridMultilevel"/>
    <w:tmpl w:val="B27A9A52"/>
    <w:lvl w:ilvl="0" w:tplc="3CEC842A">
      <w:start w:val="6"/>
      <w:numFmt w:val="bullet"/>
      <w:lvlText w:val="-"/>
      <w:lvlJc w:val="left"/>
      <w:pPr>
        <w:ind w:left="1080" w:hanging="360"/>
      </w:pPr>
      <w:rPr>
        <w:rFonts w:ascii="Calibri" w:eastAsia="Calibri" w:hAnsi="Calibri"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96648B"/>
    <w:multiLevelType w:val="hybridMultilevel"/>
    <w:tmpl w:val="89E6CF9C"/>
    <w:lvl w:ilvl="0" w:tplc="0409000D">
      <w:start w:val="1"/>
      <w:numFmt w:val="bullet"/>
      <w:lvlText w:val=""/>
      <w:lvlJc w:val="left"/>
      <w:pPr>
        <w:ind w:left="2025" w:hanging="360"/>
      </w:pPr>
      <w:rPr>
        <w:rFonts w:ascii="Wingdings" w:hAnsi="Wingdings"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3">
    <w:nsid w:val="08165E67"/>
    <w:multiLevelType w:val="hybridMultilevel"/>
    <w:tmpl w:val="A70ACFF0"/>
    <w:lvl w:ilvl="0" w:tplc="79FE8AA6">
      <w:start w:val="4"/>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06C3A1C"/>
    <w:multiLevelType w:val="hybridMultilevel"/>
    <w:tmpl w:val="C262A57C"/>
    <w:lvl w:ilvl="0" w:tplc="5E184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1CD84358"/>
    <w:multiLevelType w:val="hybridMultilevel"/>
    <w:tmpl w:val="7D6401F4"/>
    <w:lvl w:ilvl="0" w:tplc="F550A2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F0C4814"/>
    <w:multiLevelType w:val="hybridMultilevel"/>
    <w:tmpl w:val="EFF88A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1F73409B"/>
    <w:multiLevelType w:val="hybridMultilevel"/>
    <w:tmpl w:val="066A8E0C"/>
    <w:lvl w:ilvl="0" w:tplc="0409000D">
      <w:start w:val="1"/>
      <w:numFmt w:val="bullet"/>
      <w:lvlText w:val=""/>
      <w:lvlJc w:val="left"/>
      <w:pPr>
        <w:ind w:left="1485" w:hanging="720"/>
      </w:pPr>
      <w:rPr>
        <w:rFonts w:ascii="Wingdings" w:hAnsi="Wingding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nsid w:val="234F5663"/>
    <w:multiLevelType w:val="hybridMultilevel"/>
    <w:tmpl w:val="22BE53A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2E0C5178"/>
    <w:multiLevelType w:val="hybridMultilevel"/>
    <w:tmpl w:val="B502B96E"/>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nsid w:val="3310236A"/>
    <w:multiLevelType w:val="hybridMultilevel"/>
    <w:tmpl w:val="51885BE6"/>
    <w:lvl w:ilvl="0" w:tplc="D4AE8E52">
      <w:start w:val="7"/>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nsid w:val="35A118B5"/>
    <w:multiLevelType w:val="hybridMultilevel"/>
    <w:tmpl w:val="22741FA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35D620BA"/>
    <w:multiLevelType w:val="hybridMultilevel"/>
    <w:tmpl w:val="286650D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45FA42C4"/>
    <w:multiLevelType w:val="hybridMultilevel"/>
    <w:tmpl w:val="63948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B8040CD"/>
    <w:multiLevelType w:val="hybridMultilevel"/>
    <w:tmpl w:val="905A6F12"/>
    <w:lvl w:ilvl="0" w:tplc="04090013">
      <w:start w:val="1"/>
      <w:numFmt w:val="upperRoman"/>
      <w:lvlText w:val="%1."/>
      <w:lvlJc w:val="right"/>
      <w:pPr>
        <w:ind w:left="1470" w:hanging="360"/>
      </w:pPr>
    </w:lvl>
    <w:lvl w:ilvl="1" w:tplc="04090019" w:tentative="1">
      <w:start w:val="1"/>
      <w:numFmt w:val="lowerLetter"/>
      <w:lvlText w:val="%2."/>
      <w:lvlJc w:val="left"/>
      <w:pPr>
        <w:ind w:left="2190" w:hanging="360"/>
      </w:pPr>
    </w:lvl>
    <w:lvl w:ilvl="2" w:tplc="0409001B" w:tentative="1">
      <w:start w:val="1"/>
      <w:numFmt w:val="lowerRoman"/>
      <w:lvlText w:val="%3."/>
      <w:lvlJc w:val="right"/>
      <w:pPr>
        <w:ind w:left="2910" w:hanging="180"/>
      </w:pPr>
    </w:lvl>
    <w:lvl w:ilvl="3" w:tplc="0409000F" w:tentative="1">
      <w:start w:val="1"/>
      <w:numFmt w:val="decimal"/>
      <w:lvlText w:val="%4."/>
      <w:lvlJc w:val="left"/>
      <w:pPr>
        <w:ind w:left="3630" w:hanging="360"/>
      </w:pPr>
    </w:lvl>
    <w:lvl w:ilvl="4" w:tplc="04090019" w:tentative="1">
      <w:start w:val="1"/>
      <w:numFmt w:val="lowerLetter"/>
      <w:lvlText w:val="%5."/>
      <w:lvlJc w:val="left"/>
      <w:pPr>
        <w:ind w:left="4350" w:hanging="360"/>
      </w:pPr>
    </w:lvl>
    <w:lvl w:ilvl="5" w:tplc="0409001B" w:tentative="1">
      <w:start w:val="1"/>
      <w:numFmt w:val="lowerRoman"/>
      <w:lvlText w:val="%6."/>
      <w:lvlJc w:val="right"/>
      <w:pPr>
        <w:ind w:left="5070" w:hanging="180"/>
      </w:pPr>
    </w:lvl>
    <w:lvl w:ilvl="6" w:tplc="0409000F" w:tentative="1">
      <w:start w:val="1"/>
      <w:numFmt w:val="decimal"/>
      <w:lvlText w:val="%7."/>
      <w:lvlJc w:val="left"/>
      <w:pPr>
        <w:ind w:left="5790" w:hanging="360"/>
      </w:pPr>
    </w:lvl>
    <w:lvl w:ilvl="7" w:tplc="04090019" w:tentative="1">
      <w:start w:val="1"/>
      <w:numFmt w:val="lowerLetter"/>
      <w:lvlText w:val="%8."/>
      <w:lvlJc w:val="left"/>
      <w:pPr>
        <w:ind w:left="6510" w:hanging="360"/>
      </w:pPr>
    </w:lvl>
    <w:lvl w:ilvl="8" w:tplc="0409001B" w:tentative="1">
      <w:start w:val="1"/>
      <w:numFmt w:val="lowerRoman"/>
      <w:lvlText w:val="%9."/>
      <w:lvlJc w:val="right"/>
      <w:pPr>
        <w:ind w:left="7230" w:hanging="180"/>
      </w:pPr>
    </w:lvl>
  </w:abstractNum>
  <w:abstractNum w:abstractNumId="15">
    <w:nsid w:val="4C7E4DE2"/>
    <w:multiLevelType w:val="hybridMultilevel"/>
    <w:tmpl w:val="8F120D9C"/>
    <w:lvl w:ilvl="0" w:tplc="6C4AB2E6">
      <w:start w:val="1"/>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nsid w:val="4C8E3A99"/>
    <w:multiLevelType w:val="hybridMultilevel"/>
    <w:tmpl w:val="9DA2E274"/>
    <w:lvl w:ilvl="0" w:tplc="0409000D">
      <w:start w:val="1"/>
      <w:numFmt w:val="bullet"/>
      <w:lvlText w:val=""/>
      <w:lvlJc w:val="left"/>
      <w:pPr>
        <w:ind w:left="2205" w:hanging="360"/>
      </w:pPr>
      <w:rPr>
        <w:rFonts w:ascii="Wingdings" w:hAnsi="Wingdings"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1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1123A8"/>
    <w:multiLevelType w:val="hybridMultilevel"/>
    <w:tmpl w:val="2CD682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3907B0A"/>
    <w:multiLevelType w:val="hybridMultilevel"/>
    <w:tmpl w:val="64CAFF5A"/>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nsid w:val="5B617395"/>
    <w:multiLevelType w:val="hybridMultilevel"/>
    <w:tmpl w:val="A0F0B502"/>
    <w:lvl w:ilvl="0" w:tplc="BAF85C6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74E67C70"/>
    <w:multiLevelType w:val="hybridMultilevel"/>
    <w:tmpl w:val="796A7DFE"/>
    <w:lvl w:ilvl="0" w:tplc="9B2697EA">
      <w:start w:val="1"/>
      <w:numFmt w:val="bullet"/>
      <w:lvlText w:val="-"/>
      <w:lvlJc w:val="left"/>
      <w:pPr>
        <w:ind w:left="1305" w:hanging="360"/>
      </w:pPr>
      <w:rPr>
        <w:rFonts w:ascii="Calibri" w:eastAsiaTheme="minorHAnsi" w:hAnsi="Calibri" w:cstheme="minorBidi"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22">
    <w:nsid w:val="7D9D3E8F"/>
    <w:multiLevelType w:val="hybridMultilevel"/>
    <w:tmpl w:val="D2AA4C90"/>
    <w:lvl w:ilvl="0" w:tplc="9FF64CCE">
      <w:start w:val="1"/>
      <w:numFmt w:val="decimal"/>
      <w:lvlText w:val="%1."/>
      <w:lvlJc w:val="left"/>
      <w:pPr>
        <w:ind w:left="510" w:hanging="360"/>
      </w:pPr>
      <w:rPr>
        <w:rFonts w:hint="default"/>
      </w:rPr>
    </w:lvl>
    <w:lvl w:ilvl="1" w:tplc="04090019" w:tentative="1">
      <w:start w:val="1"/>
      <w:numFmt w:val="lowerLetter"/>
      <w:lvlText w:val="%2."/>
      <w:lvlJc w:val="left"/>
      <w:pPr>
        <w:ind w:left="1230" w:hanging="360"/>
      </w:pPr>
    </w:lvl>
    <w:lvl w:ilvl="2" w:tplc="0409001B" w:tentative="1">
      <w:start w:val="1"/>
      <w:numFmt w:val="lowerRoman"/>
      <w:lvlText w:val="%3."/>
      <w:lvlJc w:val="right"/>
      <w:pPr>
        <w:ind w:left="1950" w:hanging="180"/>
      </w:pPr>
    </w:lvl>
    <w:lvl w:ilvl="3" w:tplc="0409000F" w:tentative="1">
      <w:start w:val="1"/>
      <w:numFmt w:val="decimal"/>
      <w:lvlText w:val="%4."/>
      <w:lvlJc w:val="left"/>
      <w:pPr>
        <w:ind w:left="2670" w:hanging="360"/>
      </w:pPr>
    </w:lvl>
    <w:lvl w:ilvl="4" w:tplc="04090019" w:tentative="1">
      <w:start w:val="1"/>
      <w:numFmt w:val="lowerLetter"/>
      <w:lvlText w:val="%5."/>
      <w:lvlJc w:val="left"/>
      <w:pPr>
        <w:ind w:left="3390" w:hanging="360"/>
      </w:pPr>
    </w:lvl>
    <w:lvl w:ilvl="5" w:tplc="0409001B" w:tentative="1">
      <w:start w:val="1"/>
      <w:numFmt w:val="lowerRoman"/>
      <w:lvlText w:val="%6."/>
      <w:lvlJc w:val="right"/>
      <w:pPr>
        <w:ind w:left="4110" w:hanging="180"/>
      </w:pPr>
    </w:lvl>
    <w:lvl w:ilvl="6" w:tplc="0409000F" w:tentative="1">
      <w:start w:val="1"/>
      <w:numFmt w:val="decimal"/>
      <w:lvlText w:val="%7."/>
      <w:lvlJc w:val="left"/>
      <w:pPr>
        <w:ind w:left="4830" w:hanging="360"/>
      </w:pPr>
    </w:lvl>
    <w:lvl w:ilvl="7" w:tplc="04090019" w:tentative="1">
      <w:start w:val="1"/>
      <w:numFmt w:val="lowerLetter"/>
      <w:lvlText w:val="%8."/>
      <w:lvlJc w:val="left"/>
      <w:pPr>
        <w:ind w:left="5550" w:hanging="360"/>
      </w:pPr>
    </w:lvl>
    <w:lvl w:ilvl="8" w:tplc="0409001B" w:tentative="1">
      <w:start w:val="1"/>
      <w:numFmt w:val="lowerRoman"/>
      <w:lvlText w:val="%9."/>
      <w:lvlJc w:val="right"/>
      <w:pPr>
        <w:ind w:left="6270" w:hanging="180"/>
      </w:pPr>
    </w:lvl>
  </w:abstractNum>
  <w:num w:numId="1">
    <w:abstractNumId w:val="17"/>
  </w:num>
  <w:num w:numId="2">
    <w:abstractNumId w:val="13"/>
  </w:num>
  <w:num w:numId="3">
    <w:abstractNumId w:val="12"/>
  </w:num>
  <w:num w:numId="4">
    <w:abstractNumId w:val="4"/>
  </w:num>
  <w:num w:numId="5">
    <w:abstractNumId w:val="22"/>
  </w:num>
  <w:num w:numId="6">
    <w:abstractNumId w:val="11"/>
  </w:num>
  <w:num w:numId="7">
    <w:abstractNumId w:val="6"/>
  </w:num>
  <w:num w:numId="8">
    <w:abstractNumId w:val="20"/>
  </w:num>
  <w:num w:numId="9">
    <w:abstractNumId w:val="15"/>
  </w:num>
  <w:num w:numId="10">
    <w:abstractNumId w:val="21"/>
  </w:num>
  <w:num w:numId="11">
    <w:abstractNumId w:val="2"/>
  </w:num>
  <w:num w:numId="12">
    <w:abstractNumId w:val="19"/>
  </w:num>
  <w:num w:numId="13">
    <w:abstractNumId w:val="14"/>
  </w:num>
  <w:num w:numId="14">
    <w:abstractNumId w:val="7"/>
  </w:num>
  <w:num w:numId="15">
    <w:abstractNumId w:val="18"/>
  </w:num>
  <w:num w:numId="16">
    <w:abstractNumId w:val="1"/>
  </w:num>
  <w:num w:numId="17">
    <w:abstractNumId w:val="10"/>
  </w:num>
  <w:num w:numId="18">
    <w:abstractNumId w:val="5"/>
  </w:num>
  <w:num w:numId="19">
    <w:abstractNumId w:val="8"/>
  </w:num>
  <w:num w:numId="20">
    <w:abstractNumId w:val="3"/>
  </w:num>
  <w:num w:numId="21">
    <w:abstractNumId w:val="0"/>
  </w:num>
  <w:num w:numId="22">
    <w:abstractNumId w:val="9"/>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7B84"/>
    <w:rsid w:val="00054B2D"/>
    <w:rsid w:val="00055992"/>
    <w:rsid w:val="00057ACE"/>
    <w:rsid w:val="00075258"/>
    <w:rsid w:val="000820E8"/>
    <w:rsid w:val="000C1AD6"/>
    <w:rsid w:val="001175EE"/>
    <w:rsid w:val="00157CF6"/>
    <w:rsid w:val="00182416"/>
    <w:rsid w:val="00187EB4"/>
    <w:rsid w:val="00192802"/>
    <w:rsid w:val="001C0DD4"/>
    <w:rsid w:val="001D7D34"/>
    <w:rsid w:val="001F0481"/>
    <w:rsid w:val="001F052D"/>
    <w:rsid w:val="00200C92"/>
    <w:rsid w:val="0020451E"/>
    <w:rsid w:val="00206B9D"/>
    <w:rsid w:val="0023259C"/>
    <w:rsid w:val="002B0BD7"/>
    <w:rsid w:val="002B573D"/>
    <w:rsid w:val="002C5CB2"/>
    <w:rsid w:val="002F373D"/>
    <w:rsid w:val="002F779F"/>
    <w:rsid w:val="00335060"/>
    <w:rsid w:val="00371885"/>
    <w:rsid w:val="003B67A8"/>
    <w:rsid w:val="003E2B87"/>
    <w:rsid w:val="00402786"/>
    <w:rsid w:val="00405895"/>
    <w:rsid w:val="004058DF"/>
    <w:rsid w:val="00435BF8"/>
    <w:rsid w:val="00443E6F"/>
    <w:rsid w:val="004669DC"/>
    <w:rsid w:val="00467B8B"/>
    <w:rsid w:val="00486F1A"/>
    <w:rsid w:val="00490CB9"/>
    <w:rsid w:val="004964A5"/>
    <w:rsid w:val="004A2CE2"/>
    <w:rsid w:val="004D0386"/>
    <w:rsid w:val="004E3CDA"/>
    <w:rsid w:val="004F4B4D"/>
    <w:rsid w:val="0050216D"/>
    <w:rsid w:val="00503D7E"/>
    <w:rsid w:val="0050778F"/>
    <w:rsid w:val="00527C11"/>
    <w:rsid w:val="00535F31"/>
    <w:rsid w:val="00537FBF"/>
    <w:rsid w:val="00574D64"/>
    <w:rsid w:val="00591365"/>
    <w:rsid w:val="005B31E4"/>
    <w:rsid w:val="006034F6"/>
    <w:rsid w:val="00607874"/>
    <w:rsid w:val="00607E77"/>
    <w:rsid w:val="00617BB3"/>
    <w:rsid w:val="00645CDD"/>
    <w:rsid w:val="00676392"/>
    <w:rsid w:val="006823A7"/>
    <w:rsid w:val="00687EE8"/>
    <w:rsid w:val="0070347F"/>
    <w:rsid w:val="0070678E"/>
    <w:rsid w:val="00743AB6"/>
    <w:rsid w:val="00756CC0"/>
    <w:rsid w:val="00811957"/>
    <w:rsid w:val="00824EF9"/>
    <w:rsid w:val="00831C11"/>
    <w:rsid w:val="00832FE3"/>
    <w:rsid w:val="008744F2"/>
    <w:rsid w:val="008A60B4"/>
    <w:rsid w:val="008B3C31"/>
    <w:rsid w:val="008B64FE"/>
    <w:rsid w:val="00911A13"/>
    <w:rsid w:val="00935BF7"/>
    <w:rsid w:val="00950842"/>
    <w:rsid w:val="0095442C"/>
    <w:rsid w:val="00983942"/>
    <w:rsid w:val="009C37E0"/>
    <w:rsid w:val="009E41F4"/>
    <w:rsid w:val="00A14B66"/>
    <w:rsid w:val="00A2091B"/>
    <w:rsid w:val="00A65CF7"/>
    <w:rsid w:val="00A81AB4"/>
    <w:rsid w:val="00A851DA"/>
    <w:rsid w:val="00A87F6A"/>
    <w:rsid w:val="00AC7D5B"/>
    <w:rsid w:val="00AD7B32"/>
    <w:rsid w:val="00AE1481"/>
    <w:rsid w:val="00B0415E"/>
    <w:rsid w:val="00B04678"/>
    <w:rsid w:val="00B21CC5"/>
    <w:rsid w:val="00BC46DF"/>
    <w:rsid w:val="00BD16FB"/>
    <w:rsid w:val="00BE5058"/>
    <w:rsid w:val="00BF76C9"/>
    <w:rsid w:val="00C0085A"/>
    <w:rsid w:val="00C03577"/>
    <w:rsid w:val="00C14DB4"/>
    <w:rsid w:val="00C53029"/>
    <w:rsid w:val="00C65FEA"/>
    <w:rsid w:val="00CA0AC2"/>
    <w:rsid w:val="00CB4D0A"/>
    <w:rsid w:val="00CC2FB3"/>
    <w:rsid w:val="00CC575A"/>
    <w:rsid w:val="00CF123B"/>
    <w:rsid w:val="00D039AC"/>
    <w:rsid w:val="00D21165"/>
    <w:rsid w:val="00D427DE"/>
    <w:rsid w:val="00D5587D"/>
    <w:rsid w:val="00D707CC"/>
    <w:rsid w:val="00D821FE"/>
    <w:rsid w:val="00DB0793"/>
    <w:rsid w:val="00DB5D7A"/>
    <w:rsid w:val="00DD77AF"/>
    <w:rsid w:val="00DE0F7C"/>
    <w:rsid w:val="00E00821"/>
    <w:rsid w:val="00E04DB4"/>
    <w:rsid w:val="00E0596C"/>
    <w:rsid w:val="00E30679"/>
    <w:rsid w:val="00E4597D"/>
    <w:rsid w:val="00E513A6"/>
    <w:rsid w:val="00E54832"/>
    <w:rsid w:val="00E56A90"/>
    <w:rsid w:val="00E641CC"/>
    <w:rsid w:val="00EA30AB"/>
    <w:rsid w:val="00EA412A"/>
    <w:rsid w:val="00EA41C7"/>
    <w:rsid w:val="00EB3925"/>
    <w:rsid w:val="00EB5A76"/>
    <w:rsid w:val="00EE0289"/>
    <w:rsid w:val="00F37189"/>
    <w:rsid w:val="00F74D8F"/>
    <w:rsid w:val="00F96EB3"/>
    <w:rsid w:val="00FD142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B7D8EE-4F24-4FAD-8EB6-7785D29A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EB434-0AED-4F0C-AA50-4A0379D11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4</Pages>
  <Words>866</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Virginia Mwanza</cp:lastModifiedBy>
  <cp:revision>6</cp:revision>
  <dcterms:created xsi:type="dcterms:W3CDTF">2017-01-26T14:34:00Z</dcterms:created>
  <dcterms:modified xsi:type="dcterms:W3CDTF">2017-01-26T19:42:00Z</dcterms:modified>
</cp:coreProperties>
</file>