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10BE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0BE9">
            <w:pPr>
              <w:pStyle w:val="Default"/>
              <w:rPr>
                <w:rFonts w:asciiTheme="minorHAnsi" w:hAnsiTheme="minorHAnsi"/>
              </w:rPr>
            </w:pPr>
            <w:proofErr w:type="spellStart"/>
            <w:r>
              <w:rPr>
                <w:rFonts w:asciiTheme="minorHAnsi" w:hAnsiTheme="minorHAnsi"/>
              </w:rPr>
              <w:t>Suewayne</w:t>
            </w:r>
            <w:proofErr w:type="spellEnd"/>
            <w:r>
              <w:rPr>
                <w:rFonts w:asciiTheme="minorHAnsi" w:hAnsiTheme="minorHAnsi"/>
              </w:rPr>
              <w:t xml:space="preserv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0BE9">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0BE9">
            <w:pPr>
              <w:pStyle w:val="Default"/>
              <w:rPr>
                <w:rFonts w:asciiTheme="minorHAnsi" w:hAnsiTheme="minorHAnsi"/>
              </w:rPr>
            </w:pPr>
            <w:r>
              <w:rPr>
                <w:rFonts w:asciiTheme="minorHAnsi" w:hAnsiTheme="minorHAnsi"/>
              </w:rPr>
              <w:t>Forensic Accounting Level 4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0BE9">
            <w:r>
              <w:t>7- Obtaining and Evaluating Non-Financial Evidence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2777C" w:rsidRPr="00D2777C" w:rsidRDefault="00D2777C" w:rsidP="00D2777C">
            <w:pPr>
              <w:rPr>
                <w:rFonts w:ascii="Times New Roman" w:eastAsia="Times New Roman" w:hAnsi="Times New Roman" w:cs="Times New Roman"/>
                <w:sz w:val="24"/>
                <w:szCs w:val="24"/>
                <w:lang w:eastAsia="en-GB"/>
              </w:rPr>
            </w:pPr>
            <w:r w:rsidRPr="00D2777C">
              <w:rPr>
                <w:rFonts w:ascii="Arial" w:eastAsia="Times New Roman" w:hAnsi="Arial" w:cs="Arial"/>
                <w:b/>
                <w:bCs/>
                <w:color w:val="000000"/>
                <w:sz w:val="24"/>
                <w:szCs w:val="24"/>
                <w:lang w:eastAsia="en-GB"/>
              </w:rPr>
              <w:t>1i</w:t>
            </w:r>
            <w:r w:rsidRPr="00D2777C">
              <w:rPr>
                <w:rFonts w:ascii="Arial" w:eastAsia="Times New Roman" w:hAnsi="Arial" w:cs="Arial"/>
                <w:color w:val="000000"/>
                <w:sz w:val="24"/>
                <w:szCs w:val="24"/>
                <w:lang w:eastAsia="en-GB"/>
              </w:rPr>
              <w:t>. In solving a financial crime, other sources of evidence can be used in the investigation apart from evidence such as bank statements and accounting information. Non-financial sources of information consist of interviews. This is where the expert interrogates suspects and others who may be involved in the financial crime.</w:t>
            </w:r>
          </w:p>
          <w:p w:rsidR="00D2777C" w:rsidRPr="00D2777C" w:rsidRDefault="00D2777C" w:rsidP="00D2777C">
            <w:pPr>
              <w:rPr>
                <w:rFonts w:ascii="Times New Roman" w:eastAsia="Times New Roman" w:hAnsi="Times New Roman" w:cs="Times New Roman"/>
                <w:sz w:val="24"/>
                <w:szCs w:val="24"/>
                <w:lang w:eastAsia="en-GB"/>
              </w:rPr>
            </w:pPr>
          </w:p>
          <w:p w:rsidR="00D2777C" w:rsidRPr="00D2777C" w:rsidRDefault="00D2777C" w:rsidP="00D2777C">
            <w:pPr>
              <w:rPr>
                <w:rFonts w:ascii="Times New Roman" w:eastAsia="Times New Roman" w:hAnsi="Times New Roman" w:cs="Times New Roman"/>
                <w:sz w:val="24"/>
                <w:szCs w:val="24"/>
                <w:lang w:eastAsia="en-GB"/>
              </w:rPr>
            </w:pPr>
            <w:r w:rsidRPr="00D2777C">
              <w:rPr>
                <w:rFonts w:ascii="Arial" w:eastAsia="Times New Roman" w:hAnsi="Arial" w:cs="Arial"/>
                <w:color w:val="000000"/>
                <w:sz w:val="24"/>
                <w:szCs w:val="24"/>
                <w:lang w:eastAsia="en-GB"/>
              </w:rPr>
              <w:t xml:space="preserve">Handwriting analysis is also another source, where the expert may </w:t>
            </w:r>
            <w:proofErr w:type="spellStart"/>
            <w:r w:rsidRPr="00D2777C">
              <w:rPr>
                <w:rFonts w:ascii="Arial" w:eastAsia="Times New Roman" w:hAnsi="Arial" w:cs="Arial"/>
                <w:color w:val="000000"/>
                <w:sz w:val="24"/>
                <w:szCs w:val="24"/>
                <w:lang w:eastAsia="en-GB"/>
              </w:rPr>
              <w:t>analyse</w:t>
            </w:r>
            <w:proofErr w:type="spellEnd"/>
            <w:r w:rsidRPr="00D2777C">
              <w:rPr>
                <w:rFonts w:ascii="Arial" w:eastAsia="Times New Roman" w:hAnsi="Arial" w:cs="Arial"/>
                <w:color w:val="000000"/>
                <w:sz w:val="24"/>
                <w:szCs w:val="24"/>
                <w:lang w:eastAsia="en-GB"/>
              </w:rPr>
              <w:t xml:space="preserve"> one’s handwriting and the choices of words used to describe the events that took place.</w:t>
            </w:r>
          </w:p>
          <w:p w:rsidR="00D2777C" w:rsidRPr="00D2777C" w:rsidRDefault="00D2777C" w:rsidP="00D2777C">
            <w:pPr>
              <w:rPr>
                <w:rFonts w:ascii="Times New Roman" w:eastAsia="Times New Roman" w:hAnsi="Times New Roman" w:cs="Times New Roman"/>
                <w:sz w:val="24"/>
                <w:szCs w:val="24"/>
                <w:lang w:eastAsia="en-GB"/>
              </w:rPr>
            </w:pPr>
            <w:r w:rsidRPr="00D2777C">
              <w:rPr>
                <w:rFonts w:ascii="Arial" w:eastAsia="Times New Roman" w:hAnsi="Arial" w:cs="Arial"/>
                <w:color w:val="000000"/>
                <w:sz w:val="24"/>
                <w:szCs w:val="24"/>
                <w:lang w:eastAsia="en-GB"/>
              </w:rPr>
              <w:t xml:space="preserve">Document examination is also another source where a psychological expert can </w:t>
            </w:r>
            <w:proofErr w:type="spellStart"/>
            <w:r w:rsidRPr="00D2777C">
              <w:rPr>
                <w:rFonts w:ascii="Arial" w:eastAsia="Times New Roman" w:hAnsi="Arial" w:cs="Arial"/>
                <w:color w:val="000000"/>
                <w:sz w:val="24"/>
                <w:szCs w:val="24"/>
                <w:lang w:eastAsia="en-GB"/>
              </w:rPr>
              <w:t>analyse</w:t>
            </w:r>
            <w:proofErr w:type="spellEnd"/>
            <w:r w:rsidRPr="00D2777C">
              <w:rPr>
                <w:rFonts w:ascii="Arial" w:eastAsia="Times New Roman" w:hAnsi="Arial" w:cs="Arial"/>
                <w:color w:val="000000"/>
                <w:sz w:val="24"/>
                <w:szCs w:val="24"/>
                <w:lang w:eastAsia="en-GB"/>
              </w:rPr>
              <w:t xml:space="preserve"> the psychology of a fraudster such as their body language, expressions, eye language etc.</w:t>
            </w:r>
          </w:p>
          <w:p w:rsidR="00D2777C" w:rsidRPr="00D2777C" w:rsidRDefault="00D2777C" w:rsidP="00D2777C">
            <w:pPr>
              <w:rPr>
                <w:rFonts w:ascii="Times New Roman" w:eastAsia="Times New Roman" w:hAnsi="Times New Roman" w:cs="Times New Roman"/>
                <w:sz w:val="24"/>
                <w:szCs w:val="24"/>
                <w:lang w:eastAsia="en-GB"/>
              </w:rPr>
            </w:pPr>
          </w:p>
          <w:p w:rsidR="00D2777C" w:rsidRPr="00D2777C" w:rsidRDefault="00D2777C" w:rsidP="00D2777C">
            <w:pPr>
              <w:rPr>
                <w:rFonts w:ascii="Times New Roman" w:eastAsia="Times New Roman" w:hAnsi="Times New Roman" w:cs="Times New Roman"/>
                <w:sz w:val="24"/>
                <w:szCs w:val="24"/>
                <w:lang w:eastAsia="en-GB"/>
              </w:rPr>
            </w:pPr>
            <w:r w:rsidRPr="00D2777C">
              <w:rPr>
                <w:rFonts w:ascii="Arial" w:eastAsia="Times New Roman" w:hAnsi="Arial" w:cs="Arial"/>
                <w:b/>
                <w:bCs/>
                <w:color w:val="000000"/>
                <w:sz w:val="24"/>
                <w:szCs w:val="24"/>
                <w:lang w:eastAsia="en-GB"/>
              </w:rPr>
              <w:t>ii.</w:t>
            </w:r>
            <w:r w:rsidRPr="00D2777C">
              <w:rPr>
                <w:rFonts w:ascii="Arial" w:eastAsia="Times New Roman" w:hAnsi="Arial" w:cs="Arial"/>
                <w:color w:val="000000"/>
                <w:sz w:val="24"/>
                <w:szCs w:val="24"/>
                <w:lang w:eastAsia="en-GB"/>
              </w:rPr>
              <w:t xml:space="preserve"> Body language can be very useful for the expert during an interview. In that a suspect may display signs on his body that can lead the expert to suspect deception.</w:t>
            </w:r>
          </w:p>
          <w:p w:rsidR="00D2777C" w:rsidRPr="00D2777C" w:rsidRDefault="00D2777C" w:rsidP="00D2777C">
            <w:pPr>
              <w:rPr>
                <w:rFonts w:ascii="Times New Roman" w:eastAsia="Times New Roman" w:hAnsi="Times New Roman" w:cs="Times New Roman"/>
                <w:sz w:val="24"/>
                <w:szCs w:val="24"/>
                <w:lang w:eastAsia="en-GB"/>
              </w:rPr>
            </w:pPr>
            <w:r w:rsidRPr="00D2777C">
              <w:rPr>
                <w:rFonts w:ascii="Arial" w:eastAsia="Times New Roman" w:hAnsi="Arial" w:cs="Arial"/>
                <w:color w:val="000000"/>
                <w:sz w:val="24"/>
                <w:szCs w:val="24"/>
                <w:lang w:eastAsia="en-GB"/>
              </w:rPr>
              <w:t>Even though using body language analysis to prove a crime was committed is not admissible in court. The expert can use this suspicion to probe further for evidence of fraud.</w:t>
            </w:r>
          </w:p>
          <w:p w:rsidR="00D2777C" w:rsidRPr="00D2777C" w:rsidRDefault="00D2777C" w:rsidP="00D2777C">
            <w:pPr>
              <w:rPr>
                <w:rFonts w:ascii="Times New Roman" w:eastAsia="Times New Roman" w:hAnsi="Times New Roman" w:cs="Times New Roman"/>
                <w:sz w:val="24"/>
                <w:szCs w:val="24"/>
                <w:lang w:eastAsia="en-GB"/>
              </w:rPr>
            </w:pPr>
          </w:p>
          <w:p w:rsidR="00D2777C" w:rsidRPr="00D2777C" w:rsidRDefault="00D2777C" w:rsidP="00D2777C">
            <w:pPr>
              <w:rPr>
                <w:rFonts w:ascii="Times New Roman" w:eastAsia="Times New Roman" w:hAnsi="Times New Roman" w:cs="Times New Roman"/>
                <w:sz w:val="24"/>
                <w:szCs w:val="24"/>
                <w:lang w:eastAsia="en-GB"/>
              </w:rPr>
            </w:pPr>
            <w:r w:rsidRPr="00D2777C">
              <w:rPr>
                <w:rFonts w:ascii="Arial" w:eastAsia="Times New Roman" w:hAnsi="Arial" w:cs="Arial"/>
                <w:color w:val="000000"/>
                <w:sz w:val="24"/>
                <w:szCs w:val="24"/>
                <w:lang w:eastAsia="en-GB"/>
              </w:rPr>
              <w:t>A victim may display body language cues which may indicate deception, body language such as excessively touching their face, blinking excessively, voice escalating to a high pitch, speed of talking may increase. The victim</w:t>
            </w:r>
            <w:r w:rsidR="0031781C">
              <w:rPr>
                <w:rFonts w:ascii="Arial" w:eastAsia="Times New Roman" w:hAnsi="Arial" w:cs="Arial"/>
                <w:color w:val="000000"/>
                <w:sz w:val="24"/>
                <w:szCs w:val="24"/>
                <w:lang w:eastAsia="en-GB"/>
              </w:rPr>
              <w:t>’</w:t>
            </w:r>
            <w:r w:rsidRPr="00D2777C">
              <w:rPr>
                <w:rFonts w:ascii="Arial" w:eastAsia="Times New Roman" w:hAnsi="Arial" w:cs="Arial"/>
                <w:color w:val="000000"/>
                <w:sz w:val="24"/>
                <w:szCs w:val="24"/>
                <w:lang w:eastAsia="en-GB"/>
              </w:rPr>
              <w:t xml:space="preserve">s pupil may also </w:t>
            </w:r>
            <w:proofErr w:type="gramStart"/>
            <w:r w:rsidRPr="00D2777C">
              <w:rPr>
                <w:rFonts w:ascii="Arial" w:eastAsia="Times New Roman" w:hAnsi="Arial" w:cs="Arial"/>
                <w:color w:val="000000"/>
                <w:sz w:val="24"/>
                <w:szCs w:val="24"/>
                <w:lang w:eastAsia="en-GB"/>
              </w:rPr>
              <w:t>dil</w:t>
            </w:r>
            <w:r w:rsidR="000A691E">
              <w:rPr>
                <w:rFonts w:ascii="Arial" w:eastAsia="Times New Roman" w:hAnsi="Arial" w:cs="Arial"/>
                <w:color w:val="000000"/>
                <w:sz w:val="24"/>
                <w:szCs w:val="24"/>
                <w:lang w:eastAsia="en-GB"/>
              </w:rPr>
              <w:t>ate,</w:t>
            </w:r>
            <w:proofErr w:type="gramEnd"/>
            <w:r w:rsidR="000A691E">
              <w:rPr>
                <w:rFonts w:ascii="Arial" w:eastAsia="Times New Roman" w:hAnsi="Arial" w:cs="Arial"/>
                <w:color w:val="000000"/>
                <w:sz w:val="24"/>
                <w:szCs w:val="24"/>
                <w:lang w:eastAsia="en-GB"/>
              </w:rPr>
              <w:t xml:space="preserve"> they may also stutter,</w:t>
            </w:r>
            <w:r w:rsidR="000A7B85">
              <w:rPr>
                <w:rFonts w:ascii="Arial" w:eastAsia="Times New Roman" w:hAnsi="Arial" w:cs="Arial"/>
                <w:color w:val="000000"/>
                <w:sz w:val="24"/>
                <w:szCs w:val="24"/>
                <w:lang w:eastAsia="en-GB"/>
              </w:rPr>
              <w:t xml:space="preserve"> </w:t>
            </w:r>
            <w:r w:rsidRPr="00D2777C">
              <w:rPr>
                <w:rFonts w:ascii="Arial" w:eastAsia="Times New Roman" w:hAnsi="Arial" w:cs="Arial"/>
                <w:color w:val="000000"/>
                <w:sz w:val="24"/>
                <w:szCs w:val="24"/>
                <w:lang w:eastAsia="en-GB"/>
              </w:rPr>
              <w:t>shrug their shoulders</w:t>
            </w:r>
            <w:r w:rsidR="00CD0B2B">
              <w:rPr>
                <w:rFonts w:ascii="Arial" w:eastAsia="Times New Roman" w:hAnsi="Arial" w:cs="Arial"/>
                <w:color w:val="000000"/>
                <w:sz w:val="24"/>
                <w:szCs w:val="24"/>
                <w:lang w:eastAsia="en-GB"/>
              </w:rPr>
              <w:t xml:space="preserve"> and avoid</w:t>
            </w:r>
            <w:r w:rsidR="000A691E">
              <w:rPr>
                <w:rFonts w:ascii="Arial" w:eastAsia="Times New Roman" w:hAnsi="Arial" w:cs="Arial"/>
                <w:color w:val="000000"/>
                <w:sz w:val="24"/>
                <w:szCs w:val="24"/>
                <w:lang w:eastAsia="en-GB"/>
              </w:rPr>
              <w:t xml:space="preserve"> eye contact</w:t>
            </w:r>
            <w:r w:rsidRPr="00D2777C">
              <w:rPr>
                <w:rFonts w:ascii="Arial" w:eastAsia="Times New Roman" w:hAnsi="Arial" w:cs="Arial"/>
                <w:color w:val="000000"/>
                <w:sz w:val="24"/>
                <w:szCs w:val="24"/>
                <w:lang w:eastAsia="en-GB"/>
              </w:rPr>
              <w:t>.</w:t>
            </w:r>
          </w:p>
          <w:p w:rsidR="00910BE9" w:rsidRPr="002045DB" w:rsidRDefault="00910BE9" w:rsidP="00910BE9">
            <w:pPr>
              <w:rPr>
                <w:rFonts w:ascii="Arial" w:hAnsi="Arial" w:cs="Arial"/>
                <w:sz w:val="24"/>
                <w:szCs w:val="24"/>
              </w:rPr>
            </w:pPr>
          </w:p>
          <w:p w:rsidR="00910BE9" w:rsidRPr="002045DB" w:rsidRDefault="00910BE9" w:rsidP="00910BE9">
            <w:pPr>
              <w:rPr>
                <w:rFonts w:ascii="Arial" w:hAnsi="Arial" w:cs="Arial"/>
                <w:sz w:val="24"/>
                <w:szCs w:val="24"/>
              </w:rPr>
            </w:pPr>
            <w:r w:rsidRPr="002045DB">
              <w:rPr>
                <w:rFonts w:ascii="Arial" w:hAnsi="Arial" w:cs="Arial"/>
                <w:b/>
                <w:sz w:val="24"/>
                <w:szCs w:val="24"/>
              </w:rPr>
              <w:t xml:space="preserve">iii. </w:t>
            </w:r>
            <w:r w:rsidR="0031781C">
              <w:rPr>
                <w:rFonts w:ascii="Arial" w:hAnsi="Arial" w:cs="Arial"/>
                <w:sz w:val="24"/>
                <w:szCs w:val="24"/>
              </w:rPr>
              <w:t>SCAN stands for Scientific Content A</w:t>
            </w:r>
            <w:r w:rsidRPr="002045DB">
              <w:rPr>
                <w:rFonts w:ascii="Arial" w:hAnsi="Arial" w:cs="Arial"/>
                <w:sz w:val="24"/>
                <w:szCs w:val="24"/>
              </w:rPr>
              <w:t xml:space="preserve">nalysis and is used to detect deception as oppose to truthfulness. It is used as an investigative technique in that a victim’s choice of words and the details included in their answers in an </w:t>
            </w:r>
            <w:r w:rsidR="0031781C" w:rsidRPr="002045DB">
              <w:rPr>
                <w:rFonts w:ascii="Arial" w:hAnsi="Arial" w:cs="Arial"/>
                <w:sz w:val="24"/>
                <w:szCs w:val="24"/>
              </w:rPr>
              <w:t>interview</w:t>
            </w:r>
            <w:r w:rsidRPr="002045DB">
              <w:rPr>
                <w:rFonts w:ascii="Arial" w:hAnsi="Arial" w:cs="Arial"/>
                <w:sz w:val="24"/>
                <w:szCs w:val="24"/>
              </w:rPr>
              <w:t xml:space="preserve"> can be </w:t>
            </w:r>
            <w:proofErr w:type="spellStart"/>
            <w:r w:rsidRPr="002045DB">
              <w:rPr>
                <w:rFonts w:ascii="Arial" w:hAnsi="Arial" w:cs="Arial"/>
                <w:sz w:val="24"/>
                <w:szCs w:val="24"/>
              </w:rPr>
              <w:t>analyse</w:t>
            </w:r>
            <w:r w:rsidR="0031781C">
              <w:rPr>
                <w:rFonts w:ascii="Arial" w:hAnsi="Arial" w:cs="Arial"/>
                <w:sz w:val="24"/>
                <w:szCs w:val="24"/>
              </w:rPr>
              <w:t>d</w:t>
            </w:r>
            <w:proofErr w:type="spellEnd"/>
            <w:r w:rsidRPr="002045DB">
              <w:rPr>
                <w:rFonts w:ascii="Arial" w:hAnsi="Arial" w:cs="Arial"/>
                <w:sz w:val="24"/>
                <w:szCs w:val="24"/>
              </w:rPr>
              <w:t xml:space="preserve"> to detect deception.</w:t>
            </w:r>
          </w:p>
          <w:p w:rsidR="00910BE9" w:rsidRDefault="00910BE9" w:rsidP="00910BE9">
            <w:pPr>
              <w:rPr>
                <w:rFonts w:ascii="Arial" w:hAnsi="Arial" w:cs="Arial"/>
                <w:sz w:val="24"/>
                <w:szCs w:val="24"/>
              </w:rPr>
            </w:pPr>
            <w:r w:rsidRPr="002045DB">
              <w:rPr>
                <w:rFonts w:ascii="Arial" w:hAnsi="Arial" w:cs="Arial"/>
                <w:sz w:val="24"/>
                <w:szCs w:val="24"/>
              </w:rPr>
              <w:lastRenderedPageBreak/>
              <w:t>Fraudsters do not usually tell blatant lie in an interview but instead they may leave out certain information, or be evasive by pretending not to remember or know the answer to a question the expert has posed to them. Therefore their choice of words and the information they give can be used to detect fraud for example the suspect may choose to give more information about what happened before and after the crime took place but little information on what happen during the time the crime took place, so as to distant themselves from the crime.</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sz w:val="24"/>
                <w:szCs w:val="24"/>
              </w:rPr>
              <w:t xml:space="preserve">Their narrative may also change where they may use words and phrases such as the company’s computer as oppose to my or our computer. </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sz w:val="24"/>
                <w:szCs w:val="24"/>
              </w:rPr>
              <w:t>It is important to note that the expert must obtain a truthful statement from the suspect in order for SCAN analysis to be effective. Also SCAN analysis is not legally admissible in court, but can be a very effective investigative tool.</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b/>
                <w:sz w:val="24"/>
                <w:szCs w:val="24"/>
              </w:rPr>
              <w:t>iv</w:t>
            </w:r>
            <w:r w:rsidRPr="002045DB">
              <w:rPr>
                <w:rFonts w:ascii="Arial" w:hAnsi="Arial" w:cs="Arial"/>
                <w:sz w:val="24"/>
                <w:szCs w:val="24"/>
              </w:rPr>
              <w:t xml:space="preserve">. Visual cues are </w:t>
            </w:r>
            <w:r w:rsidR="006F5A4E">
              <w:rPr>
                <w:rFonts w:ascii="Arial" w:hAnsi="Arial" w:cs="Arial"/>
                <w:sz w:val="24"/>
                <w:szCs w:val="24"/>
              </w:rPr>
              <w:t>actions of</w:t>
            </w:r>
            <w:r w:rsidRPr="002045DB">
              <w:rPr>
                <w:rFonts w:ascii="Arial" w:hAnsi="Arial" w:cs="Arial"/>
                <w:sz w:val="24"/>
                <w:szCs w:val="24"/>
              </w:rPr>
              <w:t xml:space="preserve"> the eyes that can help the investigator to know that a suspect is potentially lying or trying to deceive. Such actions of one’s eyes may indicate that there may be some sort of inconsistencies. For example if a person is gazing downwards it could mean the person is feeling guilty, defeated or submissive.</w:t>
            </w:r>
          </w:p>
          <w:p w:rsidR="006F5A4E" w:rsidRDefault="006F5A4E" w:rsidP="00910BE9">
            <w:pPr>
              <w:rPr>
                <w:rFonts w:ascii="Arial" w:hAnsi="Arial" w:cs="Arial"/>
                <w:sz w:val="24"/>
                <w:szCs w:val="24"/>
              </w:rPr>
            </w:pPr>
          </w:p>
          <w:p w:rsidR="006F5A4E" w:rsidRDefault="006F5A4E" w:rsidP="00910BE9">
            <w:pPr>
              <w:rPr>
                <w:rFonts w:ascii="Arial" w:hAnsi="Arial" w:cs="Arial"/>
                <w:sz w:val="24"/>
                <w:szCs w:val="24"/>
              </w:rPr>
            </w:pPr>
            <w:r>
              <w:rPr>
                <w:rFonts w:ascii="Arial" w:hAnsi="Arial" w:cs="Arial"/>
                <w:sz w:val="24"/>
                <w:szCs w:val="24"/>
              </w:rPr>
              <w:t>It is important to note whether the suspect is right or left handed in order to interpret their eye movements correctly.</w:t>
            </w:r>
            <w:r w:rsidR="00A207A0">
              <w:rPr>
                <w:rFonts w:ascii="Arial" w:hAnsi="Arial" w:cs="Arial"/>
                <w:sz w:val="24"/>
                <w:szCs w:val="24"/>
              </w:rPr>
              <w:t xml:space="preserve"> For example according to the expert Don </w:t>
            </w:r>
            <w:proofErr w:type="spellStart"/>
            <w:r w:rsidR="00A207A0">
              <w:rPr>
                <w:rFonts w:ascii="Arial" w:hAnsi="Arial" w:cs="Arial"/>
                <w:sz w:val="24"/>
                <w:szCs w:val="24"/>
              </w:rPr>
              <w:t>Rabon</w:t>
            </w:r>
            <w:proofErr w:type="spellEnd"/>
            <w:r w:rsidR="00A207A0">
              <w:rPr>
                <w:rFonts w:ascii="Arial" w:hAnsi="Arial" w:cs="Arial"/>
                <w:sz w:val="24"/>
                <w:szCs w:val="24"/>
              </w:rPr>
              <w:t xml:space="preserve"> the direction a person eye is looking can indicate what they are feeling or thinking in that if a person is looking to the side and upwards when asked about the past, this indicates they are trying to recall the past. If the suspect does not do this, then the expert may suspect deception.</w:t>
            </w:r>
          </w:p>
          <w:p w:rsidR="00910BE9" w:rsidRDefault="00910BE9" w:rsidP="00910BE9">
            <w:pPr>
              <w:rPr>
                <w:rFonts w:ascii="Arial" w:hAnsi="Arial" w:cs="Arial"/>
                <w:sz w:val="24"/>
                <w:szCs w:val="24"/>
              </w:rPr>
            </w:pP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b/>
                <w:sz w:val="24"/>
                <w:szCs w:val="24"/>
              </w:rPr>
              <w:t>v</w:t>
            </w:r>
            <w:r w:rsidRPr="002045DB">
              <w:rPr>
                <w:rFonts w:ascii="Arial" w:hAnsi="Arial" w:cs="Arial"/>
                <w:sz w:val="24"/>
                <w:szCs w:val="24"/>
              </w:rPr>
              <w:t xml:space="preserve">. There are various other cues which can help to identify lies, other than body language. Cues such as statement analysis. According to the German psychologist Udo </w:t>
            </w:r>
            <w:proofErr w:type="spellStart"/>
            <w:r w:rsidRPr="002045DB">
              <w:rPr>
                <w:rFonts w:ascii="Arial" w:hAnsi="Arial" w:cs="Arial"/>
                <w:sz w:val="24"/>
                <w:szCs w:val="24"/>
              </w:rPr>
              <w:t>Undeutch</w:t>
            </w:r>
            <w:proofErr w:type="spellEnd"/>
            <w:r w:rsidRPr="002045DB">
              <w:rPr>
                <w:rFonts w:ascii="Arial" w:hAnsi="Arial" w:cs="Arial"/>
                <w:sz w:val="24"/>
                <w:szCs w:val="24"/>
              </w:rPr>
              <w:t xml:space="preserve"> the statement of an individual that has experience the situation and is telling the truth contains information that may be missing from a statement that is made up. When conducting a statement analysis, ones statement is </w:t>
            </w:r>
            <w:proofErr w:type="spellStart"/>
            <w:r w:rsidRPr="002045DB">
              <w:rPr>
                <w:rFonts w:ascii="Arial" w:hAnsi="Arial" w:cs="Arial"/>
                <w:sz w:val="24"/>
                <w:szCs w:val="24"/>
              </w:rPr>
              <w:t>scrutinised</w:t>
            </w:r>
            <w:proofErr w:type="spellEnd"/>
            <w:r w:rsidRPr="002045DB">
              <w:rPr>
                <w:rFonts w:ascii="Arial" w:hAnsi="Arial" w:cs="Arial"/>
                <w:sz w:val="24"/>
                <w:szCs w:val="24"/>
              </w:rPr>
              <w:t xml:space="preserve"> word by word, as oppose to the facts stated and whether or not they are true. The way a person communicates can indicate whether they are telling the truth or not. As mentioned above they may try to distant themselves from the situation by changing the pronouns in their statement from </w:t>
            </w:r>
            <w:proofErr w:type="gramStart"/>
            <w:r w:rsidRPr="002045DB">
              <w:rPr>
                <w:rFonts w:ascii="Arial" w:hAnsi="Arial" w:cs="Arial"/>
                <w:sz w:val="24"/>
                <w:szCs w:val="24"/>
              </w:rPr>
              <w:t>I</w:t>
            </w:r>
            <w:proofErr w:type="gramEnd"/>
            <w:r w:rsidRPr="002045DB">
              <w:rPr>
                <w:rFonts w:ascii="Arial" w:hAnsi="Arial" w:cs="Arial"/>
                <w:sz w:val="24"/>
                <w:szCs w:val="24"/>
              </w:rPr>
              <w:t xml:space="preserve"> </w:t>
            </w:r>
            <w:proofErr w:type="spellStart"/>
            <w:r w:rsidRPr="002045DB">
              <w:rPr>
                <w:rFonts w:ascii="Arial" w:hAnsi="Arial" w:cs="Arial"/>
                <w:sz w:val="24"/>
                <w:szCs w:val="24"/>
              </w:rPr>
              <w:t>to</w:t>
            </w:r>
            <w:proofErr w:type="spellEnd"/>
            <w:r w:rsidRPr="002045DB">
              <w:rPr>
                <w:rFonts w:ascii="Arial" w:hAnsi="Arial" w:cs="Arial"/>
                <w:sz w:val="24"/>
                <w:szCs w:val="24"/>
              </w:rPr>
              <w:t xml:space="preserve"> they and we to them.</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sz w:val="24"/>
                <w:szCs w:val="24"/>
              </w:rPr>
              <w:t>SCAN analysis is another cue that helps to identify lies. This is similar to statement analysis in that it aims to prove deception as oppose to truthfulness. SCAN analysis looks at gaps in one’s statement, if a victim is constantly saying I don’t know- this could indicate they are trying to hide something. If they are also gravitating to being forgetful or hedging-leaving out certain facts this can also indicate deception.</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sz w:val="24"/>
                <w:szCs w:val="24"/>
              </w:rPr>
              <w:t>Polygraph test is also another technique used. This is otherwise called a lie detector test where the suspect is asked a series of question while a machine is attached to them. This machine then measure</w:t>
            </w:r>
            <w:r w:rsidR="002D0C9A">
              <w:rPr>
                <w:rFonts w:ascii="Arial" w:hAnsi="Arial" w:cs="Arial"/>
                <w:sz w:val="24"/>
                <w:szCs w:val="24"/>
              </w:rPr>
              <w:t>s</w:t>
            </w:r>
            <w:r w:rsidRPr="002045DB">
              <w:rPr>
                <w:rFonts w:ascii="Arial" w:hAnsi="Arial" w:cs="Arial"/>
                <w:sz w:val="24"/>
                <w:szCs w:val="24"/>
              </w:rPr>
              <w:t xml:space="preserve"> the suspect’s pulse, blood pressure, and perspiration. The idea is that when one is lying or trying to deceive there is a physiological response from the body where the heart may beat faster and the suspect may sweat more than if they have answered truthfully to a question.</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b/>
                <w:sz w:val="24"/>
                <w:szCs w:val="24"/>
              </w:rPr>
              <w:t>2.</w:t>
            </w:r>
            <w:r w:rsidRPr="002045DB">
              <w:rPr>
                <w:rFonts w:ascii="Arial" w:hAnsi="Arial" w:cs="Arial"/>
                <w:sz w:val="24"/>
                <w:szCs w:val="24"/>
              </w:rPr>
              <w:t xml:space="preserve"> The questions that are asked during an audit are different to the questions asked during a fraud </w:t>
            </w:r>
            <w:proofErr w:type="gramStart"/>
            <w:r w:rsidRPr="002045DB">
              <w:rPr>
                <w:rFonts w:ascii="Arial" w:hAnsi="Arial" w:cs="Arial"/>
                <w:sz w:val="24"/>
                <w:szCs w:val="24"/>
              </w:rPr>
              <w:t>investigation,</w:t>
            </w:r>
            <w:proofErr w:type="gramEnd"/>
            <w:r w:rsidRPr="002045DB">
              <w:rPr>
                <w:rFonts w:ascii="Arial" w:hAnsi="Arial" w:cs="Arial"/>
                <w:sz w:val="24"/>
                <w:szCs w:val="24"/>
              </w:rPr>
              <w:t xml:space="preserve"> this is because general questions are asked during an auditing examination, q</w:t>
            </w:r>
            <w:r w:rsidR="009434B6">
              <w:rPr>
                <w:rFonts w:ascii="Arial" w:hAnsi="Arial" w:cs="Arial"/>
                <w:sz w:val="24"/>
                <w:szCs w:val="24"/>
              </w:rPr>
              <w:t xml:space="preserve">uestions to do with the </w:t>
            </w:r>
            <w:r w:rsidRPr="002045DB">
              <w:rPr>
                <w:rFonts w:ascii="Arial" w:hAnsi="Arial" w:cs="Arial"/>
                <w:sz w:val="24"/>
                <w:szCs w:val="24"/>
              </w:rPr>
              <w:t>general operation of the business and whether the company is complying with the states accounting principles</w:t>
            </w:r>
            <w:r w:rsidR="003C093B">
              <w:rPr>
                <w:rFonts w:ascii="Arial" w:hAnsi="Arial" w:cs="Arial"/>
                <w:sz w:val="24"/>
                <w:szCs w:val="24"/>
              </w:rPr>
              <w:t xml:space="preserve"> and business laws</w:t>
            </w:r>
            <w:r w:rsidRPr="002045DB">
              <w:rPr>
                <w:rFonts w:ascii="Arial" w:hAnsi="Arial" w:cs="Arial"/>
                <w:sz w:val="24"/>
                <w:szCs w:val="24"/>
              </w:rPr>
              <w:t>.</w:t>
            </w:r>
            <w:r w:rsidR="009E5D7F">
              <w:rPr>
                <w:rFonts w:ascii="Arial" w:hAnsi="Arial" w:cs="Arial"/>
                <w:sz w:val="24"/>
                <w:szCs w:val="24"/>
              </w:rPr>
              <w:t xml:space="preserve"> The auditor may not suspect fraud but is asking questions in order to find out whether there’s a potential or chance the company could be committing fraud.</w:t>
            </w:r>
            <w:r w:rsidRPr="002045DB">
              <w:rPr>
                <w:rFonts w:ascii="Arial" w:hAnsi="Arial" w:cs="Arial"/>
                <w:sz w:val="24"/>
                <w:szCs w:val="24"/>
              </w:rPr>
              <w:t xml:space="preserve"> While more specific questions are asked during a fraud investigation.</w:t>
            </w:r>
            <w:r w:rsidR="003C093B">
              <w:rPr>
                <w:rFonts w:ascii="Arial" w:hAnsi="Arial" w:cs="Arial"/>
                <w:sz w:val="24"/>
                <w:szCs w:val="24"/>
              </w:rPr>
              <w:t xml:space="preserve"> Where the expert would have already gathered some evidence of fraud and conducts an interview hoping to get a confession.</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sz w:val="24"/>
                <w:szCs w:val="24"/>
              </w:rPr>
              <w:t xml:space="preserve">During a fraud investigation the expert would ask more direct and personal questions to the individuals in the </w:t>
            </w:r>
            <w:proofErr w:type="spellStart"/>
            <w:r w:rsidRPr="002045DB">
              <w:rPr>
                <w:rFonts w:ascii="Arial" w:hAnsi="Arial" w:cs="Arial"/>
                <w:sz w:val="24"/>
                <w:szCs w:val="24"/>
              </w:rPr>
              <w:t>organisation</w:t>
            </w:r>
            <w:proofErr w:type="spellEnd"/>
            <w:r w:rsidRPr="002045DB">
              <w:rPr>
                <w:rFonts w:ascii="Arial" w:hAnsi="Arial" w:cs="Arial"/>
                <w:sz w:val="24"/>
                <w:szCs w:val="24"/>
              </w:rPr>
              <w:t>. The questions that are asked during an auditing examination are used to ensure a business is complying with the law of the state and</w:t>
            </w:r>
            <w:r w:rsidR="009434B6">
              <w:rPr>
                <w:rFonts w:ascii="Arial" w:hAnsi="Arial" w:cs="Arial"/>
                <w:sz w:val="24"/>
                <w:szCs w:val="24"/>
              </w:rPr>
              <w:t xml:space="preserve"> accounting practices. For example</w:t>
            </w:r>
            <w:r w:rsidRPr="002045DB">
              <w:rPr>
                <w:rFonts w:ascii="Arial" w:hAnsi="Arial" w:cs="Arial"/>
                <w:sz w:val="24"/>
                <w:szCs w:val="24"/>
              </w:rPr>
              <w:t xml:space="preserve"> questions such as what goals and objectives have been set for the company would be asked so as to know if there are any unrealistic and aggressive targets that have been set which could lead to fraud in order to achieve them.</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sz w:val="24"/>
                <w:szCs w:val="24"/>
              </w:rPr>
              <w:t>In comparison to questions asked during a fraud investigation where the expert would probe individuals to find out their involvement in a crime. Questions would be centered on just before the crime took place during the time it took place and just after. Open ended questions would be asked so as to get the suspect to speak as much as possible and the expert having as little input as possible.</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sz w:val="24"/>
                <w:szCs w:val="24"/>
              </w:rPr>
              <w:t>Contrary to auditing questions where questions such as whether there were any previous fraudulent activities and who reports to whom would be asked so as to probe further for any suspicious activities and potential collaboration in committing fraud.</w:t>
            </w:r>
          </w:p>
          <w:p w:rsidR="00910BE9" w:rsidRPr="002045DB" w:rsidRDefault="00910BE9" w:rsidP="00910BE9">
            <w:pPr>
              <w:rPr>
                <w:rFonts w:ascii="Arial" w:hAnsi="Arial" w:cs="Arial"/>
                <w:sz w:val="24"/>
                <w:szCs w:val="24"/>
              </w:rPr>
            </w:pPr>
          </w:p>
          <w:p w:rsidR="00910BE9" w:rsidRPr="002045DB" w:rsidRDefault="00910BE9" w:rsidP="00910BE9">
            <w:pPr>
              <w:rPr>
                <w:rFonts w:ascii="Arial" w:hAnsi="Arial" w:cs="Arial"/>
                <w:sz w:val="24"/>
                <w:szCs w:val="24"/>
              </w:rPr>
            </w:pPr>
            <w:r w:rsidRPr="002045DB">
              <w:rPr>
                <w:rFonts w:ascii="Arial" w:hAnsi="Arial" w:cs="Arial"/>
                <w:b/>
                <w:sz w:val="24"/>
                <w:szCs w:val="24"/>
              </w:rPr>
              <w:t xml:space="preserve">3. </w:t>
            </w:r>
            <w:r w:rsidRPr="002045DB">
              <w:rPr>
                <w:rFonts w:ascii="Arial" w:hAnsi="Arial" w:cs="Arial"/>
                <w:sz w:val="24"/>
                <w:szCs w:val="24"/>
              </w:rPr>
              <w:t>The interviewing procedure for a financially sophisticated victim is to first make preparation, in that the interviewee should ensure he has made brief notes of what to ask, not questions that the victim can read beforehand or while they are in the interview, as they may formulate an incorrect answer being previously prepared.</w:t>
            </w:r>
          </w:p>
          <w:p w:rsidR="00910BE9" w:rsidRDefault="00910BE9" w:rsidP="00910BE9">
            <w:pPr>
              <w:rPr>
                <w:rFonts w:ascii="Arial" w:hAnsi="Arial" w:cs="Arial"/>
                <w:sz w:val="24"/>
                <w:szCs w:val="24"/>
              </w:rPr>
            </w:pPr>
            <w:r w:rsidRPr="002045DB">
              <w:rPr>
                <w:rFonts w:ascii="Arial" w:hAnsi="Arial" w:cs="Arial"/>
                <w:sz w:val="24"/>
                <w:szCs w:val="24"/>
              </w:rPr>
              <w:t>The interviewee must also think before he starts the interview, there may be blanks that needs filling, and can formulate questions to fill these blanks. They must also set the tone of the interview, ensuring questions are asked in flowing, direct and timely manner. Making sure the interviewee is the one doing most of the talking.</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sz w:val="24"/>
                <w:szCs w:val="24"/>
              </w:rPr>
              <w:t>The evidence that has already been gathered can also be verified during the interview. Every answer that has been given must be put in writing and signed by the victim in order for it to be admissible in court.</w:t>
            </w:r>
          </w:p>
          <w:p w:rsidR="00910BE9" w:rsidRPr="002045DB" w:rsidRDefault="00910BE9" w:rsidP="00910BE9">
            <w:pPr>
              <w:rPr>
                <w:rFonts w:ascii="Arial" w:hAnsi="Arial" w:cs="Arial"/>
                <w:sz w:val="24"/>
                <w:szCs w:val="24"/>
              </w:rPr>
            </w:pPr>
          </w:p>
          <w:p w:rsidR="00910BE9" w:rsidRDefault="00910BE9" w:rsidP="00910BE9">
            <w:pPr>
              <w:rPr>
                <w:rFonts w:ascii="Arial" w:hAnsi="Arial" w:cs="Arial"/>
                <w:sz w:val="24"/>
                <w:szCs w:val="24"/>
              </w:rPr>
            </w:pPr>
            <w:r w:rsidRPr="002045DB">
              <w:rPr>
                <w:rFonts w:ascii="Arial" w:hAnsi="Arial" w:cs="Arial"/>
                <w:sz w:val="24"/>
                <w:szCs w:val="24"/>
              </w:rPr>
              <w:t xml:space="preserve">The victim’s non-verbal </w:t>
            </w:r>
            <w:proofErr w:type="spellStart"/>
            <w:r w:rsidRPr="002045DB">
              <w:rPr>
                <w:rFonts w:ascii="Arial" w:hAnsi="Arial" w:cs="Arial"/>
                <w:sz w:val="24"/>
                <w:szCs w:val="24"/>
              </w:rPr>
              <w:t>behaviours</w:t>
            </w:r>
            <w:proofErr w:type="spellEnd"/>
            <w:r w:rsidRPr="002045DB">
              <w:rPr>
                <w:rFonts w:ascii="Arial" w:hAnsi="Arial" w:cs="Arial"/>
                <w:sz w:val="24"/>
                <w:szCs w:val="24"/>
              </w:rPr>
              <w:t xml:space="preserve"> must also be noted and taken into consideration as this could indicate lying, deception or withholding information.</w:t>
            </w:r>
          </w:p>
          <w:p w:rsidR="00910BE9" w:rsidRPr="002045DB" w:rsidRDefault="00910BE9" w:rsidP="00910BE9">
            <w:pPr>
              <w:rPr>
                <w:rFonts w:ascii="Arial" w:hAnsi="Arial" w:cs="Arial"/>
                <w:sz w:val="24"/>
                <w:szCs w:val="24"/>
              </w:rPr>
            </w:pPr>
          </w:p>
          <w:p w:rsidR="00910BE9" w:rsidRPr="002045DB" w:rsidRDefault="00910BE9" w:rsidP="00910BE9">
            <w:pPr>
              <w:rPr>
                <w:rFonts w:ascii="Arial" w:hAnsi="Arial" w:cs="Arial"/>
                <w:sz w:val="24"/>
                <w:szCs w:val="24"/>
              </w:rPr>
            </w:pPr>
            <w:r w:rsidRPr="002045DB">
              <w:rPr>
                <w:rFonts w:ascii="Arial" w:hAnsi="Arial" w:cs="Arial"/>
                <w:sz w:val="24"/>
                <w:szCs w:val="24"/>
              </w:rPr>
              <w:t xml:space="preserve">The victim may also be using software that the expert may not understand or be versed in and so another expert may need to be brought in to </w:t>
            </w:r>
            <w:proofErr w:type="spellStart"/>
            <w:r w:rsidRPr="002045DB">
              <w:rPr>
                <w:rFonts w:ascii="Arial" w:hAnsi="Arial" w:cs="Arial"/>
                <w:sz w:val="24"/>
                <w:szCs w:val="24"/>
              </w:rPr>
              <w:t>analyse</w:t>
            </w:r>
            <w:proofErr w:type="spellEnd"/>
            <w:r w:rsidRPr="002045DB">
              <w:rPr>
                <w:rFonts w:ascii="Arial" w:hAnsi="Arial" w:cs="Arial"/>
                <w:sz w:val="24"/>
                <w:szCs w:val="24"/>
              </w:rPr>
              <w:t xml:space="preserve"> the information and work with the interviewee to probe for evidence and verification.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366DF" w:rsidP="00A851DA">
            <w:pPr>
              <w:rPr>
                <w:rFonts w:cs="Bliss-Regular"/>
                <w:color w:val="000000"/>
              </w:rPr>
            </w:pPr>
            <w:r>
              <w:rPr>
                <w:rFonts w:cs="Bliss-Regular"/>
                <w:color w:val="000000"/>
              </w:rPr>
              <w:t>S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366DF" w:rsidP="00A851DA">
            <w:pPr>
              <w:rPr>
                <w:rFonts w:cs="Bliss-Regular"/>
                <w:color w:val="000000"/>
              </w:rPr>
            </w:pPr>
            <w:r>
              <w:rPr>
                <w:rFonts w:cs="Bliss-Regular"/>
                <w:color w:val="000000"/>
              </w:rPr>
              <w:t>05.06.2016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E49" w:rsidRDefault="00CF4E49" w:rsidP="00CB4D0A">
      <w:pPr>
        <w:spacing w:after="0" w:line="240" w:lineRule="auto"/>
      </w:pPr>
      <w:r>
        <w:separator/>
      </w:r>
    </w:p>
  </w:endnote>
  <w:endnote w:type="continuationSeparator" w:id="0">
    <w:p w:rsidR="00CF4E49" w:rsidRDefault="00CF4E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E49" w:rsidRDefault="00CF4E49" w:rsidP="00CB4D0A">
      <w:pPr>
        <w:spacing w:after="0" w:line="240" w:lineRule="auto"/>
      </w:pPr>
      <w:r>
        <w:separator/>
      </w:r>
    </w:p>
  </w:footnote>
  <w:footnote w:type="continuationSeparator" w:id="0">
    <w:p w:rsidR="00CF4E49" w:rsidRDefault="00CF4E4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499" w:rsidRDefault="00B33499">
    <w:pPr>
      <w:pStyle w:val="Header"/>
    </w:pPr>
    <w:r>
      <w:t xml:space="preserve">Name: </w:t>
    </w:r>
    <w:proofErr w:type="spellStart"/>
    <w:r>
      <w:t>Suewayne</w:t>
    </w:r>
    <w:proofErr w:type="spellEnd"/>
    <w:r>
      <w:t xml:space="preserve"> Williams</w:t>
    </w:r>
  </w:p>
  <w:p w:rsidR="00B33499" w:rsidRDefault="00B33499">
    <w:pPr>
      <w:pStyle w:val="Header"/>
    </w:pPr>
    <w:r>
      <w:t>Student number: 1668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691E"/>
    <w:rsid w:val="000A7B85"/>
    <w:rsid w:val="001175EE"/>
    <w:rsid w:val="00157CF6"/>
    <w:rsid w:val="00182416"/>
    <w:rsid w:val="00187EB4"/>
    <w:rsid w:val="001F0481"/>
    <w:rsid w:val="00200C92"/>
    <w:rsid w:val="0020451E"/>
    <w:rsid w:val="00206B9D"/>
    <w:rsid w:val="0023259C"/>
    <w:rsid w:val="0026781C"/>
    <w:rsid w:val="002B0BD7"/>
    <w:rsid w:val="002B573D"/>
    <w:rsid w:val="002C5CB2"/>
    <w:rsid w:val="002D0C9A"/>
    <w:rsid w:val="002F779F"/>
    <w:rsid w:val="0031781C"/>
    <w:rsid w:val="00371885"/>
    <w:rsid w:val="003C093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66DF"/>
    <w:rsid w:val="00645CDD"/>
    <w:rsid w:val="006823A7"/>
    <w:rsid w:val="00687EE8"/>
    <w:rsid w:val="006F5A4E"/>
    <w:rsid w:val="0070347F"/>
    <w:rsid w:val="0070678E"/>
    <w:rsid w:val="00752B16"/>
    <w:rsid w:val="00831C11"/>
    <w:rsid w:val="008A60B4"/>
    <w:rsid w:val="008B3C31"/>
    <w:rsid w:val="008B64FE"/>
    <w:rsid w:val="00910BE9"/>
    <w:rsid w:val="00935BF7"/>
    <w:rsid w:val="009434B6"/>
    <w:rsid w:val="0095442C"/>
    <w:rsid w:val="00983942"/>
    <w:rsid w:val="009C37E0"/>
    <w:rsid w:val="009E41F4"/>
    <w:rsid w:val="009E5D7F"/>
    <w:rsid w:val="00A14B66"/>
    <w:rsid w:val="00A207A0"/>
    <w:rsid w:val="00A65CF7"/>
    <w:rsid w:val="00A81AB4"/>
    <w:rsid w:val="00A851DA"/>
    <w:rsid w:val="00AC7D5B"/>
    <w:rsid w:val="00AE1481"/>
    <w:rsid w:val="00B0415E"/>
    <w:rsid w:val="00B04678"/>
    <w:rsid w:val="00B33499"/>
    <w:rsid w:val="00BC46DF"/>
    <w:rsid w:val="00C03577"/>
    <w:rsid w:val="00C53029"/>
    <w:rsid w:val="00C65FEA"/>
    <w:rsid w:val="00CA0AC2"/>
    <w:rsid w:val="00CB4D0A"/>
    <w:rsid w:val="00CC2FB3"/>
    <w:rsid w:val="00CC575A"/>
    <w:rsid w:val="00CD0B2B"/>
    <w:rsid w:val="00CF123B"/>
    <w:rsid w:val="00CF4E49"/>
    <w:rsid w:val="00D039AC"/>
    <w:rsid w:val="00D2777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0F9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77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77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9602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97180-3ED8-44C4-AAA6-868D2BB04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veloria Williams</cp:lastModifiedBy>
  <cp:revision>15</cp:revision>
  <dcterms:created xsi:type="dcterms:W3CDTF">2015-01-26T12:24:00Z</dcterms:created>
  <dcterms:modified xsi:type="dcterms:W3CDTF">2016-06-05T08:13:00Z</dcterms:modified>
</cp:coreProperties>
</file>