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21E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proofErr w:type="spellStart"/>
            <w:r>
              <w:rPr>
                <w:rFonts w:asciiTheme="minorHAnsi" w:hAnsiTheme="minorHAnsi"/>
              </w:rPr>
              <w:t>Mr</w:t>
            </w:r>
            <w:proofErr w:type="spellEnd"/>
            <w:r>
              <w:rPr>
                <w:rFonts w:asciiTheme="minorHAnsi" w:hAnsiTheme="minorHAnsi"/>
              </w:rPr>
              <w:t xml:space="preserve"> Junior K Cole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28BB">
            <w:pPr>
              <w:pStyle w:val="Default"/>
              <w:rPr>
                <w:rFonts w:asciiTheme="minorHAnsi" w:hAnsiTheme="minorHAnsi"/>
              </w:rPr>
            </w:pPr>
            <w:r>
              <w:rPr>
                <w:rFonts w:asciiTheme="minorHAnsi" w:hAnsiTheme="minorHAnsi"/>
              </w:rPr>
              <w:t>2698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7909">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ED498E" w:rsidRPr="00ED498E" w:rsidTr="00CC2FB3">
        <w:tc>
          <w:tcPr>
            <w:tcW w:w="9242" w:type="dxa"/>
          </w:tcPr>
          <w:p w:rsidR="00DE21EB" w:rsidRPr="00ED498E" w:rsidRDefault="00DE21EB" w:rsidP="00DE21EB">
            <w:pPr>
              <w:rPr>
                <w:rFonts w:ascii="Calibri" w:eastAsia="Calibri" w:hAnsi="Calibri" w:cs="Times New Roman"/>
                <w:b/>
              </w:rPr>
            </w:pPr>
          </w:p>
          <w:p w:rsidR="00DE21EB" w:rsidRDefault="000810B5" w:rsidP="00DE21EB">
            <w:pPr>
              <w:rPr>
                <w:rFonts w:ascii="Calibri" w:eastAsia="Calibri" w:hAnsi="Calibri" w:cs="Times New Roman"/>
                <w:b/>
                <w:sz w:val="32"/>
                <w:szCs w:val="32"/>
                <w:u w:val="single"/>
              </w:rPr>
            </w:pPr>
            <w:r>
              <w:rPr>
                <w:rFonts w:ascii="Calibri" w:eastAsia="Calibri" w:hAnsi="Calibri" w:cs="Times New Roman"/>
                <w:b/>
                <w:sz w:val="32"/>
                <w:szCs w:val="32"/>
                <w:u w:val="single"/>
              </w:rPr>
              <w:t>Unit 3</w:t>
            </w:r>
            <w:r w:rsidR="00DE21EB" w:rsidRPr="00ED498E">
              <w:rPr>
                <w:rFonts w:ascii="Calibri" w:eastAsia="Calibri" w:hAnsi="Calibri" w:cs="Times New Roman"/>
                <w:b/>
                <w:sz w:val="32"/>
                <w:szCs w:val="32"/>
                <w:u w:val="single"/>
              </w:rPr>
              <w:t xml:space="preserve"> – </w:t>
            </w:r>
            <w:r w:rsidR="00CF7909">
              <w:rPr>
                <w:rFonts w:ascii="Calibri" w:eastAsia="Calibri" w:hAnsi="Calibri" w:cs="Times New Roman"/>
                <w:b/>
                <w:sz w:val="32"/>
                <w:szCs w:val="32"/>
                <w:u w:val="single"/>
              </w:rPr>
              <w:t>Preliminary Investigations, Location and Site Selection</w:t>
            </w:r>
          </w:p>
          <w:p w:rsidR="000810B5" w:rsidRPr="00ED498E" w:rsidRDefault="000810B5" w:rsidP="00DE21EB">
            <w:pPr>
              <w:rPr>
                <w:rFonts w:ascii="Calibri" w:eastAsia="Calibri" w:hAnsi="Calibri" w:cs="Times New Roman"/>
                <w:b/>
              </w:rPr>
            </w:pPr>
          </w:p>
          <w:p w:rsidR="00DE21EB" w:rsidRPr="00ED498E" w:rsidRDefault="00DE21EB" w:rsidP="00DE21EB">
            <w:pPr>
              <w:numPr>
                <w:ilvl w:val="0"/>
                <w:numId w:val="2"/>
              </w:numPr>
              <w:contextualSpacing/>
              <w:rPr>
                <w:rFonts w:ascii="Calibri" w:eastAsia="Calibri" w:hAnsi="Calibri" w:cs="Times New Roman"/>
                <w:b/>
              </w:rPr>
            </w:pPr>
          </w:p>
          <w:p w:rsidR="000810B5" w:rsidRDefault="00CF7909" w:rsidP="000810B5">
            <w:pPr>
              <w:pStyle w:val="ListParagraph"/>
              <w:numPr>
                <w:ilvl w:val="0"/>
                <w:numId w:val="3"/>
              </w:numPr>
              <w:rPr>
                <w:b/>
              </w:rPr>
            </w:pPr>
            <w:r>
              <w:rPr>
                <w:b/>
              </w:rPr>
              <w:t xml:space="preserve">Environmental Impact Study (EIS) is when developers take into consideration the factors which affect the environment during the early phase of planning. These factors include air quality, water quality and quantity, solid wastes, noise, radiation from nearby radio-active sources, hazardous conditions, energy supply and natural resources depletion, protection of environmentally critical areas, land use in coastal areas, redevelopment in built-up areas, density and congestion mitigation and </w:t>
            </w:r>
            <w:proofErr w:type="spellStart"/>
            <w:r>
              <w:rPr>
                <w:b/>
              </w:rPr>
              <w:t>neighbourhood</w:t>
            </w:r>
            <w:proofErr w:type="spellEnd"/>
            <w:r>
              <w:rPr>
                <w:b/>
              </w:rPr>
              <w:t xml:space="preserve"> character and continuity. </w:t>
            </w:r>
          </w:p>
          <w:p w:rsidR="00CF7909" w:rsidRPr="00CF7909" w:rsidRDefault="00CF7909" w:rsidP="00CF7909">
            <w:pPr>
              <w:rPr>
                <w:b/>
              </w:rPr>
            </w:pPr>
          </w:p>
          <w:p w:rsidR="000810B5" w:rsidRPr="000810B5" w:rsidRDefault="00CF7909" w:rsidP="000810B5">
            <w:pPr>
              <w:pStyle w:val="ListParagraph"/>
              <w:numPr>
                <w:ilvl w:val="0"/>
                <w:numId w:val="3"/>
              </w:numPr>
              <w:rPr>
                <w:b/>
              </w:rPr>
            </w:pPr>
            <w:r>
              <w:rPr>
                <w:b/>
              </w:rPr>
              <w:t xml:space="preserve">The basic criterion for judging the suitability of </w:t>
            </w:r>
            <w:r w:rsidR="00060B7E">
              <w:rPr>
                <w:b/>
              </w:rPr>
              <w:t xml:space="preserve">a </w:t>
            </w:r>
            <w:r>
              <w:rPr>
                <w:b/>
              </w:rPr>
              <w:t>site</w:t>
            </w:r>
            <w:r w:rsidR="00060B7E">
              <w:rPr>
                <w:b/>
              </w:rPr>
              <w:t xml:space="preserve"> for construction is the availability of physical resources, such as food and water supply, power supply and material supplies, climatic considerations such as temperature, humidity, solar radiation, rainfall and wind and physical factors such as the contour of the site and nature and condition of the soil.</w:t>
            </w:r>
          </w:p>
          <w:p w:rsidR="00DE21EB" w:rsidRPr="00ED498E" w:rsidRDefault="00DE21EB" w:rsidP="00DE21EB">
            <w:pPr>
              <w:tabs>
                <w:tab w:val="left" w:pos="1710"/>
              </w:tabs>
              <w:ind w:left="1440"/>
              <w:contextualSpacing/>
              <w:rPr>
                <w:rFonts w:ascii="Calibri" w:eastAsia="Calibri" w:hAnsi="Calibri" w:cs="Times New Roman"/>
                <w:b/>
              </w:rPr>
            </w:pPr>
          </w:p>
          <w:p w:rsidR="00DE21EB" w:rsidRPr="00ED498E" w:rsidRDefault="00DE21EB" w:rsidP="00DE21EB">
            <w:pPr>
              <w:tabs>
                <w:tab w:val="left" w:pos="1710"/>
              </w:tabs>
              <w:ind w:left="1440"/>
              <w:contextualSpacing/>
              <w:rPr>
                <w:rFonts w:ascii="Calibri" w:eastAsia="Calibri" w:hAnsi="Calibri" w:cs="Times New Roman"/>
                <w:b/>
              </w:rPr>
            </w:pPr>
          </w:p>
          <w:p w:rsidR="000810B5" w:rsidRPr="006E43B1" w:rsidRDefault="00060B7E" w:rsidP="000810B5">
            <w:pPr>
              <w:pStyle w:val="ListParagraph"/>
              <w:numPr>
                <w:ilvl w:val="0"/>
                <w:numId w:val="3"/>
              </w:numPr>
              <w:rPr>
                <w:b/>
              </w:rPr>
            </w:pPr>
            <w:r>
              <w:rPr>
                <w:b/>
              </w:rPr>
              <w:t>Topographic data i</w:t>
            </w:r>
            <w:r w:rsidR="006E43B1">
              <w:rPr>
                <w:b/>
              </w:rPr>
              <w:t>s</w:t>
            </w:r>
            <w:r w:rsidRPr="00060B7E">
              <w:rPr>
                <w:b/>
                <w:lang w:val="en"/>
              </w:rPr>
              <w:t xml:space="preserve"> the study</w:t>
            </w:r>
            <w:r w:rsidR="006E43B1">
              <w:rPr>
                <w:b/>
                <w:lang w:val="en"/>
              </w:rPr>
              <w:t>/visual inspection used to study</w:t>
            </w:r>
            <w:r w:rsidRPr="00060B7E">
              <w:rPr>
                <w:b/>
                <w:lang w:val="en"/>
              </w:rPr>
              <w:t xml:space="preserve"> the shape and features of the </w:t>
            </w:r>
            <w:r w:rsidR="006E43B1">
              <w:rPr>
                <w:b/>
                <w:lang w:val="en"/>
              </w:rPr>
              <w:t xml:space="preserve">surface </w:t>
            </w:r>
            <w:r w:rsidRPr="00060B7E">
              <w:rPr>
                <w:b/>
                <w:lang w:val="en"/>
              </w:rPr>
              <w:t xml:space="preserve">of the </w:t>
            </w:r>
            <w:r w:rsidR="006E43B1">
              <w:rPr>
                <w:b/>
                <w:lang w:val="en"/>
              </w:rPr>
              <w:t>basic land form of the site. Sometimes there is a need to also prepare detailed maps. When gathering topographic data, the following features should be taken into consideration, elevation above sea level, orientation of the site, slopes in percentage, surface waters, hills and valleys, hood plains, swamps and quick sand.</w:t>
            </w:r>
          </w:p>
          <w:p w:rsidR="006E43B1" w:rsidRPr="000810B5" w:rsidRDefault="006E43B1" w:rsidP="006E43B1">
            <w:pPr>
              <w:pStyle w:val="ListParagraph"/>
              <w:ind w:left="1429"/>
              <w:rPr>
                <w:b/>
              </w:rPr>
            </w:pPr>
          </w:p>
          <w:p w:rsidR="00DE21EB" w:rsidRPr="00ED498E" w:rsidRDefault="00DE21EB" w:rsidP="002307AB">
            <w:pPr>
              <w:tabs>
                <w:tab w:val="left" w:pos="1710"/>
              </w:tabs>
              <w:contextualSpacing/>
              <w:rPr>
                <w:rFonts w:ascii="Calibri" w:eastAsia="Calibri" w:hAnsi="Calibri" w:cs="Times New Roman"/>
                <w:b/>
              </w:rPr>
            </w:pPr>
          </w:p>
          <w:p w:rsidR="00DE21EB" w:rsidRDefault="00DE21EB" w:rsidP="00DE21EB">
            <w:pPr>
              <w:tabs>
                <w:tab w:val="left" w:pos="1710"/>
              </w:tabs>
              <w:ind w:left="1440"/>
              <w:contextualSpacing/>
              <w:rPr>
                <w:rFonts w:ascii="Calibri" w:eastAsia="Calibri" w:hAnsi="Calibri" w:cs="Times New Roman"/>
                <w:b/>
              </w:rPr>
            </w:pPr>
          </w:p>
          <w:p w:rsidR="006E43B1" w:rsidRPr="00ED498E" w:rsidRDefault="006E43B1" w:rsidP="00DE21EB">
            <w:pPr>
              <w:tabs>
                <w:tab w:val="left" w:pos="1710"/>
              </w:tabs>
              <w:ind w:left="1440"/>
              <w:contextualSpacing/>
              <w:rPr>
                <w:rFonts w:ascii="Calibri" w:eastAsia="Calibri" w:hAnsi="Calibri" w:cs="Times New Roman"/>
                <w:b/>
              </w:rPr>
            </w:pPr>
          </w:p>
          <w:p w:rsidR="000810B5" w:rsidRPr="000810B5" w:rsidRDefault="00DE2AF5" w:rsidP="000810B5">
            <w:pPr>
              <w:pStyle w:val="ListParagraph"/>
              <w:numPr>
                <w:ilvl w:val="0"/>
                <w:numId w:val="3"/>
              </w:numPr>
              <w:rPr>
                <w:b/>
              </w:rPr>
            </w:pPr>
            <w:r>
              <w:rPr>
                <w:b/>
              </w:rPr>
              <w:t xml:space="preserve">Two </w:t>
            </w:r>
            <w:proofErr w:type="gramStart"/>
            <w:r>
              <w:rPr>
                <w:b/>
              </w:rPr>
              <w:t>type</w:t>
            </w:r>
            <w:proofErr w:type="gramEnd"/>
            <w:r>
              <w:rPr>
                <w:b/>
              </w:rPr>
              <w:t xml:space="preserve"> of buildings that can be constructed on rocky sites are quarries and dams</w:t>
            </w:r>
            <w:r w:rsidR="00E407A9">
              <w:rPr>
                <w:b/>
              </w:rPr>
              <w:t xml:space="preserve">. </w:t>
            </w:r>
          </w:p>
          <w:p w:rsidR="00DE21EB" w:rsidRPr="00ED498E" w:rsidRDefault="00DE21EB" w:rsidP="00DE21EB">
            <w:pPr>
              <w:tabs>
                <w:tab w:val="left" w:pos="1710"/>
              </w:tabs>
              <w:ind w:left="2160"/>
              <w:contextualSpacing/>
              <w:rPr>
                <w:rFonts w:ascii="Calibri" w:eastAsia="Calibri" w:hAnsi="Calibri" w:cs="Times New Roman"/>
                <w:b/>
              </w:rPr>
            </w:pPr>
          </w:p>
          <w:p w:rsidR="00DE21EB" w:rsidRPr="00ED498E" w:rsidRDefault="00DE21EB" w:rsidP="00E407A9">
            <w:pPr>
              <w:tabs>
                <w:tab w:val="left" w:pos="1710"/>
              </w:tabs>
              <w:contextualSpacing/>
              <w:rPr>
                <w:rFonts w:ascii="Calibri" w:eastAsia="Calibri" w:hAnsi="Calibri" w:cs="Times New Roman"/>
                <w:b/>
              </w:rPr>
            </w:pPr>
          </w:p>
          <w:p w:rsidR="000810B5" w:rsidRDefault="000810B5" w:rsidP="000810B5">
            <w:pPr>
              <w:numPr>
                <w:ilvl w:val="0"/>
                <w:numId w:val="2"/>
              </w:numPr>
              <w:tabs>
                <w:tab w:val="left" w:pos="1710"/>
              </w:tabs>
              <w:contextualSpacing/>
              <w:rPr>
                <w:rFonts w:ascii="Calibri" w:eastAsia="Calibri" w:hAnsi="Calibri" w:cs="Times New Roman"/>
                <w:b/>
              </w:rPr>
            </w:pPr>
          </w:p>
          <w:p w:rsidR="006D5009" w:rsidRDefault="006D5009" w:rsidP="00E407A9">
            <w:pPr>
              <w:pStyle w:val="ListParagraph"/>
              <w:tabs>
                <w:tab w:val="left" w:pos="1710"/>
              </w:tabs>
              <w:ind w:left="1429"/>
              <w:rPr>
                <w:b/>
              </w:rPr>
            </w:pPr>
          </w:p>
          <w:p w:rsidR="000810B5" w:rsidRDefault="00DE2AF5" w:rsidP="00E407A9">
            <w:pPr>
              <w:pStyle w:val="ListParagraph"/>
              <w:numPr>
                <w:ilvl w:val="0"/>
                <w:numId w:val="11"/>
              </w:numPr>
              <w:tabs>
                <w:tab w:val="left" w:pos="1710"/>
              </w:tabs>
              <w:ind w:left="1429"/>
              <w:rPr>
                <w:b/>
              </w:rPr>
            </w:pPr>
            <w:r>
              <w:rPr>
                <w:b/>
              </w:rPr>
              <w:t>The classification under which a Museum falls under is Class D1.</w:t>
            </w:r>
          </w:p>
          <w:p w:rsidR="00DE2AF5" w:rsidRPr="00DE2AF5" w:rsidRDefault="00DE2AF5" w:rsidP="00E407A9">
            <w:pPr>
              <w:tabs>
                <w:tab w:val="left" w:pos="1710"/>
              </w:tabs>
              <w:ind w:left="709"/>
              <w:rPr>
                <w:b/>
              </w:rPr>
            </w:pPr>
          </w:p>
          <w:p w:rsidR="00DE2AF5" w:rsidRPr="00DE2AF5" w:rsidRDefault="00DE2AF5" w:rsidP="00E407A9">
            <w:pPr>
              <w:pStyle w:val="ListParagraph"/>
              <w:numPr>
                <w:ilvl w:val="0"/>
                <w:numId w:val="11"/>
              </w:numPr>
              <w:tabs>
                <w:tab w:val="left" w:pos="1710"/>
              </w:tabs>
              <w:ind w:left="1429"/>
              <w:rPr>
                <w:b/>
              </w:rPr>
            </w:pPr>
            <w:r w:rsidRPr="00DE2AF5">
              <w:rPr>
                <w:b/>
              </w:rPr>
              <w:t xml:space="preserve">The classification under which a </w:t>
            </w:r>
            <w:r>
              <w:rPr>
                <w:b/>
              </w:rPr>
              <w:t xml:space="preserve">Hospital </w:t>
            </w:r>
            <w:r w:rsidRPr="00DE2AF5">
              <w:rPr>
                <w:b/>
              </w:rPr>
              <w:t xml:space="preserve">falls under is Class </w:t>
            </w:r>
            <w:r>
              <w:rPr>
                <w:b/>
              </w:rPr>
              <w:t>C2</w:t>
            </w:r>
            <w:r w:rsidRPr="00DE2AF5">
              <w:rPr>
                <w:b/>
              </w:rPr>
              <w:t>.</w:t>
            </w:r>
          </w:p>
          <w:p w:rsidR="00DB0F28" w:rsidRPr="00DB0F28" w:rsidRDefault="00DB0F28" w:rsidP="00E407A9">
            <w:pPr>
              <w:pStyle w:val="ListParagraph"/>
              <w:ind w:left="1429"/>
              <w:rPr>
                <w:b/>
              </w:rPr>
            </w:pPr>
          </w:p>
          <w:p w:rsidR="00DE2AF5" w:rsidRDefault="00DE2AF5" w:rsidP="00E407A9">
            <w:pPr>
              <w:pStyle w:val="ListParagraph"/>
              <w:numPr>
                <w:ilvl w:val="0"/>
                <w:numId w:val="11"/>
              </w:numPr>
              <w:tabs>
                <w:tab w:val="left" w:pos="1710"/>
              </w:tabs>
              <w:ind w:left="1429"/>
              <w:rPr>
                <w:b/>
              </w:rPr>
            </w:pPr>
            <w:r w:rsidRPr="00DE2AF5">
              <w:rPr>
                <w:b/>
              </w:rPr>
              <w:t>The classification under which</w:t>
            </w:r>
            <w:r>
              <w:rPr>
                <w:b/>
              </w:rPr>
              <w:t xml:space="preserve"> a Hotel falls under is Class C</w:t>
            </w:r>
            <w:r w:rsidRPr="00DE2AF5">
              <w:rPr>
                <w:b/>
              </w:rPr>
              <w:t>1.</w:t>
            </w:r>
          </w:p>
          <w:p w:rsidR="00DE2AF5" w:rsidRPr="00DE2AF5" w:rsidRDefault="00DE2AF5" w:rsidP="00E407A9">
            <w:pPr>
              <w:pStyle w:val="ListParagraph"/>
              <w:ind w:left="1429"/>
              <w:rPr>
                <w:b/>
              </w:rPr>
            </w:pPr>
          </w:p>
          <w:p w:rsidR="00DE2AF5" w:rsidRDefault="00DE2AF5" w:rsidP="00E407A9">
            <w:pPr>
              <w:pStyle w:val="ListParagraph"/>
              <w:numPr>
                <w:ilvl w:val="0"/>
                <w:numId w:val="11"/>
              </w:numPr>
              <w:tabs>
                <w:tab w:val="left" w:pos="1710"/>
              </w:tabs>
              <w:ind w:left="1429"/>
              <w:rPr>
                <w:b/>
              </w:rPr>
            </w:pPr>
            <w:r>
              <w:rPr>
                <w:b/>
              </w:rPr>
              <w:t xml:space="preserve">The classification under which </w:t>
            </w:r>
            <w:r w:rsidR="006D5009">
              <w:rPr>
                <w:b/>
              </w:rPr>
              <w:t>Library falls under is Class D1.</w:t>
            </w:r>
          </w:p>
          <w:p w:rsidR="00DE2AF5" w:rsidRPr="00DE2AF5" w:rsidRDefault="00DE2AF5" w:rsidP="00E407A9">
            <w:pPr>
              <w:tabs>
                <w:tab w:val="left" w:pos="1710"/>
              </w:tabs>
              <w:ind w:left="709"/>
              <w:rPr>
                <w:b/>
              </w:rPr>
            </w:pPr>
          </w:p>
          <w:p w:rsidR="00DE2AF5" w:rsidRDefault="00DE2AF5" w:rsidP="00E407A9">
            <w:pPr>
              <w:pStyle w:val="ListParagraph"/>
              <w:numPr>
                <w:ilvl w:val="0"/>
                <w:numId w:val="11"/>
              </w:numPr>
              <w:tabs>
                <w:tab w:val="left" w:pos="1710"/>
              </w:tabs>
              <w:ind w:left="1429"/>
              <w:rPr>
                <w:b/>
              </w:rPr>
            </w:pPr>
            <w:r w:rsidRPr="006D5009">
              <w:rPr>
                <w:b/>
                <w:shd w:val="solid" w:color="FFFFFF" w:fill="FFFFFF"/>
              </w:rPr>
              <w:t xml:space="preserve">The classification under which </w:t>
            </w:r>
            <w:r w:rsidR="006D5009" w:rsidRPr="006D5009">
              <w:rPr>
                <w:b/>
                <w:shd w:val="solid" w:color="FFFFFF" w:fill="FFFFFF"/>
              </w:rPr>
              <w:t xml:space="preserve">Departmental Stores is </w:t>
            </w:r>
            <w:r w:rsidR="006D5009">
              <w:rPr>
                <w:b/>
              </w:rPr>
              <w:t>a Class A1.</w:t>
            </w:r>
          </w:p>
          <w:p w:rsidR="00DB0F28" w:rsidRDefault="00DB0F28" w:rsidP="00DB0F28">
            <w:pPr>
              <w:pStyle w:val="ListParagraph"/>
              <w:rPr>
                <w:b/>
              </w:rPr>
            </w:pPr>
          </w:p>
          <w:p w:rsidR="0068728F" w:rsidRDefault="0068728F" w:rsidP="0068728F">
            <w:pPr>
              <w:tabs>
                <w:tab w:val="left" w:pos="1710"/>
              </w:tabs>
              <w:rPr>
                <w:rFonts w:eastAsia="Calibri"/>
                <w:b/>
              </w:rPr>
            </w:pPr>
          </w:p>
          <w:p w:rsidR="00CC2FB3" w:rsidRPr="005534E7" w:rsidRDefault="00CC2FB3" w:rsidP="005534E7">
            <w:pPr>
              <w:tabs>
                <w:tab w:val="left" w:pos="1710"/>
              </w:tabs>
              <w:ind w:left="720"/>
              <w:contextualSpacing/>
              <w:rPr>
                <w:rFonts w:ascii="Calibri" w:eastAsia="Calibri" w:hAnsi="Calibri" w:cs="Times New Roman"/>
                <w:b/>
              </w:rPr>
            </w:pPr>
          </w:p>
        </w:tc>
      </w:tr>
      <w:tr w:rsidR="000810B5" w:rsidRPr="00ED498E" w:rsidTr="00CC2FB3">
        <w:tc>
          <w:tcPr>
            <w:tcW w:w="9242" w:type="dxa"/>
          </w:tcPr>
          <w:p w:rsidR="000810B5" w:rsidRPr="00ED498E" w:rsidRDefault="000810B5" w:rsidP="00DE21EB">
            <w:pPr>
              <w:rPr>
                <w:rFonts w:ascii="Calibri" w:eastAsia="Calibri" w:hAnsi="Calibri" w:cs="Times New Roman"/>
                <w:b/>
              </w:rPr>
            </w:pPr>
          </w:p>
        </w:tc>
      </w:tr>
    </w:tbl>
    <w:p w:rsidR="007628BB" w:rsidRDefault="007628B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Student Signature</w:t>
            </w:r>
          </w:p>
        </w:tc>
        <w:tc>
          <w:tcPr>
            <w:tcW w:w="4035" w:type="dxa"/>
          </w:tcPr>
          <w:p w:rsidR="00405895" w:rsidRDefault="00ED498E" w:rsidP="00DE21EB">
            <w:pPr>
              <w:jc w:val="center"/>
              <w:rPr>
                <w:rFonts w:cs="Bliss-Regular"/>
                <w:color w:val="000000"/>
              </w:rPr>
            </w:pPr>
            <w:r>
              <w:rPr>
                <w:rFonts w:cs="Bliss-Regular"/>
                <w:color w:val="000000"/>
              </w:rPr>
              <w:t>Junior Cole</w:t>
            </w:r>
          </w:p>
          <w:p w:rsidR="00DE21EB" w:rsidRPr="00B0415E" w:rsidRDefault="00DE21EB" w:rsidP="00DE21EB">
            <w:pPr>
              <w:jc w:val="center"/>
              <w:rPr>
                <w:rFonts w:cs="Bliss-Regular"/>
                <w:color w:val="000000"/>
              </w:rPr>
            </w:pPr>
          </w:p>
        </w:tc>
        <w:tc>
          <w:tcPr>
            <w:tcW w:w="1276"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Date</w:t>
            </w:r>
          </w:p>
        </w:tc>
        <w:tc>
          <w:tcPr>
            <w:tcW w:w="1621" w:type="dxa"/>
          </w:tcPr>
          <w:p w:rsidR="00405895" w:rsidRPr="00B0415E" w:rsidRDefault="006D5009" w:rsidP="00DE21EB">
            <w:pPr>
              <w:jc w:val="center"/>
              <w:rPr>
                <w:rFonts w:cs="Bliss-Regular"/>
                <w:color w:val="000000"/>
              </w:rPr>
            </w:pPr>
            <w:r>
              <w:rPr>
                <w:rFonts w:cs="Bliss-Regular"/>
                <w:color w:val="000000"/>
              </w:rPr>
              <w:t>03</w:t>
            </w:r>
            <w:r w:rsidR="005534E7">
              <w:rPr>
                <w:rFonts w:cs="Bliss-Regular"/>
                <w:color w:val="000000"/>
              </w:rPr>
              <w:t>/11</w:t>
            </w:r>
            <w:r w:rsidR="007628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E21E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077" w:rsidRDefault="003E5077" w:rsidP="00CB4D0A">
      <w:pPr>
        <w:spacing w:after="0" w:line="240" w:lineRule="auto"/>
      </w:pPr>
      <w:r>
        <w:separator/>
      </w:r>
    </w:p>
  </w:endnote>
  <w:endnote w:type="continuationSeparator" w:id="0">
    <w:p w:rsidR="003E5077" w:rsidRDefault="003E50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077" w:rsidRDefault="003E5077" w:rsidP="00CB4D0A">
      <w:pPr>
        <w:spacing w:after="0" w:line="240" w:lineRule="auto"/>
      </w:pPr>
      <w:r>
        <w:separator/>
      </w:r>
    </w:p>
  </w:footnote>
  <w:footnote w:type="continuationSeparator" w:id="0">
    <w:p w:rsidR="003E5077" w:rsidRDefault="003E507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5D6"/>
    <w:multiLevelType w:val="hybridMultilevel"/>
    <w:tmpl w:val="CBFC11C6"/>
    <w:lvl w:ilvl="0" w:tplc="4FFC00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DA2A6D"/>
    <w:multiLevelType w:val="hybridMultilevel"/>
    <w:tmpl w:val="A1F0DB5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1EA27265"/>
    <w:multiLevelType w:val="hybridMultilevel"/>
    <w:tmpl w:val="A4BAE8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1F843448"/>
    <w:multiLevelType w:val="hybridMultilevel"/>
    <w:tmpl w:val="D2C697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FAC325B"/>
    <w:multiLevelType w:val="hybridMultilevel"/>
    <w:tmpl w:val="78D642CC"/>
    <w:lvl w:ilvl="0" w:tplc="FE9420A2">
      <w:start w:val="1"/>
      <w:numFmt w:val="lowerRoman"/>
      <w:lvlText w:val="(%1)"/>
      <w:lvlJc w:val="left"/>
      <w:pPr>
        <w:ind w:left="1429" w:hanging="72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nsid w:val="227A6A63"/>
    <w:multiLevelType w:val="hybridMultilevel"/>
    <w:tmpl w:val="05C0DB54"/>
    <w:lvl w:ilvl="0" w:tplc="77DCBF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6EB3A32"/>
    <w:multiLevelType w:val="hybridMultilevel"/>
    <w:tmpl w:val="CBFC11C6"/>
    <w:lvl w:ilvl="0" w:tplc="4FFC00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AC623F4"/>
    <w:multiLevelType w:val="singleLevel"/>
    <w:tmpl w:val="472CC5C6"/>
    <w:lvl w:ilvl="0">
      <w:start w:val="1"/>
      <w:numFmt w:val="decimal"/>
      <w:lvlText w:val="%1."/>
      <w:lvlJc w:val="left"/>
      <w:pPr>
        <w:ind w:left="720" w:hanging="360"/>
      </w:pPr>
      <w:rPr>
        <w:b/>
      </w:rPr>
    </w:lvl>
  </w:abstractNum>
  <w:abstractNum w:abstractNumId="8">
    <w:nsid w:val="3EC25445"/>
    <w:multiLevelType w:val="hybridMultilevel"/>
    <w:tmpl w:val="3E8607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4E2228FC"/>
    <w:multiLevelType w:val="hybridMultilevel"/>
    <w:tmpl w:val="15EC85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DA4D21"/>
    <w:multiLevelType w:val="hybridMultilevel"/>
    <w:tmpl w:val="CBFC11C6"/>
    <w:lvl w:ilvl="0" w:tplc="4FFC00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39D3E48"/>
    <w:multiLevelType w:val="hybridMultilevel"/>
    <w:tmpl w:val="061CD86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0"/>
  </w:num>
  <w:num w:numId="2">
    <w:abstractNumId w:val="7"/>
  </w:num>
  <w:num w:numId="3">
    <w:abstractNumId w:val="4"/>
  </w:num>
  <w:num w:numId="4">
    <w:abstractNumId w:val="1"/>
  </w:num>
  <w:num w:numId="5">
    <w:abstractNumId w:val="12"/>
  </w:num>
  <w:num w:numId="6">
    <w:abstractNumId w:val="8"/>
  </w:num>
  <w:num w:numId="7">
    <w:abstractNumId w:val="2"/>
  </w:num>
  <w:num w:numId="8">
    <w:abstractNumId w:val="9"/>
  </w:num>
  <w:num w:numId="9">
    <w:abstractNumId w:val="3"/>
  </w:num>
  <w:num w:numId="10">
    <w:abstractNumId w:val="5"/>
  </w:num>
  <w:num w:numId="11">
    <w:abstractNumId w:val="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B7E"/>
    <w:rsid w:val="000810B5"/>
    <w:rsid w:val="000820E8"/>
    <w:rsid w:val="001175EE"/>
    <w:rsid w:val="00157CF6"/>
    <w:rsid w:val="00182416"/>
    <w:rsid w:val="00187EB4"/>
    <w:rsid w:val="001F0481"/>
    <w:rsid w:val="00200C92"/>
    <w:rsid w:val="0020451E"/>
    <w:rsid w:val="00206B9D"/>
    <w:rsid w:val="002307AB"/>
    <w:rsid w:val="0023259C"/>
    <w:rsid w:val="002B0BD7"/>
    <w:rsid w:val="002B573D"/>
    <w:rsid w:val="002C5CB2"/>
    <w:rsid w:val="002F779F"/>
    <w:rsid w:val="003206EA"/>
    <w:rsid w:val="00371885"/>
    <w:rsid w:val="003E2B87"/>
    <w:rsid w:val="003E5077"/>
    <w:rsid w:val="00402786"/>
    <w:rsid w:val="00405895"/>
    <w:rsid w:val="004058DF"/>
    <w:rsid w:val="00443E6F"/>
    <w:rsid w:val="00486F1A"/>
    <w:rsid w:val="00490CB9"/>
    <w:rsid w:val="004A2CE2"/>
    <w:rsid w:val="004B512C"/>
    <w:rsid w:val="004E3240"/>
    <w:rsid w:val="004E3CDA"/>
    <w:rsid w:val="004F4B4D"/>
    <w:rsid w:val="0050216D"/>
    <w:rsid w:val="00503D7E"/>
    <w:rsid w:val="0050778F"/>
    <w:rsid w:val="00527C11"/>
    <w:rsid w:val="00535F31"/>
    <w:rsid w:val="005534E7"/>
    <w:rsid w:val="00574D64"/>
    <w:rsid w:val="00591365"/>
    <w:rsid w:val="005B31E4"/>
    <w:rsid w:val="006034F6"/>
    <w:rsid w:val="00607874"/>
    <w:rsid w:val="00607E77"/>
    <w:rsid w:val="00617BB3"/>
    <w:rsid w:val="00645CDD"/>
    <w:rsid w:val="006823A7"/>
    <w:rsid w:val="0068728F"/>
    <w:rsid w:val="00687EE8"/>
    <w:rsid w:val="006D5009"/>
    <w:rsid w:val="006E43B1"/>
    <w:rsid w:val="007017D7"/>
    <w:rsid w:val="0070347F"/>
    <w:rsid w:val="0070678E"/>
    <w:rsid w:val="007628BB"/>
    <w:rsid w:val="0080396E"/>
    <w:rsid w:val="00831C11"/>
    <w:rsid w:val="008A60B4"/>
    <w:rsid w:val="008B3C31"/>
    <w:rsid w:val="008B64FE"/>
    <w:rsid w:val="00935BF7"/>
    <w:rsid w:val="0095442C"/>
    <w:rsid w:val="00983942"/>
    <w:rsid w:val="009C37E0"/>
    <w:rsid w:val="009E41F4"/>
    <w:rsid w:val="00A13566"/>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0849"/>
    <w:rsid w:val="00CF123B"/>
    <w:rsid w:val="00CF7909"/>
    <w:rsid w:val="00D039AC"/>
    <w:rsid w:val="00D427DE"/>
    <w:rsid w:val="00D5587D"/>
    <w:rsid w:val="00D707CC"/>
    <w:rsid w:val="00D821FE"/>
    <w:rsid w:val="00DB0793"/>
    <w:rsid w:val="00DB0F28"/>
    <w:rsid w:val="00DE21EB"/>
    <w:rsid w:val="00DE2AF5"/>
    <w:rsid w:val="00E00821"/>
    <w:rsid w:val="00E04DB4"/>
    <w:rsid w:val="00E30679"/>
    <w:rsid w:val="00E407A9"/>
    <w:rsid w:val="00E4597D"/>
    <w:rsid w:val="00E54832"/>
    <w:rsid w:val="00E56A90"/>
    <w:rsid w:val="00E641CC"/>
    <w:rsid w:val="00EA30AB"/>
    <w:rsid w:val="00EB3925"/>
    <w:rsid w:val="00ED498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0B7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0B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8FF49-3333-4B0B-97C7-BF33BA3C3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2156</Characters>
  <Application>Microsoft Office Word</Application>
  <DocSecurity>0</DocSecurity>
  <Lines>65</Lines>
  <Paragraphs>29</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Junior Cole</cp:lastModifiedBy>
  <cp:revision>2</cp:revision>
  <cp:lastPrinted>2016-11-01T13:39:00Z</cp:lastPrinted>
  <dcterms:created xsi:type="dcterms:W3CDTF">2016-11-03T11:33:00Z</dcterms:created>
  <dcterms:modified xsi:type="dcterms:W3CDTF">2016-11-03T11:33:00Z</dcterms:modified>
</cp:coreProperties>
</file>