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501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196">
            <w:pPr>
              <w:pStyle w:val="Default"/>
              <w:rPr>
                <w:rFonts w:asciiTheme="minorHAnsi" w:hAnsiTheme="minorHAnsi"/>
              </w:rPr>
            </w:pPr>
            <w:r>
              <w:rPr>
                <w:rFonts w:asciiTheme="minorHAnsi" w:hAnsiTheme="minorHAnsi"/>
              </w:rPr>
              <w:t>Tasneem Ahmed Patel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1196">
            <w:pPr>
              <w:pStyle w:val="Default"/>
              <w:rPr>
                <w:rFonts w:asciiTheme="minorHAnsi" w:hAnsiTheme="minorHAnsi"/>
              </w:rPr>
            </w:pPr>
            <w:r>
              <w:rPr>
                <w:rFonts w:asciiTheme="minorHAnsi" w:hAnsiTheme="minorHAnsi"/>
              </w:rPr>
              <w:t>1261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196">
            <w:pPr>
              <w:pStyle w:val="Default"/>
              <w:rPr>
                <w:rFonts w:asciiTheme="minorHAnsi" w:hAnsiTheme="minorHAnsi"/>
              </w:rPr>
            </w:pPr>
            <w:r>
              <w:rPr>
                <w:rFonts w:asciiTheme="minorHAnsi" w:hAnsiTheme="minorHAnsi"/>
              </w:rPr>
              <w:t>Islamic Banking and Finance Dip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19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91196" w:rsidRDefault="00B91196" w:rsidP="00B91196">
            <w:r>
              <w:t>1.</w:t>
            </w:r>
          </w:p>
          <w:p w:rsidR="00B91196" w:rsidRDefault="00B91196" w:rsidP="00B91196"/>
          <w:p w:rsidR="00B91196" w:rsidRDefault="00B91196" w:rsidP="00B91196">
            <w:pPr>
              <w:pStyle w:val="ListParagraph"/>
              <w:numPr>
                <w:ilvl w:val="0"/>
                <w:numId w:val="2"/>
              </w:numPr>
            </w:pPr>
            <w:r>
              <w:t>Islamic Banking encompasses the avoidance of Interest, gambling or risk, it is more than just interest free banking.</w:t>
            </w:r>
          </w:p>
          <w:p w:rsidR="00B91196" w:rsidRDefault="00B91196" w:rsidP="00B91196"/>
          <w:p w:rsidR="00B91196" w:rsidRDefault="00B91196" w:rsidP="00B91196">
            <w:pPr>
              <w:pStyle w:val="ListParagraph"/>
              <w:numPr>
                <w:ilvl w:val="0"/>
                <w:numId w:val="2"/>
              </w:numPr>
            </w:pPr>
            <w:r>
              <w:t xml:space="preserve">The avoidance of interest is based on the idea that the lender and the borrower enter into a sale contract for an exact amount for an exact period. The lender cannot demand extra on his loan if say the borrower had made a profit from the use of his loan. </w:t>
            </w:r>
          </w:p>
          <w:p w:rsidR="00B91196" w:rsidRDefault="00B91196" w:rsidP="00B91196"/>
          <w:p w:rsidR="00B91196" w:rsidRDefault="00B91196" w:rsidP="00B91196">
            <w:pPr>
              <w:pStyle w:val="ListParagraph"/>
              <w:ind w:left="820"/>
            </w:pPr>
            <w:r>
              <w:t xml:space="preserve">Parties must also make sure that the contract that they enter is at the avoidance of risk and uncertainty. Parties should be aware of the following and incorporate the following when entering into a contract; know the nature or quality of the subject matter, outline the rights and obligations of each party, know the end results / goal of the contract, ensure all pieces of vital information has been made available and found, avoid misleading parties through deceit, fraud or knowingly hiding vital information. </w:t>
            </w:r>
          </w:p>
          <w:p w:rsidR="00B91196" w:rsidRDefault="00B91196" w:rsidP="00B91196">
            <w:pPr>
              <w:pStyle w:val="ListParagraph"/>
              <w:ind w:left="820"/>
            </w:pPr>
          </w:p>
          <w:p w:rsidR="00B91196" w:rsidRDefault="00B91196" w:rsidP="00B91196">
            <w:pPr>
              <w:pStyle w:val="ListParagraph"/>
              <w:ind w:left="820"/>
            </w:pPr>
            <w:r>
              <w:t>Parties to a contract must also make sure that they do not enter into a deal which enables a gambling or a game of chance for examples Government Bonds in the UK – here parties who invest their money are also entered into a lottery draw. Where regardless of the amount they put in (the money risk they take) they have a chance at winning a monetary prize which is seen as unjust in Islamic finance as one party may have a small risk factor can be yet win big, whereas another party with a larger risk factor is taking much more of a risk and isn’t receiving benefits to match.</w:t>
            </w:r>
          </w:p>
          <w:p w:rsidR="00B91196" w:rsidRDefault="00B91196" w:rsidP="00B91196">
            <w:pPr>
              <w:pStyle w:val="ListParagraph"/>
              <w:ind w:left="820"/>
            </w:pPr>
          </w:p>
          <w:p w:rsidR="00B91196" w:rsidRDefault="00B91196" w:rsidP="00B91196">
            <w:pPr>
              <w:pStyle w:val="ListParagraph"/>
              <w:ind w:left="820"/>
            </w:pPr>
          </w:p>
          <w:p w:rsidR="00B91196" w:rsidRDefault="00B91196" w:rsidP="00B91196">
            <w:pPr>
              <w:pStyle w:val="ListParagraph"/>
              <w:numPr>
                <w:ilvl w:val="0"/>
                <w:numId w:val="2"/>
              </w:numPr>
            </w:pPr>
            <w:r>
              <w:t xml:space="preserve">Islamic Finance allows for the banks to ask for security against loans in all debt creating loans, this can be charged against the borrowers existing assets. In forward purchasing the borrower may be asked to furnish security, and thus provide security so that if the contract </w:t>
            </w:r>
            <w:r>
              <w:lastRenderedPageBreak/>
              <w:t xml:space="preserve">is not fulfilled the lender will be entitled to the security. The banks are also able to ask for security for nonperformance of a party in PLS modes. However if a business suffers a loss and misconduct or negligence by the </w:t>
            </w:r>
            <w:proofErr w:type="gramStart"/>
            <w:r>
              <w:t>parties  was</w:t>
            </w:r>
            <w:proofErr w:type="gramEnd"/>
            <w:r>
              <w:t xml:space="preserve"> not involved then the banks may not enforce the security.</w:t>
            </w:r>
          </w:p>
          <w:p w:rsidR="00B91196" w:rsidRDefault="00B91196" w:rsidP="00B91196"/>
          <w:p w:rsidR="00B91196" w:rsidRDefault="00B91196" w:rsidP="00B91196">
            <w:pPr>
              <w:pStyle w:val="ListParagraph"/>
              <w:numPr>
                <w:ilvl w:val="0"/>
                <w:numId w:val="2"/>
              </w:numPr>
            </w:pPr>
            <w:proofErr w:type="spellStart"/>
            <w:r>
              <w:t>Bai</w:t>
            </w:r>
            <w:proofErr w:type="spellEnd"/>
            <w:r>
              <w:t xml:space="preserve">- via </w:t>
            </w:r>
            <w:proofErr w:type="spellStart"/>
            <w:r>
              <w:t>Murabaha</w:t>
            </w:r>
            <w:proofErr w:type="spellEnd"/>
            <w:r>
              <w:t xml:space="preserve">- Here the lender has given the loan for the asset with the definite transfer of ownership to the borrower. The lender on this loan is not entitled to profit and is not entitled to increase the loan from the original amount agreed upon.  As they do not bare the risk of profit or loss in the purchase, it is the borrower who bares this risk and it is he who is entitled to the profit because if he was to suffer a loss he would be liable to the lender for the full sum of what he had originally lent from the lender and </w:t>
            </w:r>
            <w:proofErr w:type="gramStart"/>
            <w:r>
              <w:t>the  lender</w:t>
            </w:r>
            <w:proofErr w:type="gramEnd"/>
            <w:r>
              <w:t xml:space="preserve"> will not affected by the loss as the original loan will still stand. Transactions or assets made as gifts (</w:t>
            </w:r>
            <w:proofErr w:type="spellStart"/>
            <w:r>
              <w:t>Hibah</w:t>
            </w:r>
            <w:proofErr w:type="spellEnd"/>
            <w:r>
              <w:t xml:space="preserve">) transfer ownership to the person being gifted, this means the gift giver is no longer the person who will bare any loss and will also no longer be entitled to the profit. Since he does not share the risk he is not entitled to any profit.  Pre fixed returns are also not allowed on anything that consumes the corpus of that asset for example money, </w:t>
            </w:r>
            <w:proofErr w:type="gramStart"/>
            <w:r>
              <w:t>yarn ,</w:t>
            </w:r>
            <w:proofErr w:type="gramEnd"/>
            <w:r>
              <w:t xml:space="preserve"> food, drinks and oil.  Here you can only exchange like for like, as the main mass or its body is consumed.</w:t>
            </w:r>
          </w:p>
          <w:p w:rsidR="00B91196" w:rsidRDefault="00B91196" w:rsidP="00B91196">
            <w:pPr>
              <w:pStyle w:val="ListParagraph"/>
              <w:ind w:left="820"/>
            </w:pPr>
            <w:r>
              <w:t xml:space="preserve">On the other hand we have </w:t>
            </w:r>
            <w:proofErr w:type="spellStart"/>
            <w:r>
              <w:t>Ijarah</w:t>
            </w:r>
            <w:proofErr w:type="spellEnd"/>
            <w:r>
              <w:t xml:space="preserve">, which enables the transfer of usufruct of an </w:t>
            </w:r>
            <w:proofErr w:type="gramStart"/>
            <w:r>
              <w:t>asset ,which</w:t>
            </w:r>
            <w:proofErr w:type="gramEnd"/>
            <w:r>
              <w:t xml:space="preserve">  its corpus cannot be consumed, for example, we have cars and houses we can rent. Here the lessor is still responsible for the asset and bears the risk of loss. The lessor is in charge of the asset and bears the cost </w:t>
            </w:r>
            <w:proofErr w:type="gramStart"/>
            <w:r>
              <w:t>of  up</w:t>
            </w:r>
            <w:proofErr w:type="gramEnd"/>
            <w:r>
              <w:t xml:space="preserve"> keep as is bestowed on an owner. Here the lessor will set up a pre fixed return on his investment that is impacted </w:t>
            </w:r>
            <w:proofErr w:type="gramStart"/>
            <w:r>
              <w:t>by  the</w:t>
            </w:r>
            <w:proofErr w:type="gramEnd"/>
            <w:r>
              <w:t xml:space="preserve"> current  Islamic market. This can lead to the lessor receiving much more then he had actually initially invested in the property.</w:t>
            </w:r>
          </w:p>
          <w:p w:rsidR="00B91196" w:rsidRDefault="00B91196" w:rsidP="00B91196"/>
          <w:p w:rsidR="00B91196" w:rsidRDefault="00B91196" w:rsidP="00B91196">
            <w:pPr>
              <w:pStyle w:val="ListParagraph"/>
              <w:numPr>
                <w:ilvl w:val="0"/>
                <w:numId w:val="2"/>
              </w:numPr>
            </w:pPr>
            <w:r>
              <w:t xml:space="preserve">The basic philosophy of Islamic Finance is that all transactions should be; religiously appeasing to Islam, transactions should not involve assets prohibited by Islam, should not include </w:t>
            </w:r>
            <w:proofErr w:type="spellStart"/>
            <w:r>
              <w:t>riba</w:t>
            </w:r>
            <w:proofErr w:type="spellEnd"/>
            <w:r>
              <w:t xml:space="preserve">, </w:t>
            </w:r>
            <w:proofErr w:type="spellStart"/>
            <w:r>
              <w:t>gharar</w:t>
            </w:r>
            <w:proofErr w:type="spellEnd"/>
            <w:r>
              <w:t xml:space="preserve"> or gambling, should be fair accurate and clear, and finally to encourage profit in an Islamic way.</w:t>
            </w:r>
          </w:p>
          <w:p w:rsidR="00B91196" w:rsidRDefault="00B91196" w:rsidP="00B91196"/>
          <w:p w:rsidR="00B91196" w:rsidRDefault="00B91196" w:rsidP="00B91196"/>
          <w:p w:rsidR="00B91196" w:rsidRDefault="00B91196" w:rsidP="00B91196">
            <w:pPr>
              <w:pStyle w:val="ListParagraph"/>
              <w:numPr>
                <w:ilvl w:val="0"/>
                <w:numId w:val="2"/>
              </w:numPr>
            </w:pPr>
            <w:r>
              <w:t xml:space="preserve">Examples of things that can be leased are; a house, ship, motor vehicles and shops. </w:t>
            </w:r>
          </w:p>
          <w:p w:rsidR="00B91196" w:rsidRDefault="00B91196" w:rsidP="00B91196"/>
          <w:p w:rsidR="00B91196" w:rsidRDefault="00B91196" w:rsidP="00B91196">
            <w:r>
              <w:t xml:space="preserve">2.  Islamic banks do deal in goods and not money, as they trade documents and assets, they use money as a medium to pay for assets or invest in assets and then they will either lease the assets out or have a profit/ loss sharing system in place.  Whereas conventional banks trade in </w:t>
            </w:r>
            <w:proofErr w:type="gramStart"/>
            <w:r>
              <w:t>money .</w:t>
            </w:r>
            <w:proofErr w:type="gramEnd"/>
            <w:r>
              <w:t xml:space="preserve"> </w:t>
            </w:r>
          </w:p>
          <w:p w:rsidR="00B91196" w:rsidRDefault="00B91196" w:rsidP="00B91196">
            <w:r>
              <w:t>For example, A client wishes to buy a house; a Conventional bank will give out loans on the basis that they will receive interest on this loan, and the interest is where the bank will gain its profit, again this would change depending on the market interest rates, if the venture was unsuccessful the lender will bare all loss and still be liable for the full return including the ever changing interest rates.</w:t>
            </w:r>
          </w:p>
          <w:p w:rsidR="00B91196" w:rsidRDefault="00B91196" w:rsidP="00B91196">
            <w:r>
              <w:t xml:space="preserve">However on the other </w:t>
            </w:r>
            <w:proofErr w:type="gramStart"/>
            <w:r>
              <w:t>hand  the</w:t>
            </w:r>
            <w:proofErr w:type="gramEnd"/>
            <w:r>
              <w:t xml:space="preserve"> Islamic bank would enter into a partnership outlining a set loan amount which may or may not likely include a service amount, as well as stating the liability percentage of each party this usually reflects the amount of risk each party is responsible for. Hence if the venture </w:t>
            </w:r>
            <w:proofErr w:type="gramStart"/>
            <w:r>
              <w:t>was</w:t>
            </w:r>
            <w:proofErr w:type="gramEnd"/>
            <w:r>
              <w:t xml:space="preserve"> unsuccessful, each party would share the risk according to the defined percentage.  Risk is usually calculated </w:t>
            </w:r>
            <w:proofErr w:type="gramStart"/>
            <w:r>
              <w:t>by  how</w:t>
            </w:r>
            <w:proofErr w:type="gramEnd"/>
            <w:r>
              <w:t xml:space="preserve"> much profit a party is to gain. The larger the profit margin the larger your risk.</w:t>
            </w:r>
          </w:p>
          <w:p w:rsidR="00B91196" w:rsidRDefault="00B91196" w:rsidP="00B91196"/>
          <w:p w:rsidR="00B91196" w:rsidRDefault="00B91196" w:rsidP="00B91196">
            <w:r>
              <w:t xml:space="preserve">3. Time Value Money (TVM) is acknowledging that the credit price of a commodity can be greater than its cash price because TVM will take into account time and place of sales, this is acceptable. But it is important to agree the price of which cannot latter be increased, because once sold, even </w:t>
            </w:r>
            <w:r>
              <w:lastRenderedPageBreak/>
              <w:t>though it is done by credit it becomes the property of the buyer, who now holds the debt and the full risk of that commodity. The seller cannot re-price this, as he no longer holds ownership of the commodity.  However Islamic laws prohibit TVM transactions for commodities like gold and silver, this must be done simultaneously as it would be unfair to exchange these commodities on credit and then the buyer, who now holds the debt takes advantage of the market at a latter date as these commodities will forever increase.</w:t>
            </w:r>
          </w:p>
          <w:p w:rsidR="00B91196" w:rsidRDefault="00B91196" w:rsidP="00B91196">
            <w:r>
              <w:t xml:space="preserve">This does allow for parties to place </w:t>
            </w:r>
            <w:proofErr w:type="gramStart"/>
            <w:r>
              <w:t xml:space="preserve">a </w:t>
            </w:r>
            <w:proofErr w:type="spellStart"/>
            <w:r>
              <w:t>a</w:t>
            </w:r>
            <w:proofErr w:type="spellEnd"/>
            <w:proofErr w:type="gramEnd"/>
            <w:r>
              <w:t xml:space="preserve"> mark up price for commodities.</w:t>
            </w:r>
          </w:p>
          <w:p w:rsidR="00B91196" w:rsidRDefault="00B91196" w:rsidP="00B91196"/>
          <w:p w:rsidR="00B91196" w:rsidRDefault="00B91196" w:rsidP="00B91196">
            <w:r>
              <w:t xml:space="preserve">Conventional banks see Money as a commodity; this is the opposite </w:t>
            </w:r>
            <w:proofErr w:type="gramStart"/>
            <w:r>
              <w:t>to</w:t>
            </w:r>
            <w:proofErr w:type="gramEnd"/>
            <w:r>
              <w:t xml:space="preserve"> how Islamic finance sees money. Conventional banks allow for money to be lent and sold regardless of how the borrower wishes to spend his the money </w:t>
            </w:r>
            <w:proofErr w:type="spellStart"/>
            <w:r>
              <w:t>i.e</w:t>
            </w:r>
            <w:proofErr w:type="spellEnd"/>
            <w:r>
              <w:t xml:space="preserve"> buying a shop that sells alcohol. </w:t>
            </w:r>
          </w:p>
          <w:p w:rsidR="00B91196" w:rsidRDefault="00B91196" w:rsidP="00B91196">
            <w:r>
              <w:t xml:space="preserve">Money holds little weight, as countries can create money, As money is not real asset based and has no intrinsic value we should ask what is its purpose?  </w:t>
            </w:r>
          </w:p>
          <w:p w:rsidR="00B91196" w:rsidRDefault="00B91196" w:rsidP="00B91196">
            <w:r>
              <w:t xml:space="preserve"> Money it self has no intrinsic value and is as it is a monetary value that is now widely accepted around the world. Islamic law sees it as a medium of exchange used to purchase a commodity, asset or service. Even when money is exchanged for money it should be done equal to each other and where borrowed then the same must be paid back to ensure that the money has not been used as a means to trade and gain profit as money does not hold any quality. </w:t>
            </w:r>
          </w:p>
          <w:p w:rsidR="00B91196" w:rsidRDefault="00B91196" w:rsidP="00B91196"/>
          <w:p w:rsidR="00B91196" w:rsidRDefault="00B91196" w:rsidP="00B91196">
            <w:r>
              <w:t xml:space="preserve">4. Car </w:t>
            </w:r>
            <w:proofErr w:type="spellStart"/>
            <w:r>
              <w:t>Ihjarah</w:t>
            </w:r>
            <w:proofErr w:type="spellEnd"/>
            <w:r>
              <w:t xml:space="preserve"> is an interest free company. Here the ownership and the responsibilities including the whole risk with regards to the </w:t>
            </w:r>
            <w:proofErr w:type="gramStart"/>
            <w:r>
              <w:t>asset  is</w:t>
            </w:r>
            <w:proofErr w:type="gramEnd"/>
            <w:r>
              <w:t xml:space="preserve"> placed on the owner who in this case is Car </w:t>
            </w:r>
            <w:proofErr w:type="spellStart"/>
            <w:r>
              <w:t>Ijarah</w:t>
            </w:r>
            <w:proofErr w:type="spellEnd"/>
            <w:r>
              <w:t xml:space="preserve">.   A car is a motor vehicle and therefore its corpus can not be consumed The rental fee is for the use of this vehicle without the risk or responsibility of an owner for a set amount </w:t>
            </w:r>
            <w:proofErr w:type="gramStart"/>
            <w:r>
              <w:t>and  for</w:t>
            </w:r>
            <w:proofErr w:type="gramEnd"/>
            <w:r>
              <w:t xml:space="preserve"> a set period of time.</w:t>
            </w:r>
          </w:p>
          <w:p w:rsidR="00B91196" w:rsidRDefault="00B91196" w:rsidP="00B91196"/>
          <w:p w:rsidR="00B91196" w:rsidRDefault="00B91196" w:rsidP="00B91196">
            <w:proofErr w:type="spellStart"/>
            <w:r>
              <w:t>Ijarah</w:t>
            </w:r>
            <w:proofErr w:type="spellEnd"/>
            <w:r>
              <w:t xml:space="preserve"> and conventional leasing (CL) are quite similar. The lessor in both cases holds ownership, and the asset must have a usurious purpose. </w:t>
            </w:r>
          </w:p>
          <w:p w:rsidR="00B91196" w:rsidRDefault="00B91196" w:rsidP="00B91196">
            <w:r>
              <w:t xml:space="preserve">Now for the differences, in </w:t>
            </w:r>
            <w:proofErr w:type="spellStart"/>
            <w:r>
              <w:t>ijarah</w:t>
            </w:r>
            <w:proofErr w:type="spellEnd"/>
            <w:r>
              <w:t xml:space="preserve"> the monetary amount is finalized before both parties conclude the lease and late penalty fees cannot be included, CL will fine the lessee for late payments. Within </w:t>
            </w:r>
            <w:proofErr w:type="spellStart"/>
            <w:r>
              <w:t>Ijarah</w:t>
            </w:r>
            <w:proofErr w:type="spellEnd"/>
            <w:r>
              <w:t xml:space="preserve">, if the property is lost stolen or damaged beyond use then </w:t>
            </w:r>
            <w:proofErr w:type="gramStart"/>
            <w:r>
              <w:t>the  lessee</w:t>
            </w:r>
            <w:proofErr w:type="gramEnd"/>
            <w:r>
              <w:t xml:space="preserve"> will no longer be liable to the </w:t>
            </w:r>
            <w:proofErr w:type="spellStart"/>
            <w:r>
              <w:t>Ijarah</w:t>
            </w:r>
            <w:proofErr w:type="spellEnd"/>
            <w:r>
              <w:t xml:space="preserve"> contract. Whereas, CL contracts, will continue to charge the lessee for the total period of the lease up until the insurance settlement has been resolved.</w:t>
            </w:r>
          </w:p>
          <w:p w:rsidR="00B91196" w:rsidRDefault="00B91196" w:rsidP="00B91196">
            <w:r>
              <w:t xml:space="preserve">It should also be noted that </w:t>
            </w:r>
            <w:proofErr w:type="spellStart"/>
            <w:r>
              <w:t>Ijarah</w:t>
            </w:r>
            <w:proofErr w:type="spellEnd"/>
            <w:r>
              <w:t xml:space="preserve"> expects the lessee to use the asset in an Islamic fashion and CL does not hold the same </w:t>
            </w:r>
            <w:r>
              <w:t>principles</w:t>
            </w:r>
            <w:r>
              <w:t>.</w:t>
            </w:r>
          </w:p>
          <w:p w:rsidR="00B91196" w:rsidRDefault="00B91196" w:rsidP="00B91196"/>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1196" w:rsidP="00A851DA">
            <w:pPr>
              <w:rPr>
                <w:rFonts w:cs="Bliss-Regular"/>
                <w:color w:val="000000"/>
              </w:rPr>
            </w:pPr>
            <w:proofErr w:type="spellStart"/>
            <w:r>
              <w:rPr>
                <w:rFonts w:cs="Bliss-Regular"/>
                <w:color w:val="000000"/>
              </w:rPr>
              <w:t>Taz</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91196" w:rsidP="00A851DA">
            <w:pPr>
              <w:rPr>
                <w:rFonts w:cs="Bliss-Regular"/>
                <w:color w:val="000000"/>
              </w:rPr>
            </w:pPr>
            <w:r>
              <w:rPr>
                <w:rFonts w:cs="Bliss-Regular"/>
                <w:color w:val="000000"/>
              </w:rPr>
              <w:t>18.8.2016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9C73D5"/>
    <w:multiLevelType w:val="hybridMultilevel"/>
    <w:tmpl w:val="7624C4B4"/>
    <w:lvl w:ilvl="0" w:tplc="5EE8592C">
      <w:start w:val="1"/>
      <w:numFmt w:val="lowerRoman"/>
      <w:lvlText w:val="%1-"/>
      <w:lvlJc w:val="left"/>
      <w:pPr>
        <w:ind w:left="820" w:hanging="72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501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119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789BF-E2BF-B040-9296-3BF33AC44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1344</Words>
  <Characters>7665</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Tasneem Ahmed Patel</cp:lastModifiedBy>
  <cp:revision>2</cp:revision>
  <dcterms:created xsi:type="dcterms:W3CDTF">2016-08-18T19:45:00Z</dcterms:created>
  <dcterms:modified xsi:type="dcterms:W3CDTF">2016-08-18T19:45:00Z</dcterms:modified>
</cp:coreProperties>
</file>