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7D" w:rsidRDefault="00EC1F0F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</w:t>
      </w:r>
      <w:r w:rsidR="00FC627D" w:rsidRPr="00FC627D">
        <w:rPr>
          <w:noProof/>
          <w:sz w:val="32"/>
          <w:szCs w:val="32"/>
        </w:rPr>
        <w:drawing>
          <wp:inline distT="0" distB="0" distL="0" distR="0" wp14:anchorId="05601E9F" wp14:editId="53837734">
            <wp:extent cx="2192518" cy="1171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518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7D" w:rsidRPr="00673C72" w:rsidRDefault="00FC627D">
      <w:pPr>
        <w:rPr>
          <w:rFonts w:ascii="Calibri,Bold" w:hAnsi="Calibri,Bold" w:cs="Calibri,Bold"/>
          <w:b/>
          <w:bCs/>
          <w:color w:val="C10000"/>
          <w:sz w:val="36"/>
          <w:szCs w:val="36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</w:t>
      </w:r>
      <w:r w:rsidRPr="00FC627D">
        <w:rPr>
          <w:rFonts w:ascii="Calibri,Bold" w:hAnsi="Calibri,Bold" w:cs="Calibri,Bold"/>
          <w:b/>
          <w:bCs/>
          <w:color w:val="C10000"/>
          <w:sz w:val="36"/>
          <w:szCs w:val="36"/>
        </w:rPr>
        <w:t>Islamic Law of contract &amp; Business Transactions</w:t>
      </w:r>
      <w:r>
        <w:rPr>
          <w:b/>
          <w:sz w:val="36"/>
          <w:szCs w:val="36"/>
        </w:rPr>
        <w:t xml:space="preserve">   </w:t>
      </w:r>
    </w:p>
    <w:p w:rsidR="00FC627D" w:rsidRDefault="00FC627D">
      <w:pPr>
        <w:rPr>
          <w:b/>
          <w:sz w:val="56"/>
          <w:szCs w:val="56"/>
        </w:rPr>
      </w:pPr>
      <w:r>
        <w:rPr>
          <w:b/>
          <w:sz w:val="36"/>
          <w:szCs w:val="36"/>
        </w:rPr>
        <w:t xml:space="preserve">    </w:t>
      </w:r>
      <w:r w:rsidR="00673C72" w:rsidRPr="00FC627D">
        <w:rPr>
          <w:b/>
          <w:sz w:val="56"/>
          <w:szCs w:val="56"/>
        </w:rPr>
        <w:t xml:space="preserve">ASSESSMENT </w:t>
      </w:r>
      <w:r w:rsidR="00673C72">
        <w:rPr>
          <w:b/>
          <w:sz w:val="56"/>
          <w:szCs w:val="56"/>
        </w:rPr>
        <w:t>#</w:t>
      </w:r>
      <w:r w:rsidRPr="00FC627D">
        <w:rPr>
          <w:b/>
          <w:sz w:val="56"/>
          <w:szCs w:val="56"/>
        </w:rPr>
        <w:t xml:space="preserve"> 6</w:t>
      </w:r>
      <w:r>
        <w:rPr>
          <w:b/>
          <w:sz w:val="56"/>
          <w:szCs w:val="56"/>
        </w:rPr>
        <w:t xml:space="preserve">       </w:t>
      </w:r>
      <w:r w:rsidRPr="00FC627D">
        <w:rPr>
          <w:b/>
          <w:sz w:val="56"/>
          <w:szCs w:val="56"/>
        </w:rPr>
        <w:t xml:space="preserve"> Total</w:t>
      </w:r>
      <w:r>
        <w:rPr>
          <w:b/>
          <w:sz w:val="56"/>
          <w:szCs w:val="56"/>
        </w:rPr>
        <w:t xml:space="preserve">  </w:t>
      </w:r>
      <w:r w:rsidRPr="00FC627D">
        <w:rPr>
          <w:b/>
          <w:sz w:val="56"/>
          <w:szCs w:val="56"/>
        </w:rPr>
        <w:t xml:space="preserve"> Marks: 30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,Bold" w:hAnsi="Calibri,Bold" w:cs="Calibri,Bold"/>
          <w:bCs/>
          <w:color w:val="C00000"/>
          <w:sz w:val="32"/>
          <w:szCs w:val="32"/>
        </w:rPr>
        <w:t xml:space="preserve">1. </w:t>
      </w:r>
      <w:r w:rsidRPr="00673C72">
        <w:rPr>
          <w:rFonts w:ascii="Calibri" w:hAnsi="Calibri" w:cs="Calibri"/>
          <w:color w:val="000000"/>
          <w:sz w:val="32"/>
          <w:szCs w:val="32"/>
        </w:rPr>
        <w:t>Give brief answers for the following questions: (12)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proofErr w:type="spellStart"/>
      <w:r w:rsidRPr="00673C72">
        <w:rPr>
          <w:rFonts w:ascii="Calibri" w:hAnsi="Calibri" w:cs="Calibri"/>
          <w:color w:val="000000"/>
          <w:sz w:val="32"/>
          <w:szCs w:val="32"/>
        </w:rPr>
        <w:t>i</w:t>
      </w:r>
      <w:proofErr w:type="spellEnd"/>
      <w:r w:rsidRPr="00673C72">
        <w:rPr>
          <w:rFonts w:ascii="Calibri" w:hAnsi="Calibri" w:cs="Calibri"/>
          <w:color w:val="000000"/>
          <w:sz w:val="32"/>
          <w:szCs w:val="32"/>
        </w:rPr>
        <w:t>. Define the term ‘</w:t>
      </w:r>
      <w:proofErr w:type="spellStart"/>
      <w:r w:rsidRPr="00673C72">
        <w:rPr>
          <w:rFonts w:ascii="Calibri" w:hAnsi="Calibri" w:cs="Calibri"/>
          <w:color w:val="000000"/>
          <w:sz w:val="32"/>
          <w:szCs w:val="32"/>
        </w:rPr>
        <w:t>Mith’aq</w:t>
      </w:r>
      <w:proofErr w:type="spellEnd"/>
      <w:r w:rsidRPr="00673C72">
        <w:rPr>
          <w:rFonts w:ascii="Calibri" w:hAnsi="Calibri" w:cs="Calibri"/>
          <w:color w:val="000000"/>
          <w:sz w:val="32"/>
          <w:szCs w:val="32"/>
        </w:rPr>
        <w:t>’.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ii. What is ‘</w:t>
      </w:r>
      <w:proofErr w:type="spellStart"/>
      <w:r w:rsidRPr="00673C72">
        <w:rPr>
          <w:rFonts w:ascii="Calibri" w:hAnsi="Calibri" w:cs="Calibri"/>
          <w:color w:val="000000"/>
          <w:sz w:val="32"/>
          <w:szCs w:val="32"/>
        </w:rPr>
        <w:t>Aqd</w:t>
      </w:r>
      <w:proofErr w:type="spellEnd"/>
      <w:r w:rsidRPr="00673C72">
        <w:rPr>
          <w:rFonts w:ascii="Calibri" w:hAnsi="Calibri" w:cs="Calibri"/>
          <w:color w:val="000000"/>
          <w:sz w:val="32"/>
          <w:szCs w:val="32"/>
        </w:rPr>
        <w:t>’?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 xml:space="preserve">iii. Define the term ‘token money (Hamish </w:t>
      </w:r>
      <w:proofErr w:type="spellStart"/>
      <w:r w:rsidRPr="00673C72">
        <w:rPr>
          <w:rFonts w:ascii="Calibri" w:hAnsi="Calibri" w:cs="Calibri"/>
          <w:color w:val="000000"/>
          <w:sz w:val="32"/>
          <w:szCs w:val="32"/>
        </w:rPr>
        <w:t>Jiddiah</w:t>
      </w:r>
      <w:proofErr w:type="spellEnd"/>
      <w:r w:rsidRPr="00673C72">
        <w:rPr>
          <w:rFonts w:ascii="Calibri" w:hAnsi="Calibri" w:cs="Calibri"/>
          <w:color w:val="000000"/>
          <w:sz w:val="32"/>
          <w:szCs w:val="32"/>
        </w:rPr>
        <w:t>)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iv. What is a mouquf contract?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 xml:space="preserve">v. </w:t>
      </w:r>
      <w:r w:rsidRPr="00673C72">
        <w:rPr>
          <w:rFonts w:ascii="Calibri" w:hAnsi="Calibri" w:cs="Calibri"/>
          <w:color w:val="000000"/>
          <w:sz w:val="28"/>
          <w:szCs w:val="28"/>
        </w:rPr>
        <w:t>What is the difference between communicative and non-communicative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673C72">
        <w:rPr>
          <w:rFonts w:ascii="Calibri" w:hAnsi="Calibri" w:cs="Calibri"/>
          <w:color w:val="000000"/>
          <w:sz w:val="28"/>
          <w:szCs w:val="28"/>
        </w:rPr>
        <w:t>contracts?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vi. Explain an invalid contract.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Vii.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,Bold" w:hAnsi="Calibri,Bold" w:cs="Calibri,Bold"/>
          <w:bCs/>
          <w:color w:val="C00000"/>
          <w:sz w:val="32"/>
          <w:szCs w:val="32"/>
        </w:rPr>
        <w:t xml:space="preserve">2. </w:t>
      </w:r>
      <w:r w:rsidRPr="00673C72">
        <w:rPr>
          <w:rFonts w:ascii="Calibri" w:hAnsi="Calibri" w:cs="Calibri"/>
          <w:color w:val="000000"/>
          <w:sz w:val="32"/>
          <w:szCs w:val="32"/>
        </w:rPr>
        <w:t>Discuss the elements of a contra</w:t>
      </w:r>
      <w:r w:rsidR="00640BE1">
        <w:rPr>
          <w:rFonts w:ascii="Calibri" w:hAnsi="Calibri" w:cs="Calibri"/>
          <w:color w:val="000000"/>
          <w:sz w:val="32"/>
          <w:szCs w:val="32"/>
        </w:rPr>
        <w:t xml:space="preserve">ct according to Islamic Law. 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,Bold" w:hAnsi="Calibri,Bold" w:cs="Calibri,Bold"/>
          <w:bCs/>
          <w:color w:val="C00000"/>
          <w:sz w:val="32"/>
          <w:szCs w:val="32"/>
        </w:rPr>
        <w:t xml:space="preserve">3. </w:t>
      </w:r>
      <w:r w:rsidRPr="00673C72">
        <w:rPr>
          <w:rFonts w:ascii="Calibri" w:hAnsi="Calibri" w:cs="Calibri"/>
          <w:color w:val="000000"/>
          <w:sz w:val="32"/>
          <w:szCs w:val="32"/>
        </w:rPr>
        <w:t>What are the elements of the subject mat</w:t>
      </w:r>
      <w:r w:rsidR="00640BE1">
        <w:rPr>
          <w:rFonts w:ascii="Calibri" w:hAnsi="Calibri" w:cs="Calibri"/>
          <w:color w:val="000000"/>
          <w:sz w:val="32"/>
          <w:szCs w:val="32"/>
        </w:rPr>
        <w:t xml:space="preserve">ter for an Islamic contract? </w:t>
      </w:r>
    </w:p>
    <w:p w:rsid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color w:val="C10000"/>
          <w:sz w:val="32"/>
          <w:szCs w:val="32"/>
        </w:rPr>
      </w:pP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,Bold" w:hAnsi="Calibri,Bold" w:cs="Calibri,Bold"/>
          <w:bCs/>
          <w:color w:val="C10000"/>
          <w:sz w:val="32"/>
          <w:szCs w:val="32"/>
        </w:rPr>
        <w:t xml:space="preserve">Activity </w:t>
      </w:r>
    </w:p>
    <w:p w:rsidR="00673C72" w:rsidRPr="00673C72" w:rsidRDefault="00673C72" w:rsidP="00673C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Produce a sample contract for an Islamic finance with reference to the sample contract, point out the</w:t>
      </w:r>
    </w:p>
    <w:p w:rsidR="00673C72" w:rsidRDefault="00673C72" w:rsidP="00673C72">
      <w:pPr>
        <w:rPr>
          <w:rFonts w:ascii="Calibri" w:hAnsi="Calibri" w:cs="Calibri"/>
          <w:color w:val="000000"/>
          <w:sz w:val="32"/>
          <w:szCs w:val="32"/>
        </w:rPr>
      </w:pPr>
      <w:r w:rsidRPr="00673C72">
        <w:rPr>
          <w:rFonts w:ascii="Calibri" w:hAnsi="Calibri" w:cs="Calibri"/>
          <w:color w:val="000000"/>
          <w:sz w:val="32"/>
          <w:szCs w:val="32"/>
        </w:rPr>
        <w:t>Main elements of the contract reflecting their applicability on Islamic Finance.</w:t>
      </w:r>
    </w:p>
    <w:p w:rsidR="00C56747" w:rsidRDefault="00C56747" w:rsidP="00673C72">
      <w:pPr>
        <w:rPr>
          <w:rFonts w:ascii="Calibri" w:hAnsi="Calibri" w:cs="Calibri"/>
          <w:color w:val="000000"/>
          <w:sz w:val="32"/>
          <w:szCs w:val="32"/>
        </w:rPr>
      </w:pPr>
    </w:p>
    <w:p w:rsidR="00C56747" w:rsidRDefault="00C56747" w:rsidP="00673C72">
      <w:pPr>
        <w:rPr>
          <w:rFonts w:ascii="Calibri" w:hAnsi="Calibri" w:cs="Calibri"/>
          <w:color w:val="000000"/>
          <w:sz w:val="32"/>
          <w:szCs w:val="32"/>
        </w:rPr>
      </w:pPr>
    </w:p>
    <w:p w:rsidR="00C56747" w:rsidRDefault="00C56747" w:rsidP="00673C72">
      <w:pPr>
        <w:rPr>
          <w:rFonts w:ascii="Calibri" w:hAnsi="Calibri" w:cs="Calibri"/>
          <w:color w:val="000000"/>
          <w:sz w:val="32"/>
          <w:szCs w:val="32"/>
        </w:rPr>
      </w:pPr>
    </w:p>
    <w:p w:rsidR="00C56747" w:rsidRDefault="00C56747" w:rsidP="00673C72">
      <w:pPr>
        <w:rPr>
          <w:rFonts w:ascii="Calibri" w:hAnsi="Calibri" w:cs="Calibri"/>
          <w:color w:val="000000"/>
          <w:sz w:val="32"/>
          <w:szCs w:val="32"/>
        </w:rPr>
      </w:pPr>
    </w:p>
    <w:p w:rsidR="00C56747" w:rsidRPr="00C56747" w:rsidRDefault="00C56747" w:rsidP="00C56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C56747">
        <w:rPr>
          <w:rFonts w:ascii="Calibri,Bold" w:hAnsi="Calibri,Bold" w:cs="Calibri,Bold"/>
          <w:b/>
          <w:bCs/>
          <w:color w:val="C00000"/>
          <w:sz w:val="32"/>
          <w:szCs w:val="32"/>
        </w:rPr>
        <w:lastRenderedPageBreak/>
        <w:t xml:space="preserve">1. </w:t>
      </w:r>
      <w:r w:rsidRPr="00C56747">
        <w:rPr>
          <w:rFonts w:ascii="Calibri" w:hAnsi="Calibri" w:cs="Calibri"/>
          <w:b/>
          <w:color w:val="000000"/>
          <w:sz w:val="32"/>
          <w:szCs w:val="32"/>
        </w:rPr>
        <w:t>Give brief answers f</w:t>
      </w:r>
      <w:r w:rsidR="00BB690C">
        <w:rPr>
          <w:rFonts w:ascii="Calibri" w:hAnsi="Calibri" w:cs="Calibri"/>
          <w:b/>
          <w:color w:val="000000"/>
          <w:sz w:val="32"/>
          <w:szCs w:val="32"/>
        </w:rPr>
        <w:t xml:space="preserve">or the following questions: </w:t>
      </w:r>
    </w:p>
    <w:p w:rsidR="00C56747" w:rsidRDefault="00C56747" w:rsidP="00C56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C56747">
        <w:rPr>
          <w:rFonts w:ascii="Calibri" w:hAnsi="Calibri" w:cs="Calibri"/>
          <w:b/>
          <w:color w:val="000000"/>
          <w:sz w:val="32"/>
          <w:szCs w:val="32"/>
        </w:rPr>
        <w:t>i. Define the term ‘Mith’aq’.</w:t>
      </w:r>
    </w:p>
    <w:p w:rsidR="00C56747" w:rsidRDefault="00C56747" w:rsidP="00C56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C56747" w:rsidRDefault="00C56747" w:rsidP="00C56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C56747">
        <w:rPr>
          <w:rFonts w:ascii="Calibri" w:hAnsi="Calibri" w:cs="Calibri"/>
          <w:color w:val="000000"/>
          <w:sz w:val="28"/>
          <w:szCs w:val="28"/>
        </w:rPr>
        <w:t>Answer,</w:t>
      </w:r>
    </w:p>
    <w:p w:rsidR="00BB690C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5B9CD6"/>
          <w:sz w:val="32"/>
          <w:szCs w:val="32"/>
        </w:rPr>
      </w:pPr>
    </w:p>
    <w:p w:rsidR="00BB690C" w:rsidRPr="00BB690C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BB690C">
        <w:rPr>
          <w:rFonts w:ascii="Calibri,Bold" w:hAnsi="Calibri,Bold" w:cs="Calibri,Bold"/>
          <w:b/>
          <w:bCs/>
          <w:sz w:val="32"/>
          <w:szCs w:val="32"/>
        </w:rPr>
        <w:t>Mith¯aq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Mith¯aq means a covenant and refers to an earnest and firm determination on the part of the concerned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Parties to fulfil the contractual obligations; it has more sanctity than ordinary contracts. The word Mith¯aq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Has been used in the Holy Qur’¯an in a number of places.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Examples of Mith¯aq are the treaties in the early Islamic era between Muslims and other nations and the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Contract of marriage. The Holy Qur’¯an refers to the covenant between God and human beings (13: 20),</w:t>
      </w:r>
    </w:p>
    <w:p w:rsidR="00BB690C" w:rsidRPr="009D641E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Treaty between nations or groups (8: 72 and 4: 90) and the contract of marriage (4: 21). As such, this term</w:t>
      </w:r>
    </w:p>
    <w:p w:rsidR="00C56747" w:rsidRDefault="00BB690C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D641E">
        <w:rPr>
          <w:rFonts w:ascii="Calibri" w:hAnsi="Calibri" w:cs="Calibri"/>
          <w:color w:val="000000"/>
          <w:sz w:val="24"/>
          <w:szCs w:val="24"/>
        </w:rPr>
        <w:t>Has more relevance with religious and social covenants than with economic or financial contracts.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B11DC4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Pr="00B11DC4">
        <w:rPr>
          <w:rFonts w:ascii="Calibri" w:hAnsi="Calibri" w:cs="Calibri"/>
          <w:b/>
          <w:color w:val="000000"/>
          <w:sz w:val="32"/>
          <w:szCs w:val="32"/>
        </w:rPr>
        <w:t>ii. What is ‘Aqd’</w:t>
      </w:r>
      <w:r>
        <w:rPr>
          <w:rFonts w:ascii="Calibri" w:hAnsi="Calibri" w:cs="Calibri"/>
          <w:b/>
          <w:color w:val="000000"/>
          <w:sz w:val="32"/>
          <w:szCs w:val="32"/>
        </w:rPr>
        <w:t>?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11DC4" w:rsidRP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11DC4">
        <w:rPr>
          <w:rFonts w:ascii="Calibri" w:hAnsi="Calibri" w:cs="Calibri"/>
          <w:color w:val="000000"/>
          <w:sz w:val="28"/>
          <w:szCs w:val="28"/>
        </w:rPr>
        <w:t>Answer,</w:t>
      </w:r>
    </w:p>
    <w:p w:rsidR="00B11DC4" w:rsidRDefault="00B11DC4" w:rsidP="00BB69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5B9CD6"/>
          <w:sz w:val="32"/>
          <w:szCs w:val="32"/>
        </w:rPr>
      </w:pPr>
      <w:r w:rsidRPr="00B11DC4">
        <w:rPr>
          <w:rFonts w:ascii="Calibri,Bold" w:hAnsi="Calibri,Bold" w:cs="Calibri,Bold"/>
          <w:b/>
          <w:bCs/>
          <w:sz w:val="32"/>
          <w:szCs w:val="32"/>
        </w:rPr>
        <w:t>‘Aqd (Contract)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‘Aqd, which lexically means conjunction or to tie, is synonymous with the word “contract” of modern law.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Murshid al-Hayran has defined it as the conjunction of an offer emanating from one of the two contracting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Parties with the acceptance by the other in a manner that it affects the subject matter of the contract.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According to Majallah al-Ahkam al-Adliyyah, an ‘Aqd takes place when two parties undertake obligations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respect of any matter. It is affected by the combination of an offer (Ijab) and acceptance (Qabul). Al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‘Inayah has defined‘Aqd as a legal relationship created by the conjunction of two declarations, from which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Flow legal consequences with regard to the subject matter. Among modern jurists, Abd al-Razzaq al-</w:t>
      </w:r>
    </w:p>
    <w:p w:rsidR="00B11DC4" w:rsidRDefault="00B11DC4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Sanhuri defines ‘Aqd as the concurrence of two wills to create an obligation or to shift itor to relinquish it.</w:t>
      </w:r>
    </w:p>
    <w:p w:rsidR="00034C2F" w:rsidRDefault="00034C2F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034C2F" w:rsidRDefault="00034C2F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034C2F" w:rsidRDefault="00034C2F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034C2F">
        <w:rPr>
          <w:rFonts w:ascii="Calibri" w:hAnsi="Calibri" w:cs="Calibri"/>
          <w:b/>
          <w:color w:val="000000"/>
          <w:sz w:val="32"/>
          <w:szCs w:val="32"/>
        </w:rPr>
        <w:t>iii. Define the term ‘token money (Hamish Jiddiah)</w:t>
      </w:r>
    </w:p>
    <w:p w:rsidR="00034C2F" w:rsidRDefault="00034C2F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034C2F" w:rsidRDefault="00034C2F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>Answer,</w:t>
      </w:r>
    </w:p>
    <w:p w:rsidR="00034C2F" w:rsidRDefault="00034C2F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0F3B6D" w:rsidRP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0F3B6D">
        <w:rPr>
          <w:rFonts w:ascii="Calibri,Bold" w:hAnsi="Calibri,Bold" w:cs="Calibri,Bold"/>
          <w:b/>
          <w:bCs/>
          <w:sz w:val="32"/>
          <w:szCs w:val="32"/>
        </w:rPr>
        <w:t>Token Money (Hamish Jiddiyah) and ‘Arb¯un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the case of binding promises, Islamic banks take token money from the promise clients, which is the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Amount taken from them to convey seriousness in purchasing the relevant commodity/asset. In Arabic,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This is called Hamish Jiddiyah – the margin reflecting the firm intention of the promisee. Banks hold token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Money as a trust and adjust it in price at the time of the execution of the sale. This means that Hamish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Jiddiyah is taken before the execution of an agreement, as against ‘Arb¯un, which is taken from the buyer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As part of the price after execution of the sale agreement. In cases where the bank undertakes some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Activities and incurs expenses in purchasing the asset for onward sale to the promisee, and the latter fails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To honor the “promise to purchase”, the bank can recover the actual loss from the promisee; the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24"/>
          <w:szCs w:val="24"/>
        </w:rPr>
        <w:t>Excess/remaining amount of Hamish Jiddiyah will have to be given back to the client.</w:t>
      </w:r>
    </w:p>
    <w:p w:rsidR="00034C2F" w:rsidRDefault="00034C2F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0F3B6D">
        <w:rPr>
          <w:rFonts w:ascii="Calibri" w:hAnsi="Calibri" w:cs="Calibri"/>
          <w:b/>
          <w:color w:val="000000"/>
          <w:sz w:val="32"/>
          <w:szCs w:val="32"/>
        </w:rPr>
        <w:t>iv. What is a mouquf contract?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F3B6D">
        <w:rPr>
          <w:rFonts w:ascii="Calibri" w:hAnsi="Calibri" w:cs="Calibri"/>
          <w:color w:val="000000"/>
          <w:sz w:val="28"/>
          <w:szCs w:val="28"/>
        </w:rPr>
        <w:t>Answer,</w:t>
      </w:r>
    </w:p>
    <w:p w:rsidR="00AD45C0" w:rsidRDefault="00AD45C0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AD45C0">
        <w:rPr>
          <w:rFonts w:ascii="Calibri,Bold" w:hAnsi="Calibri,Bold" w:cs="Calibri,Bold"/>
          <w:b/>
          <w:bCs/>
          <w:sz w:val="24"/>
          <w:szCs w:val="24"/>
        </w:rPr>
        <w:t>Mawquf (Suspended) Contracts</w:t>
      </w:r>
    </w:p>
    <w:p w:rsid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following may be causes for suspending the effects of a valid contract: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ind w:hanging="284"/>
        <w:rPr>
          <w:rFonts w:ascii="Calibri" w:hAnsi="Calibri" w:cs="Calibri"/>
          <w:sz w:val="24"/>
          <w:szCs w:val="24"/>
        </w:rPr>
      </w:pPr>
      <w:r w:rsidRPr="00AD45C0">
        <w:rPr>
          <w:rFonts w:ascii="Calibri,Bold" w:hAnsi="Calibri,Bold" w:cs="Calibri,Bold"/>
          <w:b/>
          <w:bCs/>
          <w:sz w:val="24"/>
          <w:szCs w:val="24"/>
        </w:rPr>
        <w:t xml:space="preserve">1. </w:t>
      </w:r>
      <w:r w:rsidRPr="00AD45C0">
        <w:rPr>
          <w:rFonts w:ascii="Calibri" w:hAnsi="Calibri" w:cs="Calibri"/>
          <w:sz w:val="24"/>
          <w:szCs w:val="24"/>
        </w:rPr>
        <w:t>Defective capacity of any of the parties, e.g. a transaction by a minor which has the likelihood of both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Benefit</w:t>
      </w:r>
      <w:r w:rsidRPr="00AD45C0">
        <w:rPr>
          <w:rFonts w:ascii="Calibri" w:hAnsi="Calibri" w:cs="Calibri"/>
          <w:sz w:val="24"/>
          <w:szCs w:val="24"/>
        </w:rPr>
        <w:t xml:space="preserve"> and harm is valid subject to ratification, which may be accorded by the guardian after the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Transaction</w:t>
      </w:r>
      <w:r w:rsidRPr="00AD45C0">
        <w:rPr>
          <w:rFonts w:ascii="Calibri" w:hAnsi="Calibri" w:cs="Calibri"/>
          <w:sz w:val="24"/>
          <w:szCs w:val="24"/>
        </w:rPr>
        <w:t xml:space="preserve"> and before the minor attains puberty, or by the minor himself after puberty if the guardian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Did</w:t>
      </w:r>
      <w:r w:rsidRPr="00AD45C0">
        <w:rPr>
          <w:rFonts w:ascii="Calibri" w:hAnsi="Calibri" w:cs="Calibri"/>
          <w:sz w:val="24"/>
          <w:szCs w:val="24"/>
        </w:rPr>
        <w:t xml:space="preserve"> not object before his attaining puberty. The status of such a contract is that if ratification is granted,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It</w:t>
      </w:r>
      <w:r w:rsidRPr="00AD45C0">
        <w:rPr>
          <w:rFonts w:ascii="Calibri" w:hAnsi="Calibri" w:cs="Calibri"/>
          <w:sz w:val="24"/>
          <w:szCs w:val="24"/>
        </w:rPr>
        <w:t xml:space="preserve"> acts retrospectively from the date of the contract, but if ratification is refused, the contract becomes</w:t>
      </w:r>
      <w:r>
        <w:rPr>
          <w:rFonts w:ascii="Calibri" w:hAnsi="Calibri" w:cs="Calibri"/>
          <w:sz w:val="24"/>
          <w:szCs w:val="24"/>
        </w:rPr>
        <w:t xml:space="preserve"> void.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,Bold" w:hAnsi="Calibri,Bold" w:cs="Calibri,Bold"/>
          <w:b/>
          <w:bCs/>
          <w:sz w:val="24"/>
          <w:szCs w:val="24"/>
        </w:rPr>
        <w:t xml:space="preserve">2. </w:t>
      </w:r>
      <w:r w:rsidRPr="00AD45C0">
        <w:rPr>
          <w:rFonts w:ascii="Calibri" w:hAnsi="Calibri" w:cs="Calibri"/>
          <w:sz w:val="24"/>
          <w:szCs w:val="24"/>
        </w:rPr>
        <w:t>Lack of proper authority, i.e. the person acting as agent does not have proper authority over the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Principal</w:t>
      </w:r>
      <w:r w:rsidRPr="00AD45C0">
        <w:rPr>
          <w:rFonts w:ascii="Calibri" w:hAnsi="Calibri" w:cs="Calibri"/>
          <w:sz w:val="24"/>
          <w:szCs w:val="24"/>
        </w:rPr>
        <w:t xml:space="preserve"> – the contract by a Fuduli (a person who is neither guardian nor agent, or if he is an agent, he</w:t>
      </w:r>
    </w:p>
    <w:p w:rsidR="00AD45C0" w:rsidRP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D45C0">
        <w:rPr>
          <w:rFonts w:ascii="Calibri" w:hAnsi="Calibri" w:cs="Calibri"/>
          <w:sz w:val="24"/>
          <w:szCs w:val="24"/>
        </w:rPr>
        <w:t>Transgresses</w:t>
      </w:r>
      <w:r w:rsidRPr="00AD45C0">
        <w:rPr>
          <w:rFonts w:ascii="Calibri" w:hAnsi="Calibri" w:cs="Calibri"/>
          <w:sz w:val="24"/>
          <w:szCs w:val="24"/>
        </w:rPr>
        <w:t xml:space="preserve"> the limits prescribed by the principal). It is also subject to ratification as in case 1 above.</w:t>
      </w:r>
    </w:p>
    <w:p w:rsid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D45C0">
        <w:rPr>
          <w:rFonts w:ascii="Calibri,Bold" w:hAnsi="Calibri,Bold" w:cs="Calibri,Bold"/>
          <w:b/>
          <w:bCs/>
          <w:sz w:val="24"/>
          <w:szCs w:val="24"/>
        </w:rPr>
        <w:t>3</w:t>
      </w: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. </w:t>
      </w:r>
      <w:r>
        <w:rPr>
          <w:rFonts w:ascii="Calibri" w:hAnsi="Calibri" w:cs="Calibri"/>
          <w:color w:val="000000"/>
          <w:sz w:val="24"/>
          <w:szCs w:val="24"/>
        </w:rPr>
        <w:t>The right of any third party. If the owner sells a property mortgaged by someone, it will be subject to</w:t>
      </w:r>
    </w:p>
    <w:p w:rsid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Ratification</w:t>
      </w:r>
      <w:r>
        <w:rPr>
          <w:rFonts w:ascii="Calibri" w:hAnsi="Calibri" w:cs="Calibri"/>
          <w:color w:val="000000"/>
          <w:sz w:val="24"/>
          <w:szCs w:val="24"/>
        </w:rPr>
        <w:t xml:space="preserve"> by the mortgagee. If a house owned by A is mortgaged with a bank, A cannot sell it, and if</w:t>
      </w:r>
    </w:p>
    <w:p w:rsid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He</w:t>
      </w:r>
      <w:r>
        <w:rPr>
          <w:rFonts w:ascii="Calibri" w:hAnsi="Calibri" w:cs="Calibri"/>
          <w:color w:val="000000"/>
          <w:sz w:val="24"/>
          <w:szCs w:val="24"/>
        </w:rPr>
        <w:t xml:space="preserve"> enters into a contract to sell </w:t>
      </w:r>
      <w:r>
        <w:rPr>
          <w:rFonts w:ascii="Calibri" w:hAnsi="Calibri" w:cs="Calibri"/>
          <w:color w:val="000000"/>
          <w:sz w:val="24"/>
          <w:szCs w:val="24"/>
        </w:rPr>
        <w:t>it;</w:t>
      </w:r>
      <w:r>
        <w:rPr>
          <w:rFonts w:ascii="Calibri" w:hAnsi="Calibri" w:cs="Calibri"/>
          <w:color w:val="000000"/>
          <w:sz w:val="24"/>
          <w:szCs w:val="24"/>
        </w:rPr>
        <w:t xml:space="preserve"> it will be a Mawquf contract. The bank would demand that his debt</w:t>
      </w:r>
    </w:p>
    <w:p w:rsidR="00AD45C0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Be</w:t>
      </w:r>
      <w:r>
        <w:rPr>
          <w:rFonts w:ascii="Calibri" w:hAnsi="Calibri" w:cs="Calibri"/>
          <w:color w:val="000000"/>
          <w:sz w:val="24"/>
          <w:szCs w:val="24"/>
        </w:rPr>
        <w:t xml:space="preserve"> paid first. It is important to observe that before ratification, the buyer has the right to revoke the</w:t>
      </w:r>
    </w:p>
    <w:p w:rsidR="00AD45C0" w:rsidRPr="000F3B6D" w:rsidRDefault="00AD45C0" w:rsidP="00AD45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4"/>
          <w:szCs w:val="24"/>
        </w:rPr>
        <w:t>Contract</w:t>
      </w:r>
      <w:r>
        <w:rPr>
          <w:rFonts w:ascii="Calibri" w:hAnsi="Calibri" w:cs="Calibri"/>
          <w:color w:val="000000"/>
          <w:sz w:val="24"/>
          <w:szCs w:val="24"/>
        </w:rPr>
        <w:t xml:space="preserve"> but the mortgagor/seller has no right to revoke the contract of sale made by him.</w:t>
      </w:r>
    </w:p>
    <w:p w:rsidR="000F3B6D" w:rsidRDefault="000F3B6D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D49BC" w:rsidRDefault="007D49BC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D49BC" w:rsidRDefault="007D49BC" w:rsidP="007D49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7D49BC">
        <w:rPr>
          <w:rFonts w:ascii="Calibri" w:hAnsi="Calibri" w:cs="Calibri"/>
          <w:b/>
          <w:color w:val="000000"/>
          <w:sz w:val="32"/>
          <w:szCs w:val="32"/>
        </w:rPr>
        <w:t>v. What is the difference between communicative and non-communicative contracts?</w:t>
      </w:r>
    </w:p>
    <w:p w:rsidR="007D49BC" w:rsidRDefault="007D49BC" w:rsidP="007D49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7D49BC" w:rsidRDefault="007D49BC" w:rsidP="007D49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>Answer,</w:t>
      </w:r>
    </w:p>
    <w:p w:rsidR="007D49BC" w:rsidRDefault="007D49BC" w:rsidP="007D49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3C552A" w:rsidRP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3C552A">
        <w:rPr>
          <w:rFonts w:ascii="Calibri,Bold" w:hAnsi="Calibri,Bold" w:cs="Calibri,Bold"/>
          <w:b/>
          <w:bCs/>
        </w:rPr>
        <w:t>Commutative and Non commutative Contracts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With respect to the consideration or counter value in exchange, contracts are of two types.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first are Uqood-e-Mu‘awadha, or compensatory/commutative contracts, as a result of which one party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Can</w:t>
      </w:r>
      <w:r>
        <w:rPr>
          <w:rFonts w:ascii="Calibri" w:hAnsi="Calibri" w:cs="Calibri"/>
          <w:color w:val="000000"/>
          <w:sz w:val="24"/>
          <w:szCs w:val="24"/>
        </w:rPr>
        <w:t xml:space="preserve"> get remuneration or compensation – like sale, purchase, lease and Wakalah contracts. The other kind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z w:val="24"/>
          <w:szCs w:val="24"/>
        </w:rPr>
        <w:t xml:space="preserve"> that of Uqood Ghair Mu‘awadha or </w:t>
      </w:r>
      <w:r>
        <w:rPr>
          <w:rFonts w:ascii="Calibri" w:hAnsi="Calibri" w:cs="Calibri"/>
          <w:color w:val="000000"/>
          <w:sz w:val="24"/>
          <w:szCs w:val="24"/>
        </w:rPr>
        <w:t>non-commutative</w:t>
      </w:r>
      <w:r>
        <w:rPr>
          <w:rFonts w:ascii="Calibri" w:hAnsi="Calibri" w:cs="Calibri"/>
          <w:color w:val="000000"/>
          <w:sz w:val="24"/>
          <w:szCs w:val="24"/>
        </w:rPr>
        <w:t xml:space="preserve"> contracts, wherein one cannot get any return or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Compensation</w:t>
      </w:r>
      <w:r>
        <w:rPr>
          <w:rFonts w:ascii="Calibri" w:hAnsi="Calibri" w:cs="Calibri"/>
          <w:color w:val="000000"/>
          <w:sz w:val="24"/>
          <w:szCs w:val="24"/>
        </w:rPr>
        <w:t xml:space="preserve"> – like contracts of loan</w:t>
      </w: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C552A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(Qard), gift (Tabarru/Hibah), guarantee (Kafalah) and assignment of debt (Hawalah). Any consideration in</w:t>
      </w:r>
    </w:p>
    <w:p w:rsidR="007D49BC" w:rsidRDefault="003C552A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>
        <w:rPr>
          <w:rFonts w:ascii="Calibri" w:hAnsi="Calibri" w:cs="Calibri"/>
          <w:color w:val="000000"/>
          <w:sz w:val="24"/>
          <w:szCs w:val="24"/>
        </w:rPr>
        <w:t xml:space="preserve"> contracts of loans, guarantee, against guarantee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per se </w:t>
      </w:r>
      <w:r>
        <w:rPr>
          <w:rFonts w:ascii="Calibri" w:hAnsi="Calibri" w:cs="Calibri"/>
          <w:color w:val="000000"/>
          <w:sz w:val="24"/>
          <w:szCs w:val="24"/>
        </w:rPr>
        <w:t>and assignment of debt would be illegal.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5B9CD6"/>
          <w:sz w:val="32"/>
          <w:szCs w:val="32"/>
        </w:rPr>
      </w:pPr>
    </w:p>
    <w:p w:rsidR="002D112A" w:rsidRP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2D112A">
        <w:rPr>
          <w:rFonts w:ascii="Calibri,Bold" w:hAnsi="Calibri,Bold" w:cs="Calibri,Bold"/>
          <w:b/>
          <w:bCs/>
        </w:rPr>
        <w:lastRenderedPageBreak/>
        <w:t>Legal Status of Commutative and Noncommutative Contracts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Compensatory/commutative contracts like sale, purchase, lease and other remunerative agreements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Become</w:t>
      </w:r>
      <w:r>
        <w:rPr>
          <w:rFonts w:ascii="Calibri" w:hAnsi="Calibri" w:cs="Calibri"/>
          <w:color w:val="000000"/>
          <w:sz w:val="24"/>
          <w:szCs w:val="24"/>
        </w:rPr>
        <w:t xml:space="preserve"> void by inserting any void condition. Non compensatory/voluntary agreements do not become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Void</w:t>
      </w:r>
      <w:r>
        <w:rPr>
          <w:rFonts w:ascii="Calibri" w:hAnsi="Calibri" w:cs="Calibri"/>
          <w:color w:val="000000"/>
          <w:sz w:val="24"/>
          <w:szCs w:val="24"/>
        </w:rPr>
        <w:t xml:space="preserve"> because of a void condition. The void condition itself becomes ineffective. For example, a person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Enters</w:t>
      </w:r>
      <w:r>
        <w:rPr>
          <w:rFonts w:ascii="Calibri" w:hAnsi="Calibri" w:cs="Calibri"/>
          <w:color w:val="000000"/>
          <w:sz w:val="24"/>
          <w:szCs w:val="24"/>
        </w:rPr>
        <w:t xml:space="preserve"> into an interest-based loan; the condition of charging interest on the loan would be void but the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Loan</w:t>
      </w:r>
      <w:r>
        <w:rPr>
          <w:rFonts w:ascii="Calibri" w:hAnsi="Calibri" w:cs="Calibri"/>
          <w:color w:val="000000"/>
          <w:sz w:val="24"/>
          <w:szCs w:val="24"/>
        </w:rPr>
        <w:t xml:space="preserve"> contract will remain </w:t>
      </w:r>
      <w:r>
        <w:rPr>
          <w:rFonts w:ascii="Calibri" w:hAnsi="Calibri" w:cs="Calibri"/>
          <w:color w:val="000000"/>
          <w:sz w:val="24"/>
          <w:szCs w:val="24"/>
        </w:rPr>
        <w:t>effective;</w:t>
      </w:r>
      <w:r>
        <w:rPr>
          <w:rFonts w:ascii="Calibri" w:hAnsi="Calibri" w:cs="Calibri"/>
          <w:color w:val="000000"/>
          <w:sz w:val="24"/>
          <w:szCs w:val="24"/>
        </w:rPr>
        <w:t xml:space="preserve"> the debtor will have to repay the loan/debt as it becomes due. Similarly,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Gharar (uncertainty) does not invalidate non compensatory contracts; for example, jurists indicate that</w:t>
      </w:r>
    </w:p>
    <w:p w:rsidR="002D112A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Donation</w:t>
      </w:r>
      <w:r>
        <w:rPr>
          <w:rFonts w:ascii="Calibri" w:hAnsi="Calibri" w:cs="Calibri"/>
          <w:color w:val="000000"/>
          <w:sz w:val="24"/>
          <w:szCs w:val="24"/>
        </w:rPr>
        <w:t xml:space="preserve"> of a stray or unidentified animal or fruit before its benefits are evident or a usurped commodity</w:t>
      </w:r>
    </w:p>
    <w:p w:rsidR="00D25F1C" w:rsidRDefault="002D112A" w:rsidP="002D11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z w:val="24"/>
          <w:szCs w:val="24"/>
        </w:rPr>
        <w:t xml:space="preserve"> permissible, but their sale is not valid.</w:t>
      </w:r>
    </w:p>
    <w:p w:rsidR="002D112A" w:rsidRDefault="002D112A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</w:p>
    <w:p w:rsidR="00D25F1C" w:rsidRDefault="00D25F1C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4"/>
          <w:szCs w:val="44"/>
        </w:rPr>
      </w:pPr>
      <w:r w:rsidRPr="00D25F1C">
        <w:rPr>
          <w:rFonts w:ascii="Calibri" w:hAnsi="Calibri" w:cs="Calibri"/>
          <w:b/>
          <w:color w:val="000000"/>
          <w:sz w:val="44"/>
          <w:szCs w:val="44"/>
        </w:rPr>
        <w:t>vi. Explain an invalid contract.</w:t>
      </w:r>
    </w:p>
    <w:p w:rsidR="00D25F1C" w:rsidRPr="00D25F1C" w:rsidRDefault="00D25F1C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</w:p>
    <w:p w:rsidR="00D25F1C" w:rsidRDefault="00D25F1C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D25F1C">
        <w:rPr>
          <w:rFonts w:ascii="Calibri" w:hAnsi="Calibri" w:cs="Calibri"/>
          <w:color w:val="000000"/>
          <w:sz w:val="28"/>
          <w:szCs w:val="28"/>
        </w:rPr>
        <w:t>Answer,</w:t>
      </w:r>
    </w:p>
    <w:p w:rsidR="00D25F1C" w:rsidRDefault="00D25F1C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E6C5B" w:rsidRDefault="009E6C5B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An invalid contract, </w:t>
      </w:r>
      <w:r>
        <w:rPr>
          <w:rFonts w:ascii="Calibri" w:hAnsi="Calibri" w:cs="Calibri"/>
          <w:sz w:val="24"/>
          <w:szCs w:val="24"/>
        </w:rPr>
        <w:t>while an invalid contract is one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in which one or more conditions for legality are violated.</w:t>
      </w:r>
    </w:p>
    <w:p w:rsidR="00E53342" w:rsidRDefault="00E53342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53342" w:rsidRDefault="00E53342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53342" w:rsidRPr="00E53342" w:rsidRDefault="00E53342" w:rsidP="00E533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E53342">
        <w:rPr>
          <w:rFonts w:ascii="Calibri" w:hAnsi="Calibri" w:cs="Calibri"/>
          <w:b/>
          <w:color w:val="000000"/>
          <w:sz w:val="32"/>
          <w:szCs w:val="32"/>
        </w:rPr>
        <w:t>Vii.</w:t>
      </w:r>
    </w:p>
    <w:p w:rsidR="00E53342" w:rsidRDefault="00E53342" w:rsidP="00E533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E53342">
        <w:rPr>
          <w:rFonts w:ascii="Calibri,Bold" w:hAnsi="Calibri,Bold" w:cs="Calibri,Bold"/>
          <w:b/>
          <w:bCs/>
          <w:sz w:val="32"/>
          <w:szCs w:val="32"/>
        </w:rPr>
        <w:t xml:space="preserve">2. </w:t>
      </w:r>
      <w:r w:rsidRPr="00E53342">
        <w:rPr>
          <w:rFonts w:ascii="Calibri" w:hAnsi="Calibri" w:cs="Calibri"/>
          <w:b/>
          <w:color w:val="000000"/>
          <w:sz w:val="32"/>
          <w:szCs w:val="32"/>
        </w:rPr>
        <w:t xml:space="preserve">Discuss the elements of a contract according to Islamic Law. </w:t>
      </w:r>
    </w:p>
    <w:p w:rsidR="00E53342" w:rsidRDefault="00E53342" w:rsidP="00E533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E53342" w:rsidRDefault="00E53342" w:rsidP="00E533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>Answer,</w:t>
      </w:r>
    </w:p>
    <w:p w:rsidR="00E53342" w:rsidRDefault="00E53342" w:rsidP="00E533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CC135A" w:rsidRP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CC135A">
        <w:rPr>
          <w:rFonts w:ascii="Calibri,Bold" w:hAnsi="Calibri,Bold" w:cs="Calibri,Bold"/>
          <w:b/>
          <w:bCs/>
        </w:rPr>
        <w:t xml:space="preserve">Elements </w:t>
      </w:r>
      <w:r w:rsidRPr="00CC135A">
        <w:rPr>
          <w:rFonts w:ascii="Calibri,Bold" w:hAnsi="Calibri,Bold" w:cs="Calibri,Bold"/>
          <w:b/>
          <w:bCs/>
        </w:rPr>
        <w:t>of</w:t>
      </w:r>
      <w:r w:rsidRPr="00CC135A">
        <w:rPr>
          <w:rFonts w:ascii="Calibri,Bold" w:hAnsi="Calibri,Bold" w:cs="Calibri,Bold"/>
          <w:b/>
          <w:bCs/>
        </w:rPr>
        <w:t xml:space="preserve"> </w:t>
      </w:r>
      <w:r w:rsidRPr="00CC135A">
        <w:rPr>
          <w:rFonts w:ascii="Calibri,Bold" w:hAnsi="Calibri,Bold" w:cs="Calibri,Bold"/>
          <w:b/>
          <w:bCs/>
        </w:rPr>
        <w:t>a</w:t>
      </w:r>
      <w:r w:rsidRPr="00CC135A">
        <w:rPr>
          <w:rFonts w:ascii="Calibri,Bold" w:hAnsi="Calibri,Bold" w:cs="Calibri,Bold"/>
          <w:b/>
          <w:bCs/>
        </w:rPr>
        <w:t xml:space="preserve"> Contract</w:t>
      </w:r>
    </w:p>
    <w:p w:rsid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 contract comprises the following elements: the existence of two parties who must be capable of</w:t>
      </w:r>
    </w:p>
    <w:p w:rsid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Entering</w:t>
      </w:r>
      <w:r>
        <w:rPr>
          <w:rFonts w:ascii="Calibri" w:hAnsi="Calibri" w:cs="Calibri"/>
          <w:color w:val="000000"/>
          <w:sz w:val="24"/>
          <w:szCs w:val="24"/>
        </w:rPr>
        <w:t xml:space="preserve"> into contracts, i.e. they must be mature and sane; an offer (Ijab) and acceptance (Qabul); a legal</w:t>
      </w:r>
    </w:p>
    <w:p w:rsid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(Sharie) basis of union between the two declarations and the contractual obligations; and free from all</w:t>
      </w:r>
    </w:p>
    <w:p w:rsid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Prohibited</w:t>
      </w:r>
      <w:r>
        <w:rPr>
          <w:rFonts w:ascii="Calibri" w:hAnsi="Calibri" w:cs="Calibri"/>
          <w:color w:val="000000"/>
          <w:sz w:val="24"/>
          <w:szCs w:val="24"/>
        </w:rPr>
        <w:t xml:space="preserve"> factors. Muslim jurists in general hold that, intrinsically, the essential elements of a contract</w:t>
      </w:r>
    </w:p>
    <w:p w:rsidR="00CC135A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Are</w:t>
      </w:r>
      <w:r>
        <w:rPr>
          <w:rFonts w:ascii="Calibri" w:hAnsi="Calibri" w:cs="Calibri"/>
          <w:color w:val="000000"/>
          <w:sz w:val="24"/>
          <w:szCs w:val="24"/>
        </w:rPr>
        <w:t xml:space="preserve"> threefold and if these elements are not found properly, the contract is invalid: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</w:t>
      </w:r>
      <w:r w:rsidRPr="004B4DB2">
        <w:rPr>
          <w:rFonts w:ascii="Calibri" w:hAnsi="Calibri" w:cs="Calibri"/>
          <w:sz w:val="24"/>
          <w:szCs w:val="24"/>
        </w:rPr>
        <w:t xml:space="preserve"> form, i.e. offer and acceptance (Sighah);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 contracting parties (‘Aqidain);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</w:t>
      </w:r>
      <w:r w:rsidRPr="004B4DB2">
        <w:rPr>
          <w:rFonts w:ascii="Calibri" w:hAnsi="Calibri" w:cs="Calibri"/>
          <w:sz w:val="24"/>
          <w:szCs w:val="24"/>
        </w:rPr>
        <w:t xml:space="preserve"> subject matter (Ma‘qud ‘alayh).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Calibri" w:hAnsi="Calibri" w:cs="Calibri"/>
          <w:sz w:val="24"/>
          <w:szCs w:val="24"/>
        </w:rPr>
        <w:t>There are seven components in a contract: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</w:t>
      </w:r>
      <w:r w:rsidRPr="004B4DB2">
        <w:rPr>
          <w:rFonts w:ascii="Calibri" w:hAnsi="Calibri" w:cs="Calibri"/>
          <w:sz w:val="24"/>
          <w:szCs w:val="24"/>
        </w:rPr>
        <w:t xml:space="preserve"> concurrence of offer and acceptance;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</w:t>
      </w:r>
      <w:r w:rsidRPr="004B4DB2">
        <w:rPr>
          <w:rFonts w:ascii="Calibri" w:hAnsi="Calibri" w:cs="Calibri"/>
          <w:sz w:val="24"/>
          <w:szCs w:val="24"/>
        </w:rPr>
        <w:t xml:space="preserve"> unity of the Majlis (session/meeting) of a contract;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Plurality</w:t>
      </w:r>
      <w:r w:rsidRPr="004B4DB2">
        <w:rPr>
          <w:rFonts w:ascii="Calibri" w:hAnsi="Calibri" w:cs="Calibri"/>
          <w:sz w:val="24"/>
          <w:szCs w:val="24"/>
        </w:rPr>
        <w:t xml:space="preserve"> of the contracting parties;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Sanity</w:t>
      </w:r>
      <w:r w:rsidRPr="004B4DB2">
        <w:rPr>
          <w:rFonts w:ascii="Calibri" w:hAnsi="Calibri" w:cs="Calibri"/>
          <w:sz w:val="24"/>
          <w:szCs w:val="24"/>
        </w:rPr>
        <w:t xml:space="preserve"> or the power of distinction of the contracting parties;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Subject</w:t>
      </w:r>
      <w:r w:rsidRPr="004B4DB2">
        <w:rPr>
          <w:rFonts w:ascii="Calibri" w:hAnsi="Calibri" w:cs="Calibri"/>
          <w:sz w:val="24"/>
          <w:szCs w:val="24"/>
        </w:rPr>
        <w:t xml:space="preserve"> matter susceptible to delivery;</w:t>
      </w:r>
    </w:p>
    <w:p w:rsidR="00CC135A" w:rsidRPr="004B4DB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B4DB2">
        <w:rPr>
          <w:rFonts w:ascii="Calibri" w:hAnsi="Calibri" w:cs="Calibri"/>
          <w:sz w:val="24"/>
          <w:szCs w:val="24"/>
        </w:rPr>
        <w:t>the object (Mahall) defined;</w:t>
      </w:r>
    </w:p>
    <w:p w:rsidR="00E53342" w:rsidRDefault="00CC135A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4B4DB2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>
        <w:rPr>
          <w:rFonts w:ascii="Calibri" w:hAnsi="Calibri" w:cs="Calibri"/>
          <w:color w:val="000000"/>
          <w:sz w:val="24"/>
          <w:szCs w:val="24"/>
        </w:rPr>
        <w:t>the beneficial nature of the object, in that trade in it is permitted as per Shari’a rules.</w:t>
      </w:r>
    </w:p>
    <w:p w:rsid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  <w:r w:rsidRPr="007A081C">
        <w:rPr>
          <w:rFonts w:ascii="Calibri,Bold" w:hAnsi="Calibri,Bold" w:cs="Calibri,Bold"/>
          <w:b/>
          <w:bCs/>
          <w:sz w:val="36"/>
          <w:szCs w:val="36"/>
        </w:rPr>
        <w:lastRenderedPageBreak/>
        <w:t xml:space="preserve">3. </w:t>
      </w:r>
      <w:r w:rsidRPr="007A081C">
        <w:rPr>
          <w:rFonts w:ascii="Calibri" w:hAnsi="Calibri" w:cs="Calibri"/>
          <w:b/>
          <w:sz w:val="36"/>
          <w:szCs w:val="36"/>
        </w:rPr>
        <w:t xml:space="preserve">What are the elements of the subject matter for an Islamic contract? </w:t>
      </w:r>
    </w:p>
    <w:p w:rsid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7A081C">
        <w:rPr>
          <w:rFonts w:ascii="Calibri" w:hAnsi="Calibri" w:cs="Calibri"/>
          <w:sz w:val="28"/>
          <w:szCs w:val="28"/>
        </w:rPr>
        <w:t>Answer,</w:t>
      </w:r>
    </w:p>
    <w:p w:rsidR="004737A1" w:rsidRDefault="004737A1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4737A1" w:rsidRP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28"/>
          <w:szCs w:val="28"/>
        </w:rPr>
      </w:pPr>
      <w:r w:rsidRPr="004737A1">
        <w:rPr>
          <w:rFonts w:ascii="Calibri,Bold" w:hAnsi="Calibri,Bold" w:cs="Calibri,Bold"/>
          <w:bCs/>
          <w:sz w:val="28"/>
          <w:szCs w:val="28"/>
        </w:rPr>
        <w:t>Elements of the Subject Matter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subject matter of a contract may include the object of the contracts, a commodity or the performance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z w:val="24"/>
          <w:szCs w:val="24"/>
        </w:rPr>
        <w:t xml:space="preserve"> an act. The contractual obligation of one party according to Islamic law is the consideration for the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Contractual</w:t>
      </w:r>
      <w:r>
        <w:rPr>
          <w:rFonts w:ascii="Calibri" w:hAnsi="Calibri" w:cs="Calibri"/>
          <w:color w:val="000000"/>
          <w:sz w:val="24"/>
          <w:szCs w:val="24"/>
        </w:rPr>
        <w:t xml:space="preserve"> obligation of the other party. Detailed conditions in respect of subject matter in various types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z w:val="24"/>
          <w:szCs w:val="24"/>
        </w:rPr>
        <w:t xml:space="preserve"> contracts are different, but on the whole, the subject matter should be existing/existable, valuable,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Usable</w:t>
      </w:r>
      <w:r>
        <w:rPr>
          <w:rFonts w:ascii="Calibri" w:hAnsi="Calibri" w:cs="Calibri"/>
          <w:color w:val="000000"/>
          <w:sz w:val="24"/>
          <w:szCs w:val="24"/>
        </w:rPr>
        <w:t>, and capable of ownership/title, capable of delivery/possession, specified and quantified and the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Seller</w:t>
      </w:r>
      <w:r>
        <w:rPr>
          <w:rFonts w:ascii="Calibri" w:hAnsi="Calibri" w:cs="Calibri"/>
          <w:color w:val="000000"/>
          <w:sz w:val="24"/>
          <w:szCs w:val="24"/>
        </w:rPr>
        <w:t xml:space="preserve"> must have its title and risk. If a nonexistent thing is sold, even with mutual consent, the sale is void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According</w:t>
      </w:r>
      <w:r>
        <w:rPr>
          <w:rFonts w:ascii="Calibri" w:hAnsi="Calibri" w:cs="Calibri"/>
          <w:color w:val="000000"/>
          <w:sz w:val="24"/>
          <w:szCs w:val="24"/>
        </w:rPr>
        <w:t xml:space="preserve"> to the Shari’a.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Accordingly, short-selling has been prohibited by almost all scholars. Similarly, the subject of a contract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Should</w:t>
      </w:r>
      <w:r>
        <w:rPr>
          <w:rFonts w:ascii="Calibri" w:hAnsi="Calibri" w:cs="Calibri"/>
          <w:color w:val="000000"/>
          <w:sz w:val="24"/>
          <w:szCs w:val="24"/>
        </w:rPr>
        <w:t xml:space="preserve"> not be a thing which is not normally used except for a non permissible purpose. The subject matter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z w:val="24"/>
          <w:szCs w:val="24"/>
        </w:rPr>
        <w:t xml:space="preserve"> an exchange contract must have value of some kind. The “usufruct” of an asset is considered property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And</w:t>
      </w:r>
      <w:r>
        <w:rPr>
          <w:rFonts w:ascii="Calibri" w:hAnsi="Calibri" w:cs="Calibri"/>
          <w:color w:val="000000"/>
          <w:sz w:val="24"/>
          <w:szCs w:val="24"/>
        </w:rPr>
        <w:t xml:space="preserve"> thus can be the subject matter of an exchange transaction. A commodity which has not yet come into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Existence</w:t>
      </w:r>
      <w:r>
        <w:rPr>
          <w:rFonts w:ascii="Calibri" w:hAnsi="Calibri" w:cs="Calibri"/>
          <w:sz w:val="24"/>
          <w:szCs w:val="24"/>
        </w:rPr>
        <w:t xml:space="preserve"> or is not deliverable, and the seller does not know as to when it could be delivered (like an animal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Which</w:t>
      </w:r>
      <w:r>
        <w:rPr>
          <w:rFonts w:ascii="Calibri" w:hAnsi="Calibri" w:cs="Calibri"/>
          <w:sz w:val="24"/>
          <w:szCs w:val="24"/>
        </w:rPr>
        <w:t xml:space="preserve"> is missing or a stolen car), cannot be sold in order to avoid Gharar.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the same basis, a contract for sale of a debt or a receivable is not valid because the seller of the debt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r>
        <w:rPr>
          <w:rFonts w:ascii="Calibri" w:hAnsi="Calibri" w:cs="Calibri"/>
          <w:sz w:val="24"/>
          <w:szCs w:val="24"/>
        </w:rPr>
        <w:t>Creditor</w:t>
      </w:r>
      <w:r>
        <w:rPr>
          <w:rFonts w:ascii="Calibri" w:hAnsi="Calibri" w:cs="Calibri"/>
          <w:sz w:val="24"/>
          <w:szCs w:val="24"/>
        </w:rPr>
        <w:t>) does not know whether and when the debtor will pay the debt. But, if it is subjected to the rules</w:t>
      </w:r>
    </w:p>
    <w:p w:rsidR="004737A1" w:rsidRDefault="004737A1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</w:t>
      </w:r>
      <w:r>
        <w:rPr>
          <w:rFonts w:ascii="Calibri" w:hAnsi="Calibri" w:cs="Calibri"/>
          <w:sz w:val="24"/>
          <w:szCs w:val="24"/>
        </w:rPr>
        <w:t xml:space="preserve"> Hawalah (assignment of debt) with recourse to t</w:t>
      </w:r>
      <w:r>
        <w:rPr>
          <w:rFonts w:ascii="Calibri" w:hAnsi="Calibri" w:cs="Calibri"/>
          <w:sz w:val="24"/>
          <w:szCs w:val="24"/>
        </w:rPr>
        <w:t>he original debtor.</w:t>
      </w:r>
    </w:p>
    <w:p w:rsidR="006E49D9" w:rsidRDefault="006E49D9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E49D9" w:rsidRDefault="006E49D9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E49D9" w:rsidRDefault="006E49D9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E49D9" w:rsidRPr="006E49D9" w:rsidRDefault="006E49D9" w:rsidP="006E49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6E49D9">
        <w:rPr>
          <w:rFonts w:ascii="Calibri,Bold" w:hAnsi="Calibri,Bold" w:cs="Calibri,Bold"/>
          <w:b/>
          <w:bCs/>
          <w:sz w:val="32"/>
          <w:szCs w:val="32"/>
        </w:rPr>
        <w:t xml:space="preserve">Activity </w:t>
      </w:r>
    </w:p>
    <w:p w:rsidR="006E49D9" w:rsidRPr="006E49D9" w:rsidRDefault="006E49D9" w:rsidP="006E49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6E49D9">
        <w:rPr>
          <w:rFonts w:ascii="Calibri" w:hAnsi="Calibri" w:cs="Calibri"/>
          <w:b/>
          <w:color w:val="000000"/>
          <w:sz w:val="32"/>
          <w:szCs w:val="32"/>
        </w:rPr>
        <w:t>Produce a sample contract for an Islamic finance with reference to the sample contract, point out the</w:t>
      </w:r>
    </w:p>
    <w:p w:rsidR="006E49D9" w:rsidRDefault="006E49D9" w:rsidP="006E49D9">
      <w:pPr>
        <w:rPr>
          <w:rFonts w:ascii="Calibri" w:hAnsi="Calibri" w:cs="Calibri"/>
          <w:b/>
          <w:color w:val="000000"/>
          <w:sz w:val="32"/>
          <w:szCs w:val="32"/>
        </w:rPr>
      </w:pPr>
      <w:r w:rsidRPr="006E49D9">
        <w:rPr>
          <w:rFonts w:ascii="Calibri" w:hAnsi="Calibri" w:cs="Calibri"/>
          <w:b/>
          <w:color w:val="000000"/>
          <w:sz w:val="32"/>
          <w:szCs w:val="32"/>
        </w:rPr>
        <w:t>Main elements of the contract reflecting their applicability on Islamic Finance.</w:t>
      </w:r>
    </w:p>
    <w:p w:rsidR="00BC6EE7" w:rsidRDefault="00BC6EE7" w:rsidP="006E49D9">
      <w:pPr>
        <w:rPr>
          <w:rFonts w:ascii="Calibri" w:hAnsi="Calibri" w:cs="Calibri"/>
          <w:b/>
          <w:color w:val="000000"/>
          <w:sz w:val="32"/>
          <w:szCs w:val="32"/>
        </w:rPr>
      </w:pPr>
    </w:p>
    <w:p w:rsidR="00BC6EE7" w:rsidRDefault="00BC6EE7" w:rsidP="006E49D9">
      <w:pPr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color w:val="000000"/>
          <w:sz w:val="32"/>
          <w:szCs w:val="32"/>
        </w:rPr>
        <w:t>Answer,</w:t>
      </w:r>
    </w:p>
    <w:p w:rsidR="00D956A2" w:rsidRDefault="00D956A2" w:rsidP="006E49D9">
      <w:pPr>
        <w:rPr>
          <w:rFonts w:ascii="Calibri" w:hAnsi="Calibri" w:cs="Calibri"/>
          <w:color w:val="000000"/>
          <w:sz w:val="28"/>
          <w:szCs w:val="28"/>
        </w:rPr>
      </w:pPr>
      <w:r w:rsidRPr="00D956A2">
        <w:rPr>
          <w:rFonts w:ascii="Calibri" w:hAnsi="Calibri" w:cs="Calibri"/>
          <w:color w:val="000000"/>
          <w:sz w:val="28"/>
          <w:szCs w:val="28"/>
        </w:rPr>
        <w:t xml:space="preserve">Murabaha </w:t>
      </w:r>
      <w:r w:rsidR="00211C5B" w:rsidRPr="00D956A2">
        <w:rPr>
          <w:rFonts w:ascii="Calibri" w:hAnsi="Calibri" w:cs="Calibri"/>
          <w:color w:val="000000"/>
          <w:sz w:val="28"/>
          <w:szCs w:val="28"/>
        </w:rPr>
        <w:t>example,</w:t>
      </w:r>
    </w:p>
    <w:p w:rsidR="00D956A2" w:rsidRDefault="00D956A2" w:rsidP="006E49D9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In my institution Salam Financial &amp; </w:t>
      </w:r>
      <w:r w:rsidR="00211C5B">
        <w:rPr>
          <w:rFonts w:ascii="Calibri" w:hAnsi="Calibri" w:cs="Calibri"/>
          <w:color w:val="000000"/>
          <w:sz w:val="28"/>
          <w:szCs w:val="28"/>
        </w:rPr>
        <w:t>Exchanges, we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211C5B">
        <w:rPr>
          <w:rFonts w:ascii="Calibri" w:hAnsi="Calibri" w:cs="Calibri"/>
          <w:color w:val="000000"/>
          <w:sz w:val="28"/>
          <w:szCs w:val="28"/>
        </w:rPr>
        <w:t>make the type</w:t>
      </w:r>
      <w:r>
        <w:rPr>
          <w:rFonts w:ascii="Calibri" w:hAnsi="Calibri" w:cs="Calibri"/>
          <w:color w:val="000000"/>
          <w:sz w:val="28"/>
          <w:szCs w:val="28"/>
        </w:rPr>
        <w:t xml:space="preserve"> of the same contract for Islamic </w:t>
      </w:r>
      <w:bookmarkStart w:id="0" w:name="_GoBack"/>
      <w:bookmarkEnd w:id="0"/>
      <w:r w:rsidR="00211C5B">
        <w:rPr>
          <w:rFonts w:ascii="Calibri" w:hAnsi="Calibri" w:cs="Calibri"/>
          <w:color w:val="000000"/>
          <w:sz w:val="28"/>
          <w:szCs w:val="28"/>
        </w:rPr>
        <w:t>finance,</w:t>
      </w:r>
      <w:r>
        <w:rPr>
          <w:rFonts w:ascii="Calibri" w:hAnsi="Calibri" w:cs="Calibri"/>
          <w:color w:val="000000"/>
          <w:sz w:val="28"/>
          <w:szCs w:val="28"/>
        </w:rPr>
        <w:t xml:space="preserve"> Murabaha contract, </w:t>
      </w:r>
    </w:p>
    <w:p w:rsidR="00D956A2" w:rsidRDefault="00D956A2" w:rsidP="006E49D9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Our Client </w:t>
      </w:r>
      <w:r w:rsidR="00211C5B">
        <w:rPr>
          <w:rFonts w:ascii="Calibri" w:hAnsi="Calibri" w:cs="Calibri"/>
          <w:color w:val="000000"/>
          <w:sz w:val="28"/>
          <w:szCs w:val="28"/>
        </w:rPr>
        <w:t>Mr.</w:t>
      </w:r>
      <w:r>
        <w:rPr>
          <w:rFonts w:ascii="Calibri" w:hAnsi="Calibri" w:cs="Calibri"/>
          <w:color w:val="000000"/>
          <w:sz w:val="28"/>
          <w:szCs w:val="28"/>
        </w:rPr>
        <w:t xml:space="preserve">, </w:t>
      </w:r>
      <w:r w:rsidR="00211C5B">
        <w:rPr>
          <w:rFonts w:ascii="Calibri" w:hAnsi="Calibri" w:cs="Calibri"/>
          <w:color w:val="000000"/>
          <w:sz w:val="28"/>
          <w:szCs w:val="28"/>
        </w:rPr>
        <w:t>Mahmood</w:t>
      </w:r>
      <w:r>
        <w:rPr>
          <w:rFonts w:ascii="Calibri" w:hAnsi="Calibri" w:cs="Calibri"/>
          <w:color w:val="000000"/>
          <w:sz w:val="28"/>
          <w:szCs w:val="28"/>
        </w:rPr>
        <w:t xml:space="preserve"> places an order with our Microfinance institution 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to purchase for him  </w:t>
      </w:r>
    </w:p>
    <w:p w:rsidR="00077DDE" w:rsidRDefault="00420A2C" w:rsidP="006E49D9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lastRenderedPageBreak/>
        <w:t>Machinery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for agriculture and promise to buy the same machinery at the cost plus </w:t>
      </w:r>
      <w:r>
        <w:rPr>
          <w:rFonts w:ascii="Calibri" w:hAnsi="Calibri" w:cs="Calibri"/>
          <w:color w:val="000000"/>
          <w:sz w:val="28"/>
          <w:szCs w:val="28"/>
        </w:rPr>
        <w:t>the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bank profit margin. And we accepted his </w:t>
      </w:r>
      <w:r>
        <w:rPr>
          <w:rFonts w:ascii="Calibri" w:hAnsi="Calibri" w:cs="Calibri"/>
          <w:color w:val="000000"/>
          <w:sz w:val="28"/>
          <w:szCs w:val="28"/>
        </w:rPr>
        <w:t>proposal, so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we asked him we will do Murabaha system </w:t>
      </w:r>
      <w:r>
        <w:rPr>
          <w:rFonts w:ascii="Calibri" w:hAnsi="Calibri" w:cs="Calibri"/>
          <w:color w:val="000000"/>
          <w:sz w:val="28"/>
          <w:szCs w:val="28"/>
        </w:rPr>
        <w:t>contract, the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both </w:t>
      </w:r>
      <w:r>
        <w:rPr>
          <w:rFonts w:ascii="Calibri" w:hAnsi="Calibri" w:cs="Calibri"/>
          <w:color w:val="000000"/>
          <w:sz w:val="28"/>
          <w:szCs w:val="28"/>
        </w:rPr>
        <w:t>parties have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agree to Murabaha with free concenter </w:t>
      </w:r>
      <w:r>
        <w:rPr>
          <w:rFonts w:ascii="Calibri" w:hAnsi="Calibri" w:cs="Calibri"/>
          <w:color w:val="000000"/>
          <w:sz w:val="28"/>
          <w:szCs w:val="28"/>
        </w:rPr>
        <w:t xml:space="preserve">and </w:t>
      </w:r>
      <w:r w:rsidR="00CC01C2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we signed the contract ,then we buy the machinery ,in our position and re sell to him for the credit with our margin profit ,as Islamic finance contract </w:t>
      </w:r>
      <w:r w:rsidR="00077DDE">
        <w:rPr>
          <w:rFonts w:ascii="Calibri" w:hAnsi="Calibri" w:cs="Calibri"/>
          <w:color w:val="000000"/>
          <w:sz w:val="28"/>
          <w:szCs w:val="28"/>
        </w:rPr>
        <w:t>.</w:t>
      </w:r>
    </w:p>
    <w:p w:rsidR="00077DDE" w:rsidRDefault="00077DDE" w:rsidP="006E49D9">
      <w:pPr>
        <w:rPr>
          <w:rFonts w:ascii="Calibri" w:hAnsi="Calibri" w:cs="Calibri"/>
          <w:color w:val="000000"/>
          <w:sz w:val="28"/>
          <w:szCs w:val="28"/>
        </w:rPr>
      </w:pPr>
    </w:p>
    <w:p w:rsidR="00077DDE" w:rsidRDefault="00077DDE" w:rsidP="006E49D9">
      <w:pPr>
        <w:rPr>
          <w:rFonts w:ascii="Calibri" w:hAnsi="Calibri" w:cs="Calibri"/>
          <w:color w:val="000000"/>
          <w:sz w:val="28"/>
          <w:szCs w:val="28"/>
        </w:rPr>
      </w:pPr>
    </w:p>
    <w:p w:rsidR="00077DDE" w:rsidRDefault="00077DDE" w:rsidP="006E49D9">
      <w:pPr>
        <w:rPr>
          <w:rFonts w:ascii="Calibri" w:hAnsi="Calibri" w:cs="Calibri"/>
          <w:color w:val="000000"/>
          <w:sz w:val="28"/>
          <w:szCs w:val="28"/>
        </w:rPr>
      </w:pPr>
    </w:p>
    <w:p w:rsidR="00077DDE" w:rsidRDefault="00077DDE" w:rsidP="006E49D9">
      <w:pPr>
        <w:rPr>
          <w:rFonts w:ascii="Calibri" w:hAnsi="Calibri" w:cs="Calibri"/>
          <w:color w:val="000000"/>
          <w:sz w:val="28"/>
          <w:szCs w:val="28"/>
        </w:rPr>
      </w:pPr>
    </w:p>
    <w:p w:rsidR="00077DDE" w:rsidRDefault="00077DDE" w:rsidP="006E49D9">
      <w:pPr>
        <w:rPr>
          <w:rFonts w:ascii="Calibri" w:hAnsi="Calibri" w:cs="Calibri"/>
          <w:color w:val="000000"/>
          <w:sz w:val="28"/>
          <w:szCs w:val="28"/>
        </w:rPr>
      </w:pPr>
    </w:p>
    <w:p w:rsidR="00077DDE" w:rsidRPr="00077DDE" w:rsidRDefault="00077DDE" w:rsidP="006E49D9">
      <w:pPr>
        <w:rPr>
          <w:rFonts w:ascii="Calibri" w:hAnsi="Calibri" w:cs="Calibri"/>
          <w:b/>
          <w:color w:val="000000"/>
          <w:sz w:val="48"/>
          <w:szCs w:val="48"/>
        </w:rPr>
      </w:pPr>
      <w:r w:rsidRPr="00077DDE">
        <w:rPr>
          <w:rFonts w:ascii="Calibri" w:hAnsi="Calibri" w:cs="Calibri"/>
          <w:b/>
          <w:color w:val="000000"/>
          <w:sz w:val="48"/>
          <w:szCs w:val="48"/>
        </w:rPr>
        <w:t>Mr. Hissourou Aboubakar</w:t>
      </w:r>
    </w:p>
    <w:p w:rsidR="00077DDE" w:rsidRPr="00077DDE" w:rsidRDefault="00077DDE" w:rsidP="006E49D9">
      <w:pPr>
        <w:rPr>
          <w:rFonts w:ascii="Calibri" w:hAnsi="Calibri" w:cs="Calibri"/>
          <w:b/>
          <w:color w:val="000000"/>
          <w:sz w:val="48"/>
          <w:szCs w:val="48"/>
        </w:rPr>
      </w:pPr>
      <w:r w:rsidRPr="00077DDE">
        <w:rPr>
          <w:rFonts w:ascii="Calibri" w:hAnsi="Calibri" w:cs="Calibri"/>
          <w:b/>
          <w:color w:val="000000"/>
          <w:sz w:val="48"/>
          <w:szCs w:val="48"/>
        </w:rPr>
        <w:t>CEO</w:t>
      </w:r>
    </w:p>
    <w:p w:rsidR="00077DDE" w:rsidRPr="00077DDE" w:rsidRDefault="00077DDE" w:rsidP="006E49D9">
      <w:pPr>
        <w:rPr>
          <w:rFonts w:ascii="Calibri" w:hAnsi="Calibri" w:cs="Calibri"/>
          <w:b/>
          <w:color w:val="000000"/>
          <w:sz w:val="48"/>
          <w:szCs w:val="48"/>
        </w:rPr>
      </w:pPr>
      <w:r w:rsidRPr="00077DDE">
        <w:rPr>
          <w:rFonts w:ascii="Calibri" w:hAnsi="Calibri" w:cs="Calibri"/>
          <w:b/>
          <w:color w:val="000000"/>
          <w:sz w:val="48"/>
          <w:szCs w:val="48"/>
        </w:rPr>
        <w:t xml:space="preserve">SFE </w:t>
      </w:r>
    </w:p>
    <w:p w:rsidR="00077DDE" w:rsidRPr="00077DDE" w:rsidRDefault="00077DDE" w:rsidP="006E49D9">
      <w:pPr>
        <w:rPr>
          <w:rFonts w:ascii="Calibri" w:hAnsi="Calibri" w:cs="Calibri"/>
          <w:b/>
          <w:color w:val="000000"/>
          <w:sz w:val="48"/>
          <w:szCs w:val="48"/>
        </w:rPr>
      </w:pPr>
      <w:r w:rsidRPr="00077DDE">
        <w:rPr>
          <w:rFonts w:ascii="Calibri" w:hAnsi="Calibri" w:cs="Calibri"/>
          <w:b/>
          <w:color w:val="000000"/>
          <w:sz w:val="48"/>
          <w:szCs w:val="48"/>
        </w:rPr>
        <w:t xml:space="preserve">Salam Financial &amp; Exchanges </w:t>
      </w:r>
    </w:p>
    <w:p w:rsidR="00077DDE" w:rsidRPr="00077DDE" w:rsidRDefault="00077DDE" w:rsidP="006E49D9">
      <w:pPr>
        <w:rPr>
          <w:rFonts w:ascii="Calibri" w:hAnsi="Calibri" w:cs="Calibri"/>
          <w:b/>
          <w:color w:val="000000"/>
          <w:sz w:val="48"/>
          <w:szCs w:val="48"/>
        </w:rPr>
      </w:pPr>
      <w:r w:rsidRPr="00077DDE">
        <w:rPr>
          <w:rFonts w:ascii="Calibri" w:hAnsi="Calibri" w:cs="Calibri"/>
          <w:b/>
          <w:color w:val="000000"/>
          <w:sz w:val="48"/>
          <w:szCs w:val="48"/>
        </w:rPr>
        <w:t>Libreville –Gabon</w:t>
      </w:r>
    </w:p>
    <w:p w:rsidR="00CC01C2" w:rsidRPr="00D956A2" w:rsidRDefault="00420A2C" w:rsidP="006E49D9">
      <w:pPr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:rsidR="00CC01C2" w:rsidRDefault="00CC01C2" w:rsidP="00D956A2">
      <w:pPr>
        <w:rPr>
          <w:rFonts w:ascii="Calibri" w:hAnsi="Calibri" w:cs="Calibri"/>
          <w:sz w:val="24"/>
          <w:szCs w:val="24"/>
        </w:rPr>
      </w:pPr>
    </w:p>
    <w:p w:rsidR="00BC6EE7" w:rsidRPr="00BC6EE7" w:rsidRDefault="00BC6EE7" w:rsidP="006E49D9">
      <w:pPr>
        <w:rPr>
          <w:rFonts w:ascii="Calibri" w:hAnsi="Calibri" w:cs="Calibri"/>
          <w:color w:val="000000"/>
          <w:sz w:val="32"/>
          <w:szCs w:val="32"/>
        </w:rPr>
      </w:pPr>
    </w:p>
    <w:p w:rsidR="006E49D9" w:rsidRDefault="006E49D9" w:rsidP="006E49D9">
      <w:pPr>
        <w:rPr>
          <w:rFonts w:ascii="Calibri" w:hAnsi="Calibri" w:cs="Calibri"/>
          <w:color w:val="000000"/>
          <w:sz w:val="32"/>
          <w:szCs w:val="32"/>
        </w:rPr>
      </w:pPr>
    </w:p>
    <w:p w:rsidR="006E49D9" w:rsidRDefault="006E49D9" w:rsidP="004737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7A081C" w:rsidRP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7A081C" w:rsidRPr="007A081C" w:rsidRDefault="007A081C" w:rsidP="007A081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32"/>
          <w:szCs w:val="32"/>
        </w:rPr>
      </w:pPr>
    </w:p>
    <w:p w:rsidR="007A081C" w:rsidRPr="00E53342" w:rsidRDefault="007A081C" w:rsidP="00CC13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E53342" w:rsidRDefault="00E53342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E6C5B" w:rsidRPr="00D25F1C" w:rsidRDefault="009E6C5B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E6C5B" w:rsidRDefault="009E6C5B" w:rsidP="009E6C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25F1C" w:rsidRPr="00D25F1C" w:rsidRDefault="00D25F1C" w:rsidP="00D25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D25F1C" w:rsidRPr="007D49BC" w:rsidRDefault="00D25F1C" w:rsidP="003C55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7D49BC" w:rsidRPr="000F3B6D" w:rsidRDefault="007D49BC" w:rsidP="000F3B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0F3B6D" w:rsidRPr="00034C2F" w:rsidRDefault="000F3B6D" w:rsidP="00034C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:rsidR="002550D5" w:rsidRDefault="002550D5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550D5" w:rsidRDefault="002550D5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550D5" w:rsidRDefault="002550D5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550D5" w:rsidRPr="009D641E" w:rsidRDefault="002550D5" w:rsidP="00B11DC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56747" w:rsidRPr="009D641E" w:rsidRDefault="00C56747" w:rsidP="00C56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56747" w:rsidRPr="009D641E" w:rsidRDefault="00C56747" w:rsidP="00673C72">
      <w:pPr>
        <w:rPr>
          <w:b/>
          <w:sz w:val="28"/>
          <w:szCs w:val="28"/>
        </w:rPr>
      </w:pPr>
    </w:p>
    <w:sectPr w:rsidR="00C56747" w:rsidRPr="009D641E" w:rsidSect="007D49BC">
      <w:pgSz w:w="12240" w:h="15840"/>
      <w:pgMar w:top="1440" w:right="49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CC"/>
    <w:rsid w:val="000255CC"/>
    <w:rsid w:val="00034C2F"/>
    <w:rsid w:val="00077DDE"/>
    <w:rsid w:val="000F3B6D"/>
    <w:rsid w:val="00211C5B"/>
    <w:rsid w:val="002550D5"/>
    <w:rsid w:val="002D112A"/>
    <w:rsid w:val="003C552A"/>
    <w:rsid w:val="00420A2C"/>
    <w:rsid w:val="004737A1"/>
    <w:rsid w:val="004B4DB2"/>
    <w:rsid w:val="00640BE1"/>
    <w:rsid w:val="00673C72"/>
    <w:rsid w:val="006E49D9"/>
    <w:rsid w:val="007A081C"/>
    <w:rsid w:val="007D49BC"/>
    <w:rsid w:val="009D641E"/>
    <w:rsid w:val="009E6C5B"/>
    <w:rsid w:val="00AD45C0"/>
    <w:rsid w:val="00B11DC4"/>
    <w:rsid w:val="00BB690C"/>
    <w:rsid w:val="00BC6EE7"/>
    <w:rsid w:val="00C56747"/>
    <w:rsid w:val="00CB09D1"/>
    <w:rsid w:val="00CC01C2"/>
    <w:rsid w:val="00CC135A"/>
    <w:rsid w:val="00D25F1C"/>
    <w:rsid w:val="00D956A2"/>
    <w:rsid w:val="00DB7794"/>
    <w:rsid w:val="00E53342"/>
    <w:rsid w:val="00E7499D"/>
    <w:rsid w:val="00EC1F0F"/>
    <w:rsid w:val="00F77554"/>
    <w:rsid w:val="00FC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2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2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2016-12-07T17:28:00Z</dcterms:created>
  <dcterms:modified xsi:type="dcterms:W3CDTF">2016-12-08T20:39:00Z</dcterms:modified>
</cp:coreProperties>
</file>