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SG" w:eastAsia="en-S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6939" w:rsidP="00A851DA">
      <w:pPr>
        <w:rPr>
          <w:lang w:val="en-US"/>
        </w:rPr>
      </w:pPr>
      <w:r>
        <w:rPr>
          <w:noProof/>
          <w:lang w:val="en-SG" w:eastAsia="en-SG"/>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939">
            <w:pPr>
              <w:pStyle w:val="Default"/>
              <w:rPr>
                <w:rFonts w:asciiTheme="minorHAnsi" w:hAnsiTheme="minorHAnsi"/>
              </w:rPr>
            </w:pPr>
            <w:r>
              <w:rPr>
                <w:rFonts w:asciiTheme="minorHAnsi" w:hAnsiTheme="minorHAnsi"/>
              </w:rPr>
              <w:t>Terence Rinkwest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6939">
            <w:pPr>
              <w:pStyle w:val="Default"/>
              <w:rPr>
                <w:rFonts w:asciiTheme="minorHAnsi" w:hAnsiTheme="minorHAnsi"/>
              </w:rPr>
            </w:pPr>
            <w:r>
              <w:rPr>
                <w:rFonts w:asciiTheme="minorHAnsi" w:hAnsiTheme="minorHAnsi"/>
              </w:rPr>
              <w:t>5290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939">
            <w:pPr>
              <w:pStyle w:val="Default"/>
              <w:rPr>
                <w:rFonts w:asciiTheme="minorHAnsi" w:hAnsiTheme="minorHAnsi"/>
              </w:rPr>
            </w:pPr>
            <w:r>
              <w:rPr>
                <w:rFonts w:ascii="Helvetica" w:hAnsi="Helvetica" w:cs="Helvetica"/>
                <w:sz w:val="18"/>
                <w:szCs w:val="18"/>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227D">
            <w:r>
              <w:rPr>
                <w:rFonts w:ascii="Helvetica" w:hAnsi="Helvetica" w:cs="Helvetica"/>
                <w:color w:val="000000"/>
                <w:sz w:val="20"/>
                <w:szCs w:val="20"/>
              </w:rPr>
              <w:t xml:space="preserve">Fundamentals </w:t>
            </w:r>
            <w:r w:rsidR="00291017">
              <w:rPr>
                <w:rFonts w:ascii="Helvetica" w:hAnsi="Helvetica" w:cs="Helvetica"/>
                <w:color w:val="000000"/>
                <w:sz w:val="20"/>
                <w:szCs w:val="20"/>
              </w:rPr>
              <w:t>of Administrative Management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bookmarkStart w:id="0" w:name="_GoBack"/>
      <w:bookmarkEnd w:id="0"/>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3618" w:rsidRDefault="00CC3618" w:rsidP="00CC3618">
            <w:pPr>
              <w:numPr>
                <w:ilvl w:val="0"/>
                <w:numId w:val="15"/>
              </w:numPr>
              <w:autoSpaceDE w:val="0"/>
              <w:autoSpaceDN w:val="0"/>
              <w:adjustRightInd w:val="0"/>
              <w:spacing w:after="68"/>
              <w:contextualSpacing/>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u w:val="single"/>
                <w:lang w:val="en-SG"/>
              </w:rPr>
              <w:t xml:space="preserve">Define the term “Management”. </w:t>
            </w:r>
          </w:p>
          <w:p w:rsidR="00CC3618" w:rsidRPr="00CC3618" w:rsidRDefault="00CC3618" w:rsidP="00CC3618">
            <w:pPr>
              <w:autoSpaceDE w:val="0"/>
              <w:autoSpaceDN w:val="0"/>
              <w:adjustRightInd w:val="0"/>
              <w:spacing w:after="68"/>
              <w:ind w:left="720"/>
              <w:contextualSpacing/>
              <w:rPr>
                <w:rFonts w:ascii="Calibri" w:eastAsia="Calibri" w:hAnsi="Calibri" w:cs="Calibri"/>
                <w:b/>
                <w:color w:val="000000"/>
                <w:sz w:val="23"/>
                <w:szCs w:val="23"/>
                <w:u w:val="single"/>
                <w:lang w:val="en-SG"/>
              </w:rPr>
            </w:pP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shd w:val="clear" w:color="auto" w:fill="FFFFFF"/>
              <w:spacing w:after="240" w:line="288" w:lineRule="atLeast"/>
              <w:rPr>
                <w:rFonts w:ascii="Calibri" w:eastAsia="Times New Roman" w:hAnsi="Calibri" w:cs="Calibri"/>
                <w:color w:val="FF0000"/>
                <w:sz w:val="20"/>
                <w:szCs w:val="20"/>
                <w:lang w:val="en-SG" w:eastAsia="en-SG"/>
              </w:rPr>
            </w:pPr>
            <w:r w:rsidRPr="00CC3618">
              <w:rPr>
                <w:rFonts w:ascii="Calibri" w:eastAsia="Times New Roman" w:hAnsi="Calibri" w:cs="Calibri"/>
                <w:color w:val="FF0000"/>
                <w:sz w:val="20"/>
                <w:szCs w:val="20"/>
                <w:lang w:val="en-SG" w:eastAsia="en-SG"/>
              </w:rPr>
              <w:t>Management is the process of reaching organizational goals by working with and through people and other organizational resources. </w:t>
            </w:r>
          </w:p>
          <w:p w:rsidR="00CC3618" w:rsidRPr="00CC3618" w:rsidRDefault="00CC3618" w:rsidP="00CC3618">
            <w:pPr>
              <w:shd w:val="clear" w:color="auto" w:fill="FFFFFF"/>
              <w:spacing w:after="240" w:line="288" w:lineRule="atLeast"/>
              <w:rPr>
                <w:rFonts w:ascii="Calibri" w:eastAsia="Times New Roman" w:hAnsi="Calibri" w:cs="Calibri"/>
                <w:color w:val="FF0000"/>
                <w:sz w:val="20"/>
                <w:szCs w:val="20"/>
                <w:lang w:val="en-SG" w:eastAsia="en-SG"/>
              </w:rPr>
            </w:pPr>
            <w:r w:rsidRPr="00CC3618">
              <w:rPr>
                <w:rFonts w:ascii="Calibri" w:eastAsia="Times New Roman" w:hAnsi="Calibri" w:cs="Calibri"/>
                <w:color w:val="FF0000"/>
                <w:sz w:val="20"/>
                <w:szCs w:val="20"/>
                <w:lang w:val="en-SG" w:eastAsia="en-SG"/>
              </w:rPr>
              <w:t>Management has the following 3 characteristics:</w:t>
            </w:r>
          </w:p>
          <w:p w:rsidR="00CC3618" w:rsidRPr="00CC3618" w:rsidRDefault="00CC3618" w:rsidP="00CC3618">
            <w:pPr>
              <w:numPr>
                <w:ilvl w:val="0"/>
                <w:numId w:val="16"/>
              </w:numPr>
              <w:shd w:val="clear" w:color="auto" w:fill="FFFFFF"/>
              <w:spacing w:before="75" w:after="75"/>
              <w:ind w:left="570"/>
              <w:rPr>
                <w:rFonts w:ascii="Calibri" w:eastAsia="Times New Roman" w:hAnsi="Calibri" w:cs="Calibri"/>
                <w:color w:val="FF0000"/>
                <w:sz w:val="20"/>
                <w:szCs w:val="20"/>
                <w:lang w:val="en-SG" w:eastAsia="en-SG"/>
              </w:rPr>
            </w:pPr>
            <w:r w:rsidRPr="00CC3618">
              <w:rPr>
                <w:rFonts w:ascii="Calibri" w:eastAsia="Times New Roman" w:hAnsi="Calibri" w:cs="Calibri"/>
                <w:color w:val="FF0000"/>
                <w:sz w:val="20"/>
                <w:szCs w:val="20"/>
                <w:lang w:val="en-SG" w:eastAsia="en-SG"/>
              </w:rPr>
              <w:t>It is a process or series of continuing and related activities.</w:t>
            </w:r>
          </w:p>
          <w:p w:rsidR="00CC3618" w:rsidRPr="00CC3618" w:rsidRDefault="00CC3618" w:rsidP="00CC3618">
            <w:pPr>
              <w:numPr>
                <w:ilvl w:val="0"/>
                <w:numId w:val="16"/>
              </w:numPr>
              <w:shd w:val="clear" w:color="auto" w:fill="FFFFFF"/>
              <w:spacing w:before="75" w:after="75"/>
              <w:ind w:left="570"/>
              <w:rPr>
                <w:rFonts w:ascii="Calibri" w:eastAsia="Times New Roman" w:hAnsi="Calibri" w:cs="Calibri"/>
                <w:color w:val="FF0000"/>
                <w:sz w:val="20"/>
                <w:szCs w:val="20"/>
                <w:lang w:val="en-SG" w:eastAsia="en-SG"/>
              </w:rPr>
            </w:pPr>
            <w:r w:rsidRPr="00CC3618">
              <w:rPr>
                <w:rFonts w:ascii="Calibri" w:eastAsia="Times New Roman" w:hAnsi="Calibri" w:cs="Calibri"/>
                <w:color w:val="FF0000"/>
                <w:sz w:val="20"/>
                <w:szCs w:val="20"/>
                <w:lang w:val="en-SG" w:eastAsia="en-SG"/>
              </w:rPr>
              <w:t>It involves and concentrates on reaching organizational goals.</w:t>
            </w:r>
          </w:p>
          <w:p w:rsidR="00CC3618" w:rsidRPr="00CC3618" w:rsidRDefault="00CC3618" w:rsidP="00CC3618">
            <w:pPr>
              <w:numPr>
                <w:ilvl w:val="0"/>
                <w:numId w:val="16"/>
              </w:numPr>
              <w:shd w:val="clear" w:color="auto" w:fill="FFFFFF"/>
              <w:spacing w:before="75"/>
              <w:ind w:left="570"/>
              <w:rPr>
                <w:rFonts w:ascii="Calibri" w:eastAsia="Times New Roman" w:hAnsi="Calibri" w:cs="Calibri"/>
                <w:color w:val="333333"/>
                <w:sz w:val="20"/>
                <w:szCs w:val="20"/>
                <w:lang w:val="en-SG" w:eastAsia="en-SG"/>
              </w:rPr>
            </w:pPr>
            <w:r w:rsidRPr="00CC3618">
              <w:rPr>
                <w:rFonts w:ascii="Calibri" w:eastAsia="Times New Roman" w:hAnsi="Calibri" w:cs="Calibri"/>
                <w:color w:val="FF0000"/>
                <w:sz w:val="20"/>
                <w:szCs w:val="20"/>
                <w:lang w:val="en-SG" w:eastAsia="en-SG"/>
              </w:rPr>
              <w:t>It reaches these goals by working with and through people and other organizational resources.</w:t>
            </w:r>
          </w:p>
          <w:p w:rsidR="00CC3618" w:rsidRPr="00CC3618" w:rsidRDefault="00CC3618" w:rsidP="00CC3618">
            <w:pPr>
              <w:autoSpaceDE w:val="0"/>
              <w:autoSpaceDN w:val="0"/>
              <w:adjustRightInd w:val="0"/>
              <w:spacing w:after="68"/>
              <w:rPr>
                <w:rFonts w:ascii="Calibri" w:eastAsia="Calibri" w:hAnsi="Calibri" w:cs="Calibri"/>
                <w:color w:val="000000"/>
                <w:sz w:val="23"/>
                <w:szCs w:val="23"/>
                <w:lang w:val="en-SG"/>
              </w:rPr>
            </w:pPr>
          </w:p>
          <w:p w:rsidR="00CC3618" w:rsidRPr="00CC3618" w:rsidRDefault="00CC3618" w:rsidP="00CC3618">
            <w:pPr>
              <w:numPr>
                <w:ilvl w:val="0"/>
                <w:numId w:val="15"/>
              </w:numPr>
              <w:autoSpaceDE w:val="0"/>
              <w:autoSpaceDN w:val="0"/>
              <w:adjustRightInd w:val="0"/>
              <w:spacing w:after="68"/>
              <w:contextualSpacing/>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lang w:val="en-SG"/>
              </w:rPr>
              <w:t xml:space="preserve"> </w:t>
            </w:r>
            <w:r w:rsidRPr="00CC3618">
              <w:rPr>
                <w:rFonts w:ascii="Calibri" w:eastAsia="Calibri" w:hAnsi="Calibri" w:cs="Calibri"/>
                <w:b/>
                <w:color w:val="000000"/>
                <w:sz w:val="23"/>
                <w:szCs w:val="23"/>
                <w:u w:val="single"/>
                <w:lang w:val="en-SG"/>
              </w:rPr>
              <w:t xml:space="preserve">List different levels of management. </w:t>
            </w: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numPr>
                <w:ilvl w:val="0"/>
                <w:numId w:val="17"/>
              </w:numPr>
              <w:autoSpaceDE w:val="0"/>
              <w:autoSpaceDN w:val="0"/>
              <w:adjustRightInd w:val="0"/>
              <w:spacing w:after="68"/>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 xml:space="preserve">The three levels of </w:t>
            </w:r>
            <w:hyperlink r:id="rId9" w:history="1">
              <w:r w:rsidRPr="00CC3618">
                <w:rPr>
                  <w:rFonts w:ascii="Calibri" w:eastAsia="Calibri" w:hAnsi="Calibri" w:cs="Calibri"/>
                  <w:color w:val="FF0000"/>
                  <w:sz w:val="20"/>
                  <w:szCs w:val="20"/>
                  <w:lang w:val="en-SG"/>
                </w:rPr>
                <w:t>management</w:t>
              </w:r>
            </w:hyperlink>
            <w:r w:rsidRPr="00CC3618">
              <w:rPr>
                <w:rFonts w:ascii="Calibri" w:eastAsia="Calibri" w:hAnsi="Calibri" w:cs="Calibri"/>
                <w:color w:val="FF0000"/>
                <w:sz w:val="20"/>
                <w:szCs w:val="20"/>
                <w:lang w:val="en-SG"/>
              </w:rPr>
              <w:t xml:space="preserve"> typically found in an organization are low-level management, middle-level management, and top-level management.</w:t>
            </w:r>
          </w:p>
          <w:p w:rsidR="00CC3618" w:rsidRPr="00CC3618" w:rsidRDefault="00CC3618" w:rsidP="00CC3618">
            <w:pPr>
              <w:numPr>
                <w:ilvl w:val="0"/>
                <w:numId w:val="17"/>
              </w:numPr>
              <w:autoSpaceDE w:val="0"/>
              <w:autoSpaceDN w:val="0"/>
              <w:adjustRightInd w:val="0"/>
              <w:spacing w:after="68"/>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 xml:space="preserve">Top-level </w:t>
            </w:r>
            <w:hyperlink r:id="rId10" w:history="1">
              <w:r w:rsidRPr="00CC3618">
                <w:rPr>
                  <w:rFonts w:ascii="Calibri" w:eastAsia="Calibri" w:hAnsi="Calibri" w:cs="Calibri"/>
                  <w:color w:val="FF0000"/>
                  <w:sz w:val="20"/>
                  <w:szCs w:val="20"/>
                  <w:lang w:val="en-SG"/>
                </w:rPr>
                <w:t>managers</w:t>
              </w:r>
            </w:hyperlink>
            <w:r w:rsidRPr="00CC3618">
              <w:rPr>
                <w:rFonts w:ascii="Calibri" w:eastAsia="Calibri" w:hAnsi="Calibri" w:cs="Calibri"/>
                <w:color w:val="FF0000"/>
                <w:sz w:val="20"/>
                <w:szCs w:val="20"/>
                <w:lang w:val="en-SG"/>
              </w:rPr>
              <w:t xml:space="preserve"> are responsible for </w:t>
            </w:r>
            <w:hyperlink r:id="rId11" w:history="1">
              <w:r w:rsidRPr="00CC3618">
                <w:rPr>
                  <w:rFonts w:ascii="Calibri" w:eastAsia="Calibri" w:hAnsi="Calibri" w:cs="Calibri"/>
                  <w:color w:val="FF0000"/>
                  <w:sz w:val="20"/>
                  <w:szCs w:val="20"/>
                  <w:lang w:val="en-SG"/>
                </w:rPr>
                <w:t>controlling</w:t>
              </w:r>
            </w:hyperlink>
            <w:r w:rsidRPr="00CC3618">
              <w:rPr>
                <w:rFonts w:ascii="Calibri" w:eastAsia="Calibri" w:hAnsi="Calibri" w:cs="Calibri"/>
                <w:color w:val="FF0000"/>
                <w:sz w:val="20"/>
                <w:szCs w:val="20"/>
                <w:lang w:val="en-SG"/>
              </w:rPr>
              <w:t xml:space="preserve"> and overseeing the entire organization.</w:t>
            </w:r>
          </w:p>
          <w:p w:rsidR="00CC3618" w:rsidRPr="00CC3618" w:rsidRDefault="00CC3618" w:rsidP="00CC3618">
            <w:pPr>
              <w:numPr>
                <w:ilvl w:val="0"/>
                <w:numId w:val="17"/>
              </w:numPr>
              <w:autoSpaceDE w:val="0"/>
              <w:autoSpaceDN w:val="0"/>
              <w:adjustRightInd w:val="0"/>
              <w:spacing w:after="68"/>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 xml:space="preserve">Middle-level managers are responsible for executing organizational plans which comply with the company's policies. These managers act at an </w:t>
            </w:r>
            <w:hyperlink r:id="rId12" w:history="1">
              <w:r w:rsidRPr="00CC3618">
                <w:rPr>
                  <w:rFonts w:ascii="Calibri" w:eastAsia="Calibri" w:hAnsi="Calibri" w:cs="Calibri"/>
                  <w:color w:val="FF0000"/>
                  <w:sz w:val="20"/>
                  <w:szCs w:val="20"/>
                  <w:lang w:val="en-SG"/>
                </w:rPr>
                <w:t>intermediary</w:t>
              </w:r>
            </w:hyperlink>
            <w:r w:rsidRPr="00CC3618">
              <w:rPr>
                <w:rFonts w:ascii="Calibri" w:eastAsia="Calibri" w:hAnsi="Calibri" w:cs="Calibri"/>
                <w:color w:val="FF0000"/>
                <w:sz w:val="20"/>
                <w:szCs w:val="20"/>
                <w:lang w:val="en-SG"/>
              </w:rPr>
              <w:t xml:space="preserve"> between top-level management and low-level management.</w:t>
            </w:r>
          </w:p>
          <w:p w:rsidR="00CC3618" w:rsidRPr="00CC3618" w:rsidRDefault="00CC3618" w:rsidP="00CC3618">
            <w:pPr>
              <w:numPr>
                <w:ilvl w:val="0"/>
                <w:numId w:val="17"/>
              </w:numPr>
              <w:autoSpaceDE w:val="0"/>
              <w:autoSpaceDN w:val="0"/>
              <w:adjustRightInd w:val="0"/>
              <w:spacing w:after="68"/>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Low-level managers focus on controlling and directing. They serve as role models for the employees they supervise.</w:t>
            </w:r>
          </w:p>
          <w:p w:rsid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numPr>
                <w:ilvl w:val="0"/>
                <w:numId w:val="15"/>
              </w:numPr>
              <w:autoSpaceDE w:val="0"/>
              <w:autoSpaceDN w:val="0"/>
              <w:adjustRightInd w:val="0"/>
              <w:spacing w:after="68"/>
              <w:contextualSpacing/>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u w:val="single"/>
                <w:lang w:val="en-SG"/>
              </w:rPr>
              <w:t xml:space="preserve">Define the term “equity” as a principle of management. </w:t>
            </w: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numPr>
                <w:ilvl w:val="0"/>
                <w:numId w:val="18"/>
              </w:numPr>
              <w:autoSpaceDE w:val="0"/>
              <w:autoSpaceDN w:val="0"/>
              <w:adjustRightInd w:val="0"/>
              <w:spacing w:after="68"/>
              <w:contextualSpacing/>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To motivate the workers to perform their duties by maintaining a proper mix of fairness, justice and kindness.</w:t>
            </w:r>
          </w:p>
          <w:p w:rsidR="00CC3618" w:rsidRPr="00CC3618" w:rsidRDefault="00CC3618" w:rsidP="00CC3618">
            <w:pPr>
              <w:autoSpaceDE w:val="0"/>
              <w:autoSpaceDN w:val="0"/>
              <w:adjustRightInd w:val="0"/>
              <w:spacing w:after="68"/>
              <w:ind w:left="720"/>
              <w:contextualSpacing/>
              <w:rPr>
                <w:rFonts w:ascii="Calibri" w:eastAsia="Calibri" w:hAnsi="Calibri" w:cs="Calibri"/>
                <w:color w:val="FF0000"/>
                <w:sz w:val="20"/>
                <w:szCs w:val="20"/>
                <w:lang w:val="en-SG"/>
              </w:rPr>
            </w:pPr>
          </w:p>
          <w:p w:rsidR="00CC3618" w:rsidRPr="00CC3618" w:rsidRDefault="00CC3618" w:rsidP="00CC3618">
            <w:pPr>
              <w:numPr>
                <w:ilvl w:val="0"/>
                <w:numId w:val="18"/>
              </w:numPr>
              <w:autoSpaceDE w:val="0"/>
              <w:autoSpaceDN w:val="0"/>
              <w:adjustRightInd w:val="0"/>
              <w:spacing w:after="68"/>
              <w:contextualSpacing/>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
              </w:rPr>
              <w:t xml:space="preserve">Fairness and impartiality towards all concerned, based on the </w:t>
            </w:r>
            <w:hyperlink r:id="rId13" w:history="1">
              <w:r w:rsidRPr="00CC3618">
                <w:rPr>
                  <w:rFonts w:ascii="Calibri" w:eastAsia="Calibri" w:hAnsi="Calibri" w:cs="Calibri"/>
                  <w:color w:val="FF0000"/>
                  <w:sz w:val="20"/>
                  <w:szCs w:val="20"/>
                  <w:lang w:val="en"/>
                </w:rPr>
                <w:t>principles</w:t>
              </w:r>
            </w:hyperlink>
            <w:r w:rsidRPr="00CC3618">
              <w:rPr>
                <w:rFonts w:ascii="Calibri" w:eastAsia="Calibri" w:hAnsi="Calibri" w:cs="Calibri"/>
                <w:color w:val="FF0000"/>
                <w:sz w:val="20"/>
                <w:szCs w:val="20"/>
                <w:lang w:val="en"/>
              </w:rPr>
              <w:t xml:space="preserve"> of evenhanded dealing. Equity implies giving as much </w:t>
            </w:r>
            <w:hyperlink r:id="rId14" w:history="1">
              <w:r w:rsidRPr="00CC3618">
                <w:rPr>
                  <w:rFonts w:ascii="Calibri" w:eastAsia="Calibri" w:hAnsi="Calibri" w:cs="Calibri"/>
                  <w:color w:val="FF0000"/>
                  <w:sz w:val="20"/>
                  <w:szCs w:val="20"/>
                  <w:lang w:val="en"/>
                </w:rPr>
                <w:t>advantage</w:t>
              </w:r>
            </w:hyperlink>
            <w:r w:rsidRPr="00CC3618">
              <w:rPr>
                <w:rFonts w:ascii="Calibri" w:eastAsia="Calibri" w:hAnsi="Calibri" w:cs="Calibri"/>
                <w:color w:val="FF0000"/>
                <w:sz w:val="20"/>
                <w:szCs w:val="20"/>
                <w:lang w:val="en"/>
              </w:rPr>
              <w:t xml:space="preserve">, </w:t>
            </w:r>
            <w:hyperlink r:id="rId15" w:history="1">
              <w:r w:rsidRPr="00CC3618">
                <w:rPr>
                  <w:rFonts w:ascii="Calibri" w:eastAsia="Calibri" w:hAnsi="Calibri" w:cs="Calibri"/>
                  <w:color w:val="FF0000"/>
                  <w:sz w:val="20"/>
                  <w:szCs w:val="20"/>
                  <w:lang w:val="en"/>
                </w:rPr>
                <w:t>consideration</w:t>
              </w:r>
            </w:hyperlink>
            <w:r w:rsidRPr="00CC3618">
              <w:rPr>
                <w:rFonts w:ascii="Calibri" w:eastAsia="Calibri" w:hAnsi="Calibri" w:cs="Calibri"/>
                <w:color w:val="FF0000"/>
                <w:sz w:val="20"/>
                <w:szCs w:val="20"/>
                <w:lang w:val="en"/>
              </w:rPr>
              <w:t xml:space="preserve">, or </w:t>
            </w:r>
            <w:hyperlink r:id="rId16" w:history="1">
              <w:r w:rsidRPr="00CC3618">
                <w:rPr>
                  <w:rFonts w:ascii="Calibri" w:eastAsia="Calibri" w:hAnsi="Calibri" w:cs="Calibri"/>
                  <w:color w:val="FF0000"/>
                  <w:sz w:val="20"/>
                  <w:szCs w:val="20"/>
                  <w:lang w:val="en"/>
                </w:rPr>
                <w:t>latitude</w:t>
              </w:r>
            </w:hyperlink>
            <w:r w:rsidRPr="00CC3618">
              <w:rPr>
                <w:rFonts w:ascii="Calibri" w:eastAsia="Calibri" w:hAnsi="Calibri" w:cs="Calibri"/>
                <w:color w:val="FF0000"/>
                <w:sz w:val="20"/>
                <w:szCs w:val="20"/>
                <w:lang w:val="en"/>
              </w:rPr>
              <w:t xml:space="preserve"> to one </w:t>
            </w:r>
            <w:hyperlink r:id="rId17" w:history="1">
              <w:r w:rsidRPr="00CC3618">
                <w:rPr>
                  <w:rFonts w:ascii="Calibri" w:eastAsia="Calibri" w:hAnsi="Calibri" w:cs="Calibri"/>
                  <w:color w:val="FF0000"/>
                  <w:sz w:val="20"/>
                  <w:szCs w:val="20"/>
                  <w:lang w:val="en"/>
                </w:rPr>
                <w:t>party</w:t>
              </w:r>
            </w:hyperlink>
            <w:r w:rsidRPr="00CC3618">
              <w:rPr>
                <w:rFonts w:ascii="Calibri" w:eastAsia="Calibri" w:hAnsi="Calibri" w:cs="Calibri"/>
                <w:color w:val="FF0000"/>
                <w:sz w:val="20"/>
                <w:szCs w:val="20"/>
                <w:lang w:val="en"/>
              </w:rPr>
              <w:t xml:space="preserve"> as it is given to another. Along with </w:t>
            </w:r>
            <w:hyperlink r:id="rId18" w:history="1">
              <w:r w:rsidRPr="00CC3618">
                <w:rPr>
                  <w:rFonts w:ascii="Calibri" w:eastAsia="Calibri" w:hAnsi="Calibri" w:cs="Calibri"/>
                  <w:color w:val="FF0000"/>
                  <w:sz w:val="20"/>
                  <w:szCs w:val="20"/>
                  <w:lang w:val="en"/>
                </w:rPr>
                <w:t>economy</w:t>
              </w:r>
            </w:hyperlink>
            <w:r w:rsidRPr="00CC3618">
              <w:rPr>
                <w:rFonts w:ascii="Calibri" w:eastAsia="Calibri" w:hAnsi="Calibri" w:cs="Calibri"/>
                <w:color w:val="FF0000"/>
                <w:sz w:val="20"/>
                <w:szCs w:val="20"/>
                <w:lang w:val="en"/>
              </w:rPr>
              <w:t xml:space="preserve">, </w:t>
            </w:r>
            <w:hyperlink r:id="rId19" w:history="1">
              <w:r w:rsidRPr="00CC3618">
                <w:rPr>
                  <w:rFonts w:ascii="Calibri" w:eastAsia="Calibri" w:hAnsi="Calibri" w:cs="Calibri"/>
                  <w:color w:val="FF0000"/>
                  <w:sz w:val="20"/>
                  <w:szCs w:val="20"/>
                  <w:lang w:val="en"/>
                </w:rPr>
                <w:t>effectiveness</w:t>
              </w:r>
            </w:hyperlink>
            <w:r w:rsidRPr="00CC3618">
              <w:rPr>
                <w:rFonts w:ascii="Calibri" w:eastAsia="Calibri" w:hAnsi="Calibri" w:cs="Calibri"/>
                <w:color w:val="FF0000"/>
                <w:sz w:val="20"/>
                <w:szCs w:val="20"/>
                <w:lang w:val="en"/>
              </w:rPr>
              <w:t xml:space="preserve">, and </w:t>
            </w:r>
            <w:hyperlink r:id="rId20" w:history="1">
              <w:r w:rsidRPr="00CC3618">
                <w:rPr>
                  <w:rFonts w:ascii="Calibri" w:eastAsia="Calibri" w:hAnsi="Calibri" w:cs="Calibri"/>
                  <w:color w:val="FF0000"/>
                  <w:sz w:val="20"/>
                  <w:szCs w:val="20"/>
                  <w:lang w:val="en"/>
                </w:rPr>
                <w:t>efficiency</w:t>
              </w:r>
            </w:hyperlink>
            <w:r w:rsidRPr="00CC3618">
              <w:rPr>
                <w:rFonts w:ascii="Calibri" w:eastAsia="Calibri" w:hAnsi="Calibri" w:cs="Calibri"/>
                <w:color w:val="FF0000"/>
                <w:sz w:val="20"/>
                <w:szCs w:val="20"/>
                <w:lang w:val="en"/>
              </w:rPr>
              <w:t xml:space="preserve">. </w:t>
            </w: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numPr>
                <w:ilvl w:val="0"/>
                <w:numId w:val="15"/>
              </w:numPr>
              <w:autoSpaceDE w:val="0"/>
              <w:autoSpaceDN w:val="0"/>
              <w:adjustRightInd w:val="0"/>
              <w:spacing w:after="68"/>
              <w:contextualSpacing/>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u w:val="single"/>
                <w:lang w:val="en-SG"/>
              </w:rPr>
              <w:t xml:space="preserve">State the various functions of management. </w:t>
            </w: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autoSpaceDE w:val="0"/>
              <w:autoSpaceDN w:val="0"/>
              <w:adjustRightInd w:val="0"/>
              <w:spacing w:after="68"/>
              <w:rPr>
                <w:rFonts w:ascii="Calibri" w:eastAsia="Calibri" w:hAnsi="Calibri" w:cs="Calibri"/>
                <w:bCs/>
                <w:color w:val="FF0000"/>
                <w:sz w:val="20"/>
                <w:szCs w:val="20"/>
                <w:u w:val="single"/>
                <w:lang w:val="en"/>
              </w:rPr>
            </w:pPr>
            <w:r w:rsidRPr="00CC3618">
              <w:rPr>
                <w:rFonts w:ascii="Calibri" w:eastAsia="Calibri" w:hAnsi="Calibri" w:cs="Calibri"/>
                <w:bCs/>
                <w:color w:val="FF0000"/>
                <w:sz w:val="20"/>
                <w:szCs w:val="20"/>
                <w:u w:val="single"/>
                <w:lang w:val="en"/>
              </w:rPr>
              <w:t>Planning</w:t>
            </w:r>
          </w:p>
          <w:p w:rsidR="00CC3618" w:rsidRPr="00CC3618" w:rsidRDefault="00CC3618" w:rsidP="00CC3618">
            <w:pPr>
              <w:autoSpaceDE w:val="0"/>
              <w:autoSpaceDN w:val="0"/>
              <w:adjustRightInd w:val="0"/>
              <w:spacing w:after="68"/>
              <w:ind w:left="720"/>
              <w:rPr>
                <w:rFonts w:ascii="Calibri" w:eastAsia="Calibri" w:hAnsi="Calibri" w:cs="Calibri"/>
                <w:b/>
                <w:color w:val="000000"/>
                <w:sz w:val="23"/>
                <w:szCs w:val="23"/>
                <w:lang w:val="en"/>
              </w:rPr>
            </w:pPr>
            <w:r w:rsidRPr="00CC3618">
              <w:rPr>
                <w:rFonts w:ascii="Calibri" w:eastAsia="Calibri" w:hAnsi="Calibri" w:cs="Calibri"/>
                <w:color w:val="FF0000"/>
                <w:sz w:val="20"/>
                <w:szCs w:val="20"/>
                <w:lang w:val="en"/>
              </w:rPr>
              <w:t>The planning function of management controls all the planning that allows the organization to run smoothly. Planning involves defining a goal and determining the most effective course of action needed to reach that goal. Typically, planning involves flexibility, as the planner must coordinate with all levels of management and leadership in the organization. Planning also involves knowledge of the company’s resources and the future objectives of the business.</w:t>
            </w:r>
          </w:p>
          <w:p w:rsidR="00CC3618" w:rsidRPr="00CC3618" w:rsidRDefault="00CC3618" w:rsidP="00CC3618">
            <w:pPr>
              <w:autoSpaceDE w:val="0"/>
              <w:autoSpaceDN w:val="0"/>
              <w:adjustRightInd w:val="0"/>
              <w:spacing w:after="68"/>
              <w:rPr>
                <w:rFonts w:ascii="Calibri" w:eastAsia="Calibri" w:hAnsi="Calibri" w:cs="Calibri"/>
                <w:bCs/>
                <w:color w:val="FF0000"/>
                <w:sz w:val="20"/>
                <w:szCs w:val="20"/>
                <w:u w:val="single"/>
                <w:lang w:val="en"/>
              </w:rPr>
            </w:pPr>
            <w:r w:rsidRPr="00CC3618">
              <w:rPr>
                <w:rFonts w:ascii="Calibri" w:eastAsia="Calibri" w:hAnsi="Calibri" w:cs="Calibri"/>
                <w:bCs/>
                <w:color w:val="FF0000"/>
                <w:sz w:val="20"/>
                <w:szCs w:val="20"/>
                <w:u w:val="single"/>
                <w:lang w:val="en"/>
              </w:rPr>
              <w:t>Organizing</w:t>
            </w:r>
          </w:p>
          <w:p w:rsidR="00CC3618" w:rsidRPr="00CC3618" w:rsidRDefault="00CC3618" w:rsidP="00CC3618">
            <w:pPr>
              <w:autoSpaceDE w:val="0"/>
              <w:autoSpaceDN w:val="0"/>
              <w:adjustRightInd w:val="0"/>
              <w:spacing w:after="68"/>
              <w:ind w:left="720"/>
              <w:rPr>
                <w:rFonts w:ascii="Calibri" w:eastAsia="Calibri" w:hAnsi="Calibri" w:cs="Calibri"/>
                <w:color w:val="FF0000"/>
                <w:sz w:val="20"/>
                <w:szCs w:val="20"/>
                <w:lang w:val="en"/>
              </w:rPr>
            </w:pPr>
            <w:r w:rsidRPr="00CC3618">
              <w:rPr>
                <w:rFonts w:ascii="Calibri" w:eastAsia="Calibri" w:hAnsi="Calibri" w:cs="Calibri"/>
                <w:color w:val="FF0000"/>
                <w:sz w:val="20"/>
                <w:szCs w:val="20"/>
                <w:lang w:val="en"/>
              </w:rPr>
              <w:t>The organizing function of leadership controls the overall structure of the company. The organizational structure is the foundation of a company; without this structure, the day-to-day operation of the business becomes difficult and unsuccessful. Organizing involves designating tasks and responsibilities to employees with the specific skill sets needed to complete the tasks. Organizing also involves developing the organizational structure and chain of command within the company.</w:t>
            </w:r>
          </w:p>
          <w:p w:rsidR="00CC3618" w:rsidRPr="00CC3618" w:rsidRDefault="00CC3618" w:rsidP="00CC3618">
            <w:pPr>
              <w:autoSpaceDE w:val="0"/>
              <w:autoSpaceDN w:val="0"/>
              <w:adjustRightInd w:val="0"/>
              <w:spacing w:after="68"/>
              <w:rPr>
                <w:rFonts w:ascii="Calibri" w:eastAsia="Calibri" w:hAnsi="Calibri" w:cs="Calibri"/>
                <w:b/>
                <w:bCs/>
                <w:color w:val="000000"/>
                <w:sz w:val="23"/>
                <w:szCs w:val="23"/>
                <w:lang w:val="en"/>
              </w:rPr>
            </w:pPr>
          </w:p>
          <w:p w:rsidR="00CC3618" w:rsidRPr="00CC3618" w:rsidRDefault="00CC3618" w:rsidP="00CC3618">
            <w:pPr>
              <w:autoSpaceDE w:val="0"/>
              <w:autoSpaceDN w:val="0"/>
              <w:adjustRightInd w:val="0"/>
              <w:spacing w:after="68"/>
              <w:rPr>
                <w:rFonts w:ascii="Calibri" w:eastAsia="Calibri" w:hAnsi="Calibri" w:cs="Calibri"/>
                <w:bCs/>
                <w:color w:val="FF0000"/>
                <w:sz w:val="20"/>
                <w:szCs w:val="20"/>
                <w:u w:val="single"/>
                <w:lang w:val="en"/>
              </w:rPr>
            </w:pPr>
            <w:r w:rsidRPr="00CC3618">
              <w:rPr>
                <w:rFonts w:ascii="Calibri" w:eastAsia="Calibri" w:hAnsi="Calibri" w:cs="Calibri"/>
                <w:bCs/>
                <w:color w:val="FF0000"/>
                <w:sz w:val="20"/>
                <w:szCs w:val="20"/>
                <w:u w:val="single"/>
                <w:lang w:val="en"/>
              </w:rPr>
              <w:t>Staffing</w:t>
            </w:r>
          </w:p>
          <w:p w:rsidR="00CC3618" w:rsidRPr="00CC3618" w:rsidRDefault="00CC3618" w:rsidP="00CC3618">
            <w:pPr>
              <w:autoSpaceDE w:val="0"/>
              <w:autoSpaceDN w:val="0"/>
              <w:adjustRightInd w:val="0"/>
              <w:spacing w:after="68"/>
              <w:ind w:left="720"/>
              <w:rPr>
                <w:rFonts w:ascii="Calibri" w:eastAsia="Calibri" w:hAnsi="Calibri" w:cs="Calibri"/>
                <w:color w:val="FF0000"/>
                <w:sz w:val="20"/>
                <w:szCs w:val="20"/>
                <w:lang w:val="en"/>
              </w:rPr>
            </w:pPr>
            <w:r w:rsidRPr="00CC3618">
              <w:rPr>
                <w:rFonts w:ascii="Calibri" w:eastAsia="Calibri" w:hAnsi="Calibri" w:cs="Calibri"/>
                <w:color w:val="FF0000"/>
                <w:sz w:val="20"/>
                <w:szCs w:val="20"/>
                <w:lang w:val="en"/>
              </w:rPr>
              <w:t>The staffing function of management controls all recruitment and personnel needs of the organization. The main purpose of staffing is to hire the right people for the right jobs to achieve the objectives of the organization. Staffing involves more than just recruitment; staffing also encompasses training and development, performance appraisals, promotions and transfers. Without the staffing function, the business would fail because the business would not be properly staffed to meet its goals.</w:t>
            </w:r>
          </w:p>
          <w:p w:rsidR="00CC3618" w:rsidRPr="00CC3618" w:rsidRDefault="00CC3618" w:rsidP="00CC3618">
            <w:pPr>
              <w:autoSpaceDE w:val="0"/>
              <w:autoSpaceDN w:val="0"/>
              <w:adjustRightInd w:val="0"/>
              <w:spacing w:after="68"/>
              <w:rPr>
                <w:rFonts w:ascii="Calibri" w:eastAsia="Calibri" w:hAnsi="Calibri" w:cs="Calibri"/>
                <w:bCs/>
                <w:color w:val="FF0000"/>
                <w:sz w:val="20"/>
                <w:szCs w:val="20"/>
                <w:u w:val="single"/>
                <w:lang w:val="en"/>
              </w:rPr>
            </w:pPr>
          </w:p>
          <w:p w:rsidR="00CC3618" w:rsidRPr="00CC3618" w:rsidRDefault="00CC3618" w:rsidP="00CC3618">
            <w:pPr>
              <w:autoSpaceDE w:val="0"/>
              <w:autoSpaceDN w:val="0"/>
              <w:adjustRightInd w:val="0"/>
              <w:spacing w:after="68"/>
              <w:rPr>
                <w:rFonts w:ascii="Calibri" w:eastAsia="Calibri" w:hAnsi="Calibri" w:cs="Calibri"/>
                <w:bCs/>
                <w:color w:val="FF0000"/>
                <w:sz w:val="20"/>
                <w:szCs w:val="20"/>
                <w:u w:val="single"/>
                <w:lang w:val="en"/>
              </w:rPr>
            </w:pPr>
            <w:r w:rsidRPr="00CC3618">
              <w:rPr>
                <w:rFonts w:ascii="Calibri" w:eastAsia="Calibri" w:hAnsi="Calibri" w:cs="Calibri"/>
                <w:bCs/>
                <w:color w:val="FF0000"/>
                <w:sz w:val="20"/>
                <w:szCs w:val="20"/>
                <w:u w:val="single"/>
                <w:lang w:val="en"/>
              </w:rPr>
              <w:t>Coordinating</w:t>
            </w:r>
          </w:p>
          <w:p w:rsidR="00CC3618" w:rsidRPr="00CC3618" w:rsidRDefault="00CC3618" w:rsidP="00CC3618">
            <w:pPr>
              <w:autoSpaceDE w:val="0"/>
              <w:autoSpaceDN w:val="0"/>
              <w:adjustRightInd w:val="0"/>
              <w:spacing w:after="68"/>
              <w:ind w:left="720"/>
              <w:rPr>
                <w:rFonts w:ascii="Calibri" w:eastAsia="Calibri" w:hAnsi="Calibri" w:cs="Calibri"/>
                <w:color w:val="FF0000"/>
                <w:sz w:val="20"/>
                <w:szCs w:val="20"/>
                <w:lang w:val="en"/>
              </w:rPr>
            </w:pPr>
            <w:r w:rsidRPr="00CC3618">
              <w:rPr>
                <w:rFonts w:ascii="Calibri" w:eastAsia="Calibri" w:hAnsi="Calibri" w:cs="Calibri"/>
                <w:color w:val="FF0000"/>
                <w:sz w:val="20"/>
                <w:szCs w:val="20"/>
                <w:lang w:val="en"/>
              </w:rPr>
              <w:t>The coordinating function of leadership controls all the organizing, planning and staffing activities of the company and ensures all activities function together for the good of the organization. Coordinating typically takes place in meetings and other planning sessions with the department heads of the company to ensure all departments are on the same page in terms of objectives and goals. Coordinating involves communication, supervision and direction by management.</w:t>
            </w:r>
          </w:p>
          <w:p w:rsidR="00CC3618" w:rsidRPr="00CC3618" w:rsidRDefault="00CC3618" w:rsidP="00CC3618">
            <w:pPr>
              <w:autoSpaceDE w:val="0"/>
              <w:autoSpaceDN w:val="0"/>
              <w:adjustRightInd w:val="0"/>
              <w:spacing w:after="68"/>
              <w:rPr>
                <w:rFonts w:ascii="Calibri" w:eastAsia="Calibri" w:hAnsi="Calibri" w:cs="Calibri"/>
                <w:bCs/>
                <w:color w:val="FF0000"/>
                <w:sz w:val="20"/>
                <w:szCs w:val="20"/>
                <w:u w:val="single"/>
                <w:lang w:val="en"/>
              </w:rPr>
            </w:pPr>
          </w:p>
          <w:p w:rsidR="00CC3618" w:rsidRPr="00CC3618" w:rsidRDefault="00CC3618" w:rsidP="00CC3618">
            <w:pPr>
              <w:autoSpaceDE w:val="0"/>
              <w:autoSpaceDN w:val="0"/>
              <w:adjustRightInd w:val="0"/>
              <w:spacing w:after="68"/>
              <w:rPr>
                <w:rFonts w:ascii="Calibri" w:eastAsia="Calibri" w:hAnsi="Calibri" w:cs="Calibri"/>
                <w:bCs/>
                <w:color w:val="FF0000"/>
                <w:sz w:val="20"/>
                <w:szCs w:val="20"/>
                <w:u w:val="single"/>
                <w:lang w:val="en"/>
              </w:rPr>
            </w:pPr>
            <w:r w:rsidRPr="00CC3618">
              <w:rPr>
                <w:rFonts w:ascii="Calibri" w:eastAsia="Calibri" w:hAnsi="Calibri" w:cs="Calibri"/>
                <w:bCs/>
                <w:color w:val="FF0000"/>
                <w:sz w:val="20"/>
                <w:szCs w:val="20"/>
                <w:u w:val="single"/>
                <w:lang w:val="en"/>
              </w:rPr>
              <w:t>Controlling</w:t>
            </w:r>
          </w:p>
          <w:p w:rsidR="00CC3618" w:rsidRPr="00CC3618" w:rsidRDefault="00CC3618" w:rsidP="00CC3618">
            <w:pPr>
              <w:autoSpaceDE w:val="0"/>
              <w:autoSpaceDN w:val="0"/>
              <w:adjustRightInd w:val="0"/>
              <w:spacing w:after="68"/>
              <w:ind w:left="720"/>
              <w:rPr>
                <w:rFonts w:ascii="Calibri" w:eastAsia="Calibri" w:hAnsi="Calibri" w:cs="Calibri"/>
                <w:color w:val="FF0000"/>
                <w:sz w:val="20"/>
                <w:szCs w:val="20"/>
                <w:lang w:val="en"/>
              </w:rPr>
            </w:pPr>
            <w:r w:rsidRPr="00CC3618">
              <w:rPr>
                <w:rFonts w:ascii="Calibri" w:eastAsia="Calibri" w:hAnsi="Calibri" w:cs="Calibri"/>
                <w:color w:val="FF0000"/>
                <w:sz w:val="20"/>
                <w:szCs w:val="20"/>
                <w:lang w:val="en"/>
              </w:rPr>
              <w:t>The controlling function of management is useful for ensuring all other functions of the organization are in place and are operating successfully. Controlling involves establishing performance standards and monitoring the output of employees to ensure each employee’s performance meets those standards. The controlling process often leads to the identification of situations and problems that need to be addressed by creating new performance standards. The level of performance affects the success of all aspects of the organization.</w:t>
            </w: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autoSpaceDE w:val="0"/>
              <w:autoSpaceDN w:val="0"/>
              <w:adjustRightInd w:val="0"/>
              <w:spacing w:after="68"/>
              <w:rPr>
                <w:rFonts w:ascii="Calibri" w:eastAsia="Calibri" w:hAnsi="Calibri" w:cs="Calibri"/>
                <w:b/>
                <w:color w:val="000000"/>
                <w:sz w:val="23"/>
                <w:szCs w:val="23"/>
                <w:lang w:val="en-SG"/>
              </w:rPr>
            </w:pPr>
          </w:p>
          <w:p w:rsidR="00CC3618" w:rsidRPr="00CC3618" w:rsidRDefault="00CC3618" w:rsidP="00CC3618">
            <w:pPr>
              <w:numPr>
                <w:ilvl w:val="0"/>
                <w:numId w:val="15"/>
              </w:numPr>
              <w:autoSpaceDE w:val="0"/>
              <w:autoSpaceDN w:val="0"/>
              <w:adjustRightInd w:val="0"/>
              <w:contextualSpacing/>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u w:val="single"/>
                <w:lang w:val="en-SG"/>
              </w:rPr>
              <w:t>Match the expression given in column 1 with These given in column 2</w:t>
            </w: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u w:val="single"/>
                <w:lang w:val="en-SG"/>
              </w:rPr>
              <w:t xml:space="preserve"> </w:t>
            </w:r>
          </w:p>
          <w:p w:rsidR="00CC3618" w:rsidRPr="00CC3618" w:rsidRDefault="00CC3618" w:rsidP="00CC3618">
            <w:pPr>
              <w:autoSpaceDE w:val="0"/>
              <w:autoSpaceDN w:val="0"/>
              <w:adjustRightInd w:val="0"/>
              <w:rPr>
                <w:rFonts w:ascii="Calibri" w:eastAsia="Calibri" w:hAnsi="Calibri" w:cs="Calibri"/>
                <w:color w:val="000000"/>
                <w:sz w:val="24"/>
                <w:szCs w:val="24"/>
                <w:lang w:val="en-SG"/>
              </w:rPr>
            </w:pPr>
            <w:r w:rsidRPr="00CC3618">
              <w:rPr>
                <w:rFonts w:ascii="Calibri" w:eastAsia="Calibri" w:hAnsi="Calibri" w:cs="Calibri"/>
                <w:color w:val="000000"/>
                <w:sz w:val="24"/>
                <w:szCs w:val="24"/>
                <w:lang w:val="en-SG"/>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86"/>
              <w:gridCol w:w="4804"/>
            </w:tblGrid>
            <w:tr w:rsidR="00CC3618" w:rsidRPr="00CC3618" w:rsidTr="00CC3618">
              <w:tblPrEx>
                <w:tblCellMar>
                  <w:top w:w="0" w:type="dxa"/>
                  <w:bottom w:w="0" w:type="dxa"/>
                </w:tblCellMar>
              </w:tblPrEx>
              <w:trPr>
                <w:trHeight w:val="435"/>
              </w:trPr>
              <w:tc>
                <w:tcPr>
                  <w:tcW w:w="3986" w:type="dxa"/>
                </w:tcPr>
                <w:p w:rsidR="00CC3618" w:rsidRPr="00CC3618" w:rsidRDefault="00CC3618" w:rsidP="00CC3618">
                  <w:pPr>
                    <w:autoSpaceDE w:val="0"/>
                    <w:autoSpaceDN w:val="0"/>
                    <w:adjustRightInd w:val="0"/>
                    <w:spacing w:after="68" w:line="60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a) Management as a discipline</w:t>
                  </w:r>
                </w:p>
              </w:tc>
              <w:tc>
                <w:tcPr>
                  <w:tcW w:w="4804" w:type="dxa"/>
                </w:tcPr>
                <w:p w:rsidR="00CC3618" w:rsidRPr="00CC3618" w:rsidRDefault="00CC3618" w:rsidP="00CC3618">
                  <w:pPr>
                    <w:spacing w:after="0"/>
                    <w:rPr>
                      <w:rFonts w:ascii="Calibri" w:eastAsia="Calibri" w:hAnsi="Calibri" w:cs="Calibri"/>
                      <w:color w:val="FF0000"/>
                      <w:sz w:val="23"/>
                      <w:szCs w:val="23"/>
                      <w:lang w:val="en-SG"/>
                    </w:rPr>
                  </w:pPr>
                  <w:r w:rsidRPr="00CC3618">
                    <w:rPr>
                      <w:rFonts w:ascii="Calibri" w:eastAsia="Calibri" w:hAnsi="Calibri" w:cs="Calibri"/>
                      <w:color w:val="FF0000"/>
                      <w:sz w:val="23"/>
                      <w:szCs w:val="23"/>
                      <w:lang w:val="en-SG"/>
                    </w:rPr>
                    <w:t xml:space="preserve">ii) code of conduct for professionals </w:t>
                  </w:r>
                </w:p>
                <w:p w:rsidR="00CC3618" w:rsidRPr="00CC3618" w:rsidRDefault="00CC3618" w:rsidP="00CC3618">
                  <w:pPr>
                    <w:autoSpaceDE w:val="0"/>
                    <w:autoSpaceDN w:val="0"/>
                    <w:adjustRightInd w:val="0"/>
                    <w:spacing w:after="68"/>
                    <w:rPr>
                      <w:rFonts w:ascii="Calibri" w:eastAsia="Calibri" w:hAnsi="Calibri" w:cs="Calibri"/>
                      <w:color w:val="FF0000"/>
                      <w:sz w:val="23"/>
                      <w:szCs w:val="23"/>
                      <w:lang w:val="en-SG"/>
                    </w:rPr>
                  </w:pPr>
                </w:p>
                <w:p w:rsidR="00CC3618" w:rsidRPr="00CC3618" w:rsidRDefault="00CC3618" w:rsidP="00CC3618">
                  <w:pPr>
                    <w:autoSpaceDE w:val="0"/>
                    <w:autoSpaceDN w:val="0"/>
                    <w:adjustRightInd w:val="0"/>
                    <w:spacing w:after="68"/>
                    <w:ind w:left="11"/>
                    <w:rPr>
                      <w:rFonts w:ascii="Calibri" w:eastAsia="Calibri" w:hAnsi="Calibri" w:cs="Calibri"/>
                      <w:color w:val="FF0000"/>
                      <w:sz w:val="23"/>
                      <w:szCs w:val="23"/>
                      <w:lang w:val="en-SG"/>
                    </w:rPr>
                  </w:pPr>
                </w:p>
              </w:tc>
            </w:tr>
            <w:tr w:rsidR="00CC3618" w:rsidRPr="00CC3618" w:rsidTr="00CC3618">
              <w:tblPrEx>
                <w:tblCellMar>
                  <w:top w:w="0" w:type="dxa"/>
                  <w:bottom w:w="0" w:type="dxa"/>
                </w:tblCellMar>
              </w:tblPrEx>
              <w:trPr>
                <w:trHeight w:val="525"/>
              </w:trPr>
              <w:tc>
                <w:tcPr>
                  <w:tcW w:w="3986" w:type="dxa"/>
                </w:tcPr>
                <w:p w:rsidR="00CC3618" w:rsidRPr="00CC3618" w:rsidRDefault="00CC3618" w:rsidP="00CC3618">
                  <w:pPr>
                    <w:autoSpaceDE w:val="0"/>
                    <w:autoSpaceDN w:val="0"/>
                    <w:adjustRightInd w:val="0"/>
                    <w:spacing w:after="68"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b) Management as a process</w:t>
                  </w:r>
                </w:p>
                <w:p w:rsidR="00CC3618" w:rsidRPr="00CC3618" w:rsidRDefault="00CC3618" w:rsidP="00CC3618">
                  <w:pPr>
                    <w:autoSpaceDE w:val="0"/>
                    <w:autoSpaceDN w:val="0"/>
                    <w:adjustRightInd w:val="0"/>
                    <w:spacing w:after="68" w:line="240" w:lineRule="auto"/>
                    <w:ind w:left="11"/>
                    <w:rPr>
                      <w:rFonts w:ascii="Calibri" w:eastAsia="Calibri" w:hAnsi="Calibri" w:cs="Calibri"/>
                      <w:color w:val="000000"/>
                      <w:sz w:val="23"/>
                      <w:szCs w:val="23"/>
                      <w:lang w:val="en-SG"/>
                    </w:rPr>
                  </w:pPr>
                </w:p>
              </w:tc>
              <w:tc>
                <w:tcPr>
                  <w:tcW w:w="4804" w:type="dxa"/>
                </w:tcPr>
                <w:p w:rsidR="00CC3618" w:rsidRPr="00CC3618" w:rsidRDefault="00CC3618" w:rsidP="00CC3618">
                  <w:pPr>
                    <w:autoSpaceDE w:val="0"/>
                    <w:autoSpaceDN w:val="0"/>
                    <w:adjustRightInd w:val="0"/>
                    <w:spacing w:after="68" w:line="240" w:lineRule="auto"/>
                    <w:rPr>
                      <w:rFonts w:ascii="Calibri" w:eastAsia="Calibri" w:hAnsi="Calibri" w:cs="Calibri"/>
                      <w:color w:val="FF0000"/>
                      <w:sz w:val="23"/>
                      <w:szCs w:val="23"/>
                      <w:lang w:val="en-SG"/>
                    </w:rPr>
                  </w:pPr>
                  <w:r w:rsidRPr="00CC3618">
                    <w:rPr>
                      <w:rFonts w:ascii="Calibri" w:eastAsia="Calibri" w:hAnsi="Calibri" w:cs="Calibri"/>
                      <w:color w:val="FF0000"/>
                      <w:sz w:val="23"/>
                      <w:szCs w:val="23"/>
                      <w:lang w:val="en-SG"/>
                    </w:rPr>
                    <w:t>iii) developed and grown through practice and Research</w:t>
                  </w:r>
                </w:p>
                <w:p w:rsidR="00CC3618" w:rsidRPr="00CC3618" w:rsidRDefault="00CC3618" w:rsidP="00CC3618">
                  <w:pPr>
                    <w:autoSpaceDE w:val="0"/>
                    <w:autoSpaceDN w:val="0"/>
                    <w:adjustRightInd w:val="0"/>
                    <w:spacing w:after="68" w:line="240" w:lineRule="auto"/>
                    <w:ind w:left="11"/>
                    <w:rPr>
                      <w:rFonts w:ascii="Calibri" w:eastAsia="Calibri" w:hAnsi="Calibri" w:cs="Calibri"/>
                      <w:color w:val="FF0000"/>
                      <w:sz w:val="23"/>
                      <w:szCs w:val="23"/>
                      <w:lang w:val="en-SG"/>
                    </w:rPr>
                  </w:pPr>
                </w:p>
              </w:tc>
            </w:tr>
            <w:tr w:rsidR="00CC3618" w:rsidRPr="00CC3618" w:rsidTr="00CC3618">
              <w:tblPrEx>
                <w:tblCellMar>
                  <w:top w:w="0" w:type="dxa"/>
                  <w:bottom w:w="0" w:type="dxa"/>
                </w:tblCellMar>
              </w:tblPrEx>
              <w:trPr>
                <w:trHeight w:val="540"/>
              </w:trPr>
              <w:tc>
                <w:tcPr>
                  <w:tcW w:w="3986" w:type="dxa"/>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c) Management as a group</w:t>
                  </w:r>
                </w:p>
                <w:p w:rsidR="00CC3618" w:rsidRPr="00CC3618" w:rsidRDefault="00CC3618" w:rsidP="00CC3618">
                  <w:pPr>
                    <w:autoSpaceDE w:val="0"/>
                    <w:autoSpaceDN w:val="0"/>
                    <w:adjustRightInd w:val="0"/>
                    <w:spacing w:after="0" w:line="240" w:lineRule="auto"/>
                    <w:ind w:left="11"/>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ind w:left="11"/>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 </w:t>
                  </w:r>
                </w:p>
              </w:tc>
              <w:tc>
                <w:tcPr>
                  <w:tcW w:w="4804" w:type="dxa"/>
                </w:tcPr>
                <w:p w:rsidR="00CC3618" w:rsidRPr="00CC3618" w:rsidRDefault="00CC3618" w:rsidP="00CC3618">
                  <w:pPr>
                    <w:autoSpaceDE w:val="0"/>
                    <w:autoSpaceDN w:val="0"/>
                    <w:adjustRightInd w:val="0"/>
                    <w:spacing w:after="0" w:line="240" w:lineRule="auto"/>
                    <w:rPr>
                      <w:rFonts w:ascii="Calibri" w:eastAsia="Calibri" w:hAnsi="Calibri" w:cs="Calibri"/>
                      <w:color w:val="FF0000"/>
                      <w:sz w:val="23"/>
                      <w:szCs w:val="23"/>
                      <w:lang w:val="en-SG"/>
                    </w:rPr>
                  </w:pPr>
                  <w:r w:rsidRPr="00CC3618">
                    <w:rPr>
                      <w:rFonts w:ascii="Calibri" w:eastAsia="Calibri" w:hAnsi="Calibri" w:cs="Calibri"/>
                      <w:color w:val="FF0000"/>
                      <w:sz w:val="23"/>
                      <w:szCs w:val="23"/>
                      <w:lang w:val="en-SG"/>
                    </w:rPr>
                    <w:t>i) team of managers</w:t>
                  </w:r>
                </w:p>
              </w:tc>
            </w:tr>
            <w:tr w:rsidR="00CC3618" w:rsidRPr="00CC3618" w:rsidTr="00CC3618">
              <w:tblPrEx>
                <w:tblCellMar>
                  <w:top w:w="0" w:type="dxa"/>
                  <w:bottom w:w="0" w:type="dxa"/>
                </w:tblCellMar>
              </w:tblPrEx>
              <w:trPr>
                <w:trHeight w:val="580"/>
              </w:trPr>
              <w:tc>
                <w:tcPr>
                  <w:tcW w:w="3986" w:type="dxa"/>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d) Management as a profession</w:t>
                  </w:r>
                </w:p>
                <w:p w:rsidR="00CC3618" w:rsidRPr="00CC3618" w:rsidRDefault="00CC3618" w:rsidP="00CC3618">
                  <w:pPr>
                    <w:autoSpaceDE w:val="0"/>
                    <w:autoSpaceDN w:val="0"/>
                    <w:adjustRightInd w:val="0"/>
                    <w:spacing w:after="68" w:line="240" w:lineRule="auto"/>
                    <w:ind w:left="11"/>
                    <w:rPr>
                      <w:rFonts w:ascii="Calibri" w:eastAsia="Calibri" w:hAnsi="Calibri" w:cs="Calibri"/>
                      <w:color w:val="000000"/>
                      <w:sz w:val="23"/>
                      <w:szCs w:val="23"/>
                      <w:lang w:val="en-SG"/>
                    </w:rPr>
                  </w:pPr>
                </w:p>
              </w:tc>
              <w:tc>
                <w:tcPr>
                  <w:tcW w:w="4804" w:type="dxa"/>
                </w:tcPr>
                <w:p w:rsidR="00CC3618" w:rsidRPr="00CC3618" w:rsidRDefault="00CC3618" w:rsidP="00CC3618">
                  <w:pPr>
                    <w:autoSpaceDE w:val="0"/>
                    <w:autoSpaceDN w:val="0"/>
                    <w:adjustRightInd w:val="0"/>
                    <w:spacing w:after="0" w:line="240" w:lineRule="auto"/>
                    <w:rPr>
                      <w:rFonts w:ascii="Calibri" w:eastAsia="Calibri" w:hAnsi="Calibri" w:cs="Calibri"/>
                      <w:color w:val="FF0000"/>
                      <w:sz w:val="23"/>
                      <w:szCs w:val="23"/>
                      <w:lang w:val="en-SG"/>
                    </w:rPr>
                  </w:pPr>
                  <w:r w:rsidRPr="00CC3618">
                    <w:rPr>
                      <w:rFonts w:ascii="Calibri" w:eastAsia="Calibri" w:hAnsi="Calibri" w:cs="Calibri"/>
                      <w:color w:val="FF0000"/>
                      <w:sz w:val="23"/>
                      <w:szCs w:val="23"/>
                      <w:lang w:val="en-SG"/>
                    </w:rPr>
                    <w:t xml:space="preserve">iv) series of inter-related activities </w:t>
                  </w:r>
                </w:p>
                <w:p w:rsidR="00CC3618" w:rsidRPr="00CC3618" w:rsidRDefault="00CC3618" w:rsidP="00CC3618">
                  <w:pPr>
                    <w:autoSpaceDE w:val="0"/>
                    <w:autoSpaceDN w:val="0"/>
                    <w:adjustRightInd w:val="0"/>
                    <w:spacing w:after="68" w:line="240" w:lineRule="auto"/>
                    <w:ind w:left="11"/>
                    <w:rPr>
                      <w:rFonts w:ascii="Calibri" w:eastAsia="Calibri" w:hAnsi="Calibri" w:cs="Calibri"/>
                      <w:color w:val="FF0000"/>
                      <w:sz w:val="23"/>
                      <w:szCs w:val="23"/>
                      <w:lang w:val="en-SG"/>
                    </w:rPr>
                  </w:pPr>
                </w:p>
              </w:tc>
            </w:tr>
          </w:tbl>
          <w:p w:rsidR="00CC3618" w:rsidRDefault="00CC3618" w:rsidP="00CC3618">
            <w:pPr>
              <w:autoSpaceDE w:val="0"/>
              <w:autoSpaceDN w:val="0"/>
              <w:adjustRightInd w:val="0"/>
              <w:rPr>
                <w:rFonts w:ascii="Calibri" w:eastAsia="Calibri" w:hAnsi="Calibri" w:cs="Calibri"/>
                <w:color w:val="000000"/>
                <w:sz w:val="23"/>
                <w:szCs w:val="23"/>
                <w:lang w:val="en-SG"/>
              </w:rPr>
            </w:pP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u w:val="single"/>
                <w:lang w:val="en-SG"/>
              </w:rPr>
              <w:t xml:space="preserve">i. The following table contains the function, position and different levels of management. </w:t>
            </w:r>
          </w:p>
          <w:p w:rsidR="00CC3618" w:rsidRPr="00CC3618" w:rsidRDefault="00CC3618" w:rsidP="00CC3618">
            <w:pPr>
              <w:autoSpaceDE w:val="0"/>
              <w:autoSpaceDN w:val="0"/>
              <w:adjustRightInd w:val="0"/>
              <w:rPr>
                <w:rFonts w:ascii="Calibri" w:eastAsia="Calibri" w:hAnsi="Calibri" w:cs="Calibri"/>
                <w:color w:val="000000"/>
                <w:sz w:val="23"/>
                <w:szCs w:val="23"/>
                <w:lang w:val="en-SG"/>
              </w:rPr>
            </w:pPr>
          </w:p>
          <w:p w:rsidR="00CC3618" w:rsidRPr="00CC3618" w:rsidRDefault="00CC3618" w:rsidP="00CC3618">
            <w:pPr>
              <w:autoSpaceDE w:val="0"/>
              <w:autoSpaceDN w:val="0"/>
              <w:adjustRightInd w:val="0"/>
              <w:rPr>
                <w:rFonts w:ascii="Calibri" w:eastAsia="Calibri" w:hAnsi="Calibri" w:cs="Calibri"/>
                <w:color w:val="000000"/>
                <w:sz w:val="23"/>
                <w:szCs w:val="23"/>
                <w:lang w:val="en-SG"/>
              </w:rPr>
            </w:pPr>
          </w:p>
          <w:p w:rsidR="00CC3618" w:rsidRPr="00CC3618" w:rsidRDefault="00CC3618" w:rsidP="00CC3618">
            <w:pPr>
              <w:autoSpaceDE w:val="0"/>
              <w:autoSpaceDN w:val="0"/>
              <w:adjustRightInd w:val="0"/>
              <w:rPr>
                <w:rFonts w:ascii="Calibri" w:eastAsia="Calibri" w:hAnsi="Calibri" w:cs="Calibri"/>
                <w:color w:val="000000"/>
                <w:sz w:val="23"/>
                <w:szCs w:val="23"/>
                <w:lang w:val="en-SG"/>
              </w:rPr>
            </w:pPr>
          </w:p>
          <w:tbl>
            <w:tblPr>
              <w:tblW w:w="10881" w:type="dxa"/>
              <w:tblBorders>
                <w:top w:val="nil"/>
                <w:left w:val="nil"/>
                <w:bottom w:val="nil"/>
                <w:right w:val="nil"/>
              </w:tblBorders>
              <w:tblLook w:val="0000" w:firstRow="0" w:lastRow="0" w:firstColumn="0" w:lastColumn="0" w:noHBand="0" w:noVBand="0"/>
            </w:tblPr>
            <w:tblGrid>
              <w:gridCol w:w="1499"/>
              <w:gridCol w:w="1520"/>
              <w:gridCol w:w="7862"/>
            </w:tblGrid>
            <w:tr w:rsidR="00CC3618" w:rsidRPr="00CC3618" w:rsidTr="00CC3618">
              <w:tblPrEx>
                <w:tblCellMar>
                  <w:top w:w="0" w:type="dxa"/>
                  <w:bottom w:w="0" w:type="dxa"/>
                </w:tblCellMar>
              </w:tblPrEx>
              <w:trPr>
                <w:trHeight w:val="1149"/>
              </w:trPr>
              <w:tc>
                <w:tcPr>
                  <w:tcW w:w="149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jc w:val="center"/>
                    <w:rPr>
                      <w:rFonts w:ascii="Calibri" w:eastAsia="Calibri" w:hAnsi="Calibri" w:cs="Calibri"/>
                      <w:b/>
                      <w:bCs/>
                      <w:color w:val="000000"/>
                      <w:sz w:val="23"/>
                      <w:szCs w:val="23"/>
                      <w:lang w:val="en-SG"/>
                    </w:rPr>
                  </w:pPr>
                </w:p>
                <w:p w:rsidR="00CC3618" w:rsidRPr="00CC3618" w:rsidRDefault="00CC3618" w:rsidP="00CC3618">
                  <w:pPr>
                    <w:autoSpaceDE w:val="0"/>
                    <w:autoSpaceDN w:val="0"/>
                    <w:adjustRightInd w:val="0"/>
                    <w:spacing w:after="0" w:line="240" w:lineRule="auto"/>
                    <w:jc w:val="center"/>
                    <w:rPr>
                      <w:rFonts w:ascii="Calibri" w:eastAsia="Calibri" w:hAnsi="Calibri" w:cs="Calibri"/>
                      <w:b/>
                      <w:bCs/>
                      <w:color w:val="000000"/>
                      <w:sz w:val="23"/>
                      <w:szCs w:val="23"/>
                      <w:lang w:val="en-SG"/>
                    </w:rPr>
                  </w:pPr>
                </w:p>
                <w:p w:rsidR="00CC3618" w:rsidRPr="00CC3618" w:rsidRDefault="00CC3618" w:rsidP="00CC3618">
                  <w:pPr>
                    <w:autoSpaceDE w:val="0"/>
                    <w:autoSpaceDN w:val="0"/>
                    <w:adjustRightInd w:val="0"/>
                    <w:spacing w:after="0" w:line="240" w:lineRule="auto"/>
                    <w:jc w:val="center"/>
                    <w:rPr>
                      <w:rFonts w:ascii="Calibri" w:eastAsia="Calibri" w:hAnsi="Calibri" w:cs="Calibri"/>
                      <w:color w:val="000000"/>
                      <w:sz w:val="23"/>
                      <w:szCs w:val="23"/>
                      <w:lang w:val="en-SG"/>
                    </w:rPr>
                  </w:pPr>
                  <w:r w:rsidRPr="00CC3618">
                    <w:rPr>
                      <w:rFonts w:ascii="Calibri" w:eastAsia="Calibri" w:hAnsi="Calibri" w:cs="Calibri"/>
                      <w:b/>
                      <w:bCs/>
                      <w:color w:val="000000"/>
                      <w:sz w:val="23"/>
                      <w:szCs w:val="23"/>
                      <w:lang w:val="en-SG"/>
                    </w:rPr>
                    <w:t>Levels of Management</w:t>
                  </w:r>
                </w:p>
              </w:tc>
              <w:tc>
                <w:tcPr>
                  <w:tcW w:w="1353"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jc w:val="center"/>
                    <w:rPr>
                      <w:rFonts w:ascii="Calibri" w:eastAsia="Calibri" w:hAnsi="Calibri" w:cs="Calibri"/>
                      <w:b/>
                      <w:color w:val="000000"/>
                      <w:sz w:val="23"/>
                      <w:szCs w:val="23"/>
                      <w:lang w:val="en-SG"/>
                    </w:rPr>
                  </w:pPr>
                </w:p>
                <w:p w:rsidR="00CC3618" w:rsidRPr="00CC3618" w:rsidRDefault="00CC3618" w:rsidP="00CC3618">
                  <w:pPr>
                    <w:autoSpaceDE w:val="0"/>
                    <w:autoSpaceDN w:val="0"/>
                    <w:adjustRightInd w:val="0"/>
                    <w:spacing w:after="0" w:line="240" w:lineRule="auto"/>
                    <w:jc w:val="center"/>
                    <w:rPr>
                      <w:rFonts w:ascii="Calibri" w:eastAsia="Calibri" w:hAnsi="Calibri" w:cs="Calibri"/>
                      <w:b/>
                      <w:color w:val="000000"/>
                      <w:sz w:val="23"/>
                      <w:szCs w:val="23"/>
                      <w:lang w:val="en-SG"/>
                    </w:rPr>
                  </w:pPr>
                </w:p>
                <w:p w:rsidR="00CC3618" w:rsidRPr="00CC3618" w:rsidRDefault="00CC3618" w:rsidP="00CC3618">
                  <w:pPr>
                    <w:autoSpaceDE w:val="0"/>
                    <w:autoSpaceDN w:val="0"/>
                    <w:adjustRightInd w:val="0"/>
                    <w:spacing w:after="0" w:line="240" w:lineRule="auto"/>
                    <w:jc w:val="center"/>
                    <w:rPr>
                      <w:rFonts w:ascii="Calibri" w:eastAsia="Calibri" w:hAnsi="Calibri" w:cs="Calibri"/>
                      <w:b/>
                      <w:color w:val="000000"/>
                      <w:sz w:val="23"/>
                      <w:szCs w:val="23"/>
                      <w:lang w:val="en-SG"/>
                    </w:rPr>
                  </w:pPr>
                  <w:r w:rsidRPr="00CC3618">
                    <w:rPr>
                      <w:rFonts w:ascii="Calibri" w:eastAsia="Calibri" w:hAnsi="Calibri" w:cs="Calibri"/>
                      <w:b/>
                      <w:color w:val="000000"/>
                      <w:sz w:val="23"/>
                      <w:szCs w:val="23"/>
                      <w:lang w:val="en-SG"/>
                    </w:rPr>
                    <w:t>Position</w:t>
                  </w:r>
                </w:p>
              </w:tc>
              <w:tc>
                <w:tcPr>
                  <w:tcW w:w="802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jc w:val="center"/>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jc w:val="center"/>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b/>
                      <w:color w:val="000000"/>
                      <w:sz w:val="23"/>
                      <w:szCs w:val="23"/>
                      <w:lang w:val="en-SG"/>
                    </w:rPr>
                  </w:pPr>
                  <w:r w:rsidRPr="00CC3618">
                    <w:rPr>
                      <w:rFonts w:ascii="Calibri" w:eastAsia="Calibri" w:hAnsi="Calibri" w:cs="Calibri"/>
                      <w:b/>
                      <w:color w:val="000000"/>
                      <w:sz w:val="23"/>
                      <w:szCs w:val="23"/>
                      <w:lang w:val="en-SG"/>
                    </w:rPr>
                    <w:t>Functions</w:t>
                  </w:r>
                </w:p>
                <w:p w:rsidR="00CC3618" w:rsidRPr="00CC3618" w:rsidRDefault="00CC3618" w:rsidP="00CC3618">
                  <w:pPr>
                    <w:autoSpaceDE w:val="0"/>
                    <w:autoSpaceDN w:val="0"/>
                    <w:adjustRightInd w:val="0"/>
                    <w:spacing w:after="0" w:line="240" w:lineRule="auto"/>
                    <w:ind w:left="720"/>
                    <w:jc w:val="center"/>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ind w:left="720"/>
                    <w:jc w:val="center"/>
                    <w:rPr>
                      <w:rFonts w:ascii="Calibri" w:eastAsia="Calibri" w:hAnsi="Calibri" w:cs="Calibri"/>
                      <w:color w:val="000000"/>
                      <w:sz w:val="23"/>
                      <w:szCs w:val="23"/>
                      <w:lang w:val="en-SG"/>
                    </w:rPr>
                  </w:pPr>
                </w:p>
              </w:tc>
            </w:tr>
            <w:tr w:rsidR="00CC3618" w:rsidRPr="00CC3618" w:rsidTr="00CC3618">
              <w:tblPrEx>
                <w:tblCellMar>
                  <w:top w:w="0" w:type="dxa"/>
                  <w:bottom w:w="0" w:type="dxa"/>
                </w:tblCellMar>
              </w:tblPrEx>
              <w:trPr>
                <w:trHeight w:val="1585"/>
              </w:trPr>
              <w:tc>
                <w:tcPr>
                  <w:tcW w:w="149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(A) Top </w:t>
                  </w: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tc>
              <w:tc>
                <w:tcPr>
                  <w:tcW w:w="1353"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b) Board of directors and chief executives </w:t>
                  </w: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 </w:t>
                  </w:r>
                </w:p>
              </w:tc>
              <w:tc>
                <w:tcPr>
                  <w:tcW w:w="802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FF0000"/>
                      <w:sz w:val="23"/>
                      <w:szCs w:val="23"/>
                      <w:lang w:val="en-SG"/>
                    </w:rPr>
                  </w:pPr>
                  <w:r w:rsidRPr="00CC3618">
                    <w:rPr>
                      <w:rFonts w:ascii="Calibri" w:eastAsia="Calibri" w:hAnsi="Calibri" w:cs="Calibri"/>
                      <w:color w:val="FF0000"/>
                      <w:sz w:val="23"/>
                      <w:szCs w:val="23"/>
                      <w:lang w:val="en-SG"/>
                    </w:rPr>
                    <w:t>iii) Defining the objectives and formulating the policies</w:t>
                  </w: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tc>
            </w:tr>
            <w:tr w:rsidR="00CC3618" w:rsidRPr="00CC3618" w:rsidTr="00CC3618">
              <w:tblPrEx>
                <w:tblCellMar>
                  <w:top w:w="0" w:type="dxa"/>
                  <w:bottom w:w="0" w:type="dxa"/>
                </w:tblCellMar>
              </w:tblPrEx>
              <w:trPr>
                <w:trHeight w:val="1835"/>
              </w:trPr>
              <w:tc>
                <w:tcPr>
                  <w:tcW w:w="149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(B) Middle </w:t>
                  </w: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tc>
              <w:tc>
                <w:tcPr>
                  <w:tcW w:w="1353"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a) Departmental Heads and </w:t>
                  </w: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Managers</w:t>
                  </w:r>
                </w:p>
              </w:tc>
              <w:tc>
                <w:tcPr>
                  <w:tcW w:w="802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FF0000"/>
                      <w:sz w:val="23"/>
                      <w:szCs w:val="23"/>
                      <w:lang w:val="en-SG"/>
                    </w:rPr>
                  </w:pPr>
                  <w:r w:rsidRPr="00CC3618">
                    <w:rPr>
                      <w:rFonts w:ascii="Calibri" w:eastAsia="Calibri" w:hAnsi="Calibri" w:cs="Calibri"/>
                      <w:color w:val="FF0000"/>
                      <w:sz w:val="23"/>
                      <w:szCs w:val="23"/>
                      <w:lang w:val="en-SG"/>
                    </w:rPr>
                    <w:t xml:space="preserve">(i) Identifying the departmental objectives and guiding lower level towards achievement of those objectives </w:t>
                  </w:r>
                </w:p>
              </w:tc>
            </w:tr>
            <w:tr w:rsidR="00CC3618" w:rsidRPr="00CC3618" w:rsidTr="00CC3618">
              <w:tblPrEx>
                <w:tblCellMar>
                  <w:top w:w="0" w:type="dxa"/>
                  <w:bottom w:w="0" w:type="dxa"/>
                </w:tblCellMar>
              </w:tblPrEx>
              <w:trPr>
                <w:trHeight w:val="996"/>
              </w:trPr>
              <w:tc>
                <w:tcPr>
                  <w:tcW w:w="149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(C) Lower </w:t>
                  </w: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tc>
              <w:tc>
                <w:tcPr>
                  <w:tcW w:w="1353"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000000"/>
                      <w:sz w:val="23"/>
                      <w:szCs w:val="23"/>
                      <w:lang w:val="en-SG"/>
                    </w:rPr>
                    <w:t xml:space="preserve">c) Supervisors and Foreman </w:t>
                  </w:r>
                </w:p>
              </w:tc>
              <w:tc>
                <w:tcPr>
                  <w:tcW w:w="8029" w:type="dxa"/>
                  <w:tcBorders>
                    <w:top w:val="single" w:sz="4" w:space="0" w:color="auto"/>
                    <w:left w:val="single" w:sz="4" w:space="0" w:color="auto"/>
                    <w:bottom w:val="single" w:sz="4" w:space="0" w:color="auto"/>
                    <w:right w:val="single" w:sz="4" w:space="0" w:color="auto"/>
                  </w:tcBorders>
                </w:tcPr>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p>
                <w:p w:rsidR="00CC3618" w:rsidRPr="00CC3618" w:rsidRDefault="00CC3618" w:rsidP="00CC3618">
                  <w:pPr>
                    <w:autoSpaceDE w:val="0"/>
                    <w:autoSpaceDN w:val="0"/>
                    <w:adjustRightInd w:val="0"/>
                    <w:spacing w:after="0" w:line="240" w:lineRule="auto"/>
                    <w:rPr>
                      <w:rFonts w:ascii="Calibri" w:eastAsia="Calibri" w:hAnsi="Calibri" w:cs="Calibri"/>
                      <w:color w:val="000000"/>
                      <w:sz w:val="23"/>
                      <w:szCs w:val="23"/>
                      <w:lang w:val="en-SG"/>
                    </w:rPr>
                  </w:pPr>
                  <w:r w:rsidRPr="00CC3618">
                    <w:rPr>
                      <w:rFonts w:ascii="Calibri" w:eastAsia="Calibri" w:hAnsi="Calibri" w:cs="Calibri"/>
                      <w:color w:val="FF0000"/>
                      <w:sz w:val="23"/>
                      <w:szCs w:val="23"/>
                      <w:lang w:val="en-SG"/>
                    </w:rPr>
                    <w:t>ii) Carrying out the operations and their supervision</w:t>
                  </w:r>
                </w:p>
              </w:tc>
            </w:tr>
          </w:tbl>
          <w:p w:rsidR="00CC3618" w:rsidRPr="00CC3618" w:rsidRDefault="00CC3618" w:rsidP="00CC3618">
            <w:pPr>
              <w:autoSpaceDE w:val="0"/>
              <w:autoSpaceDN w:val="0"/>
              <w:adjustRightInd w:val="0"/>
              <w:rPr>
                <w:rFonts w:ascii="Calibri" w:eastAsia="Calibri" w:hAnsi="Calibri" w:cs="Calibri"/>
                <w:color w:val="000000"/>
                <w:sz w:val="23"/>
                <w:szCs w:val="23"/>
                <w:lang w:val="en-SG"/>
              </w:rPr>
            </w:pPr>
          </w:p>
          <w:p w:rsidR="00CC3618" w:rsidRDefault="00CC3618" w:rsidP="00CC3618">
            <w:pPr>
              <w:autoSpaceDE w:val="0"/>
              <w:autoSpaceDN w:val="0"/>
              <w:adjustRightInd w:val="0"/>
              <w:rPr>
                <w:rFonts w:ascii="Calibri" w:eastAsia="Calibri" w:hAnsi="Calibri" w:cs="Calibri"/>
                <w:color w:val="000000"/>
                <w:sz w:val="23"/>
                <w:szCs w:val="23"/>
                <w:lang w:val="en-SG"/>
              </w:rPr>
            </w:pPr>
          </w:p>
          <w:p w:rsidR="00CC3618" w:rsidRPr="00CC3618" w:rsidRDefault="00CC3618" w:rsidP="00CC3618">
            <w:pPr>
              <w:autoSpaceDE w:val="0"/>
              <w:autoSpaceDN w:val="0"/>
              <w:adjustRightInd w:val="0"/>
              <w:rPr>
                <w:rFonts w:ascii="Calibri" w:eastAsia="Calibri" w:hAnsi="Calibri" w:cs="Calibri"/>
                <w:color w:val="000000"/>
                <w:sz w:val="23"/>
                <w:szCs w:val="23"/>
                <w:lang w:val="en-SG"/>
              </w:rPr>
            </w:pPr>
          </w:p>
          <w:p w:rsidR="00CC3618" w:rsidRPr="00CC3618" w:rsidRDefault="00CC3618" w:rsidP="00CC3618">
            <w:pPr>
              <w:autoSpaceDE w:val="0"/>
              <w:autoSpaceDN w:val="0"/>
              <w:adjustRightInd w:val="0"/>
              <w:rPr>
                <w:rFonts w:ascii="Calibri" w:eastAsia="Calibri" w:hAnsi="Calibri" w:cs="Calibri"/>
                <w:color w:val="000000"/>
                <w:sz w:val="23"/>
                <w:szCs w:val="23"/>
                <w:lang w:val="en-SG"/>
              </w:rPr>
            </w:pP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r w:rsidRPr="00CC3618">
              <w:rPr>
                <w:rFonts w:ascii="Calibri" w:eastAsia="Calibri" w:hAnsi="Calibri" w:cs="Calibri"/>
                <w:b/>
                <w:color w:val="000000"/>
                <w:sz w:val="23"/>
                <w:szCs w:val="23"/>
                <w:u w:val="single"/>
                <w:lang w:val="en-SG"/>
              </w:rPr>
              <w:t>“Planning is looking forward; whereas controlling is looking back”. Explain the statement</w:t>
            </w: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p>
          <w:p w:rsidR="00CC3618" w:rsidRPr="00CC3618" w:rsidRDefault="00CC3618" w:rsidP="00CC3618">
            <w:pPr>
              <w:autoSpaceDE w:val="0"/>
              <w:autoSpaceDN w:val="0"/>
              <w:adjustRightInd w:val="0"/>
              <w:rPr>
                <w:rFonts w:ascii="Calibri" w:eastAsia="Calibri" w:hAnsi="Calibri" w:cs="Calibri"/>
                <w:b/>
                <w:color w:val="000000"/>
                <w:sz w:val="23"/>
                <w:szCs w:val="23"/>
                <w:u w:val="single"/>
                <w:lang w:val="en-SG"/>
              </w:rPr>
            </w:pPr>
          </w:p>
          <w:p w:rsidR="00CC3618" w:rsidRPr="00CC3618" w:rsidRDefault="00CC3618" w:rsidP="00CC3618">
            <w:pPr>
              <w:numPr>
                <w:ilvl w:val="0"/>
                <w:numId w:val="19"/>
              </w:numPr>
              <w:autoSpaceDE w:val="0"/>
              <w:autoSpaceDN w:val="0"/>
              <w:adjustRightInd w:val="0"/>
              <w:contextualSpacing/>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Planning is Looking Ahead being true because it contributes heavily to success and gives us some control over the future. By, planning we set aside our tasks and deadlines so we can enlarge our mental focus and seeing the bigger picture. By, planning we can set our Personal or organizational goals and for this defiantly we should look ahead. But, Planning is not ending with such strategies or guidelines. It has relation with Implementation and controls. Because plans are not always proceeding as conceived. The control process measures progress towards goal attainment and indicate corrective action if too much deviation is detected.</w:t>
            </w:r>
          </w:p>
          <w:p w:rsidR="00CC3618" w:rsidRPr="00CC3618" w:rsidRDefault="00CC3618" w:rsidP="00CC3618">
            <w:pPr>
              <w:autoSpaceDE w:val="0"/>
              <w:autoSpaceDN w:val="0"/>
              <w:adjustRightInd w:val="0"/>
              <w:rPr>
                <w:rFonts w:ascii="Calibri" w:eastAsia="Calibri" w:hAnsi="Calibri" w:cs="Calibri"/>
                <w:color w:val="FF0000"/>
                <w:sz w:val="20"/>
                <w:szCs w:val="20"/>
                <w:lang w:val="en-SG"/>
              </w:rPr>
            </w:pPr>
          </w:p>
          <w:p w:rsidR="00CC3618" w:rsidRPr="00CC3618" w:rsidRDefault="00CC3618" w:rsidP="00CC3618">
            <w:pPr>
              <w:autoSpaceDE w:val="0"/>
              <w:autoSpaceDN w:val="0"/>
              <w:adjustRightInd w:val="0"/>
              <w:ind w:left="720"/>
              <w:rPr>
                <w:rFonts w:ascii="Calibri" w:eastAsia="Calibri" w:hAnsi="Calibri" w:cs="Calibri"/>
                <w:color w:val="FF0000"/>
                <w:sz w:val="20"/>
                <w:szCs w:val="20"/>
                <w:lang w:val="en-SG"/>
              </w:rPr>
            </w:pPr>
          </w:p>
          <w:p w:rsidR="00CC3618" w:rsidRPr="00CC3618" w:rsidRDefault="00CC3618" w:rsidP="00CC3618">
            <w:pPr>
              <w:numPr>
                <w:ilvl w:val="0"/>
                <w:numId w:val="19"/>
              </w:numPr>
              <w:autoSpaceDE w:val="0"/>
              <w:autoSpaceDN w:val="0"/>
              <w:adjustRightInd w:val="0"/>
              <w:contextualSpacing/>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Controlling investigates whether planning was successful. Controlling referred to as terminal management function, takes place after the other functions have been completed. And for this process we should look back and should analyse the performance of our planning, organizing and leading. And therefore, we should look back also. So, yes, we can say Control is looking back for Investigation, Analysis, and Understandings and for checking o</w:t>
            </w:r>
            <w:r>
              <w:rPr>
                <w:rFonts w:ascii="Calibri" w:eastAsia="Calibri" w:hAnsi="Calibri" w:cs="Calibri"/>
                <w:color w:val="FF0000"/>
                <w:sz w:val="20"/>
                <w:szCs w:val="20"/>
                <w:lang w:val="en-SG"/>
              </w:rPr>
              <w:t>ur effectiveness and efficiency.</w:t>
            </w:r>
          </w:p>
          <w:p w:rsidR="00FB227D" w:rsidRDefault="00FB227D" w:rsidP="00CC3618">
            <w:pPr>
              <w:autoSpaceDE w:val="0"/>
              <w:autoSpaceDN w:val="0"/>
              <w:adjustRightInd w:val="0"/>
              <w:rPr>
                <w:rFonts w:ascii="Calibri" w:eastAsia="Calibri" w:hAnsi="Calibri" w:cs="Calibri"/>
                <w:b/>
                <w:sz w:val="23"/>
                <w:szCs w:val="23"/>
                <w:u w:val="single"/>
                <w:lang w:val="en-SG"/>
              </w:rPr>
            </w:pPr>
          </w:p>
          <w:p w:rsidR="00CC3618" w:rsidRPr="00CC3618" w:rsidRDefault="00CC3618" w:rsidP="00CC3618">
            <w:pPr>
              <w:autoSpaceDE w:val="0"/>
              <w:autoSpaceDN w:val="0"/>
              <w:adjustRightInd w:val="0"/>
              <w:rPr>
                <w:rFonts w:ascii="Calibri" w:eastAsia="Calibri" w:hAnsi="Calibri" w:cs="Calibri"/>
                <w:b/>
                <w:sz w:val="23"/>
                <w:szCs w:val="23"/>
                <w:u w:val="single"/>
                <w:lang w:val="en-SG"/>
              </w:rPr>
            </w:pPr>
            <w:r w:rsidRPr="00CC3618">
              <w:rPr>
                <w:rFonts w:ascii="Calibri" w:eastAsia="Calibri" w:hAnsi="Calibri" w:cs="Calibri"/>
                <w:b/>
                <w:sz w:val="23"/>
                <w:szCs w:val="23"/>
                <w:u w:val="single"/>
                <w:lang w:val="en-SG"/>
              </w:rPr>
              <w:t>Case Study (8)</w:t>
            </w:r>
          </w:p>
          <w:p w:rsidR="00CC3618" w:rsidRPr="00CC3618" w:rsidRDefault="00CC3618" w:rsidP="00CC3618">
            <w:pPr>
              <w:autoSpaceDE w:val="0"/>
              <w:autoSpaceDN w:val="0"/>
              <w:adjustRightInd w:val="0"/>
              <w:rPr>
                <w:rFonts w:ascii="Calibri" w:eastAsia="Calibri" w:hAnsi="Calibri" w:cs="Calibri"/>
                <w:color w:val="FF0000"/>
                <w:sz w:val="20"/>
                <w:szCs w:val="20"/>
                <w:lang w:val="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p>
          <w:p w:rsidR="00CC3618" w:rsidRPr="00CC3618" w:rsidRDefault="00CC3618" w:rsidP="00CC3618">
            <w:pPr>
              <w:autoSpaceDE w:val="0"/>
              <w:autoSpaceDN w:val="0"/>
              <w:adjustRightInd w:val="0"/>
              <w:rPr>
                <w:rFonts w:ascii="Calibri" w:eastAsia="Calibri" w:hAnsi="Calibri" w:cs="Calibri"/>
                <w:b/>
                <w:sz w:val="23"/>
                <w:szCs w:val="23"/>
                <w:lang w:val="en-SG"/>
              </w:rPr>
            </w:pPr>
            <w:r w:rsidRPr="00CC3618">
              <w:rPr>
                <w:rFonts w:ascii="Calibri" w:eastAsia="Calibri" w:hAnsi="Calibri" w:cs="Calibri"/>
                <w:b/>
                <w:sz w:val="23"/>
                <w:szCs w:val="23"/>
                <w:lang w:val="en-SG"/>
              </w:rPr>
              <w:t>The directors of Vision Tech have reorganized their business. William Davis is now Chairman, Vijhay Singh finance manager, and Irene Rogers is the floor in charge (supervisor).</w:t>
            </w:r>
          </w:p>
          <w:p w:rsidR="00CC3618" w:rsidRPr="00CC3618" w:rsidRDefault="00CC3618" w:rsidP="00CC3618">
            <w:pPr>
              <w:autoSpaceDE w:val="0"/>
              <w:autoSpaceDN w:val="0"/>
              <w:adjustRightInd w:val="0"/>
              <w:rPr>
                <w:rFonts w:ascii="Calibri" w:eastAsia="Calibri" w:hAnsi="Calibri" w:cs="Calibri"/>
                <w:b/>
                <w:sz w:val="23"/>
                <w:szCs w:val="23"/>
                <w:lang w:val="en-SG"/>
              </w:rPr>
            </w:pPr>
          </w:p>
          <w:p w:rsidR="00CC3618" w:rsidRPr="00CC3618" w:rsidRDefault="00CC3618" w:rsidP="00CC3618">
            <w:pPr>
              <w:autoSpaceDE w:val="0"/>
              <w:autoSpaceDN w:val="0"/>
              <w:adjustRightInd w:val="0"/>
              <w:rPr>
                <w:rFonts w:ascii="Calibri" w:eastAsia="Calibri" w:hAnsi="Calibri" w:cs="Calibri"/>
                <w:b/>
                <w:sz w:val="23"/>
                <w:szCs w:val="23"/>
                <w:lang w:val="en-SG"/>
              </w:rPr>
            </w:pPr>
          </w:p>
          <w:p w:rsidR="00CC3618" w:rsidRPr="00CC3618" w:rsidRDefault="00CC3618" w:rsidP="00CC3618">
            <w:pPr>
              <w:autoSpaceDE w:val="0"/>
              <w:autoSpaceDN w:val="0"/>
              <w:adjustRightInd w:val="0"/>
              <w:rPr>
                <w:rFonts w:ascii="Calibri" w:eastAsia="Calibri" w:hAnsi="Calibri" w:cs="Calibri"/>
                <w:sz w:val="20"/>
                <w:szCs w:val="20"/>
                <w:lang w:val="en-SG"/>
              </w:rPr>
            </w:pPr>
            <w:r w:rsidRPr="00CC3618">
              <w:rPr>
                <w:rFonts w:ascii="Calibri" w:eastAsia="Calibri" w:hAnsi="Calibri" w:cs="Calibri"/>
                <w:b/>
                <w:sz w:val="23"/>
                <w:szCs w:val="23"/>
                <w:u w:val="single"/>
                <w:lang w:val="en-SG"/>
              </w:rPr>
              <w:t>Keeping in view the above situation answer the following questions</w:t>
            </w:r>
            <w:r w:rsidRPr="00CC3618">
              <w:rPr>
                <w:rFonts w:ascii="Calibri" w:eastAsia="Calibri" w:hAnsi="Calibri" w:cs="Calibri"/>
                <w:sz w:val="20"/>
                <w:szCs w:val="20"/>
                <w:lang w:val="en-SG"/>
              </w:rPr>
              <w:t>:</w:t>
            </w:r>
          </w:p>
          <w:p w:rsidR="00CC3618" w:rsidRPr="00CC3618" w:rsidRDefault="00CC3618" w:rsidP="00CC3618">
            <w:pPr>
              <w:autoSpaceDE w:val="0"/>
              <w:autoSpaceDN w:val="0"/>
              <w:adjustRightInd w:val="0"/>
              <w:rPr>
                <w:rFonts w:ascii="Calibri" w:eastAsia="Calibri" w:hAnsi="Calibri" w:cs="Calibri"/>
                <w:sz w:val="20"/>
                <w:szCs w:val="20"/>
                <w:lang w:val="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p>
          <w:p w:rsidR="00CC3618" w:rsidRPr="00CC3618" w:rsidRDefault="00CC3618" w:rsidP="00CC3618">
            <w:pPr>
              <w:numPr>
                <w:ilvl w:val="0"/>
                <w:numId w:val="20"/>
              </w:numPr>
              <w:autoSpaceDE w:val="0"/>
              <w:autoSpaceDN w:val="0"/>
              <w:adjustRightInd w:val="0"/>
              <w:contextualSpacing/>
              <w:rPr>
                <w:rFonts w:ascii="Calibri" w:eastAsia="Calibri" w:hAnsi="Calibri" w:cs="Calibri"/>
                <w:b/>
                <w:sz w:val="23"/>
                <w:szCs w:val="23"/>
                <w:lang w:val="en-SG"/>
              </w:rPr>
            </w:pPr>
            <w:r w:rsidRPr="00CC3618">
              <w:rPr>
                <w:rFonts w:ascii="Calibri" w:eastAsia="Calibri" w:hAnsi="Calibri" w:cs="Calibri"/>
                <w:b/>
                <w:sz w:val="23"/>
                <w:szCs w:val="23"/>
                <w:lang w:val="en-SG"/>
              </w:rPr>
              <w:t>What is meant by the hierarchy of management?</w:t>
            </w: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r w:rsidRPr="00CC3618">
              <w:rPr>
                <w:rFonts w:ascii="Calibri" w:eastAsia="Calibri" w:hAnsi="Calibri" w:cs="Calibri"/>
                <w:color w:val="FF0000"/>
                <w:sz w:val="20"/>
                <w:szCs w:val="20"/>
                <w:lang w:val="en-SG"/>
              </w:rPr>
              <w:t>Managers are leaders who play an integral role in the organizations for which they work. Managers of larger organizations have specific functions they fulfil within the management hierarchy. Within this hierarchy, managers typically have varying levels of power and responsibility. In most organizations, this hierarchy consists of three primary levels.</w:t>
            </w:r>
          </w:p>
          <w:p w:rsidR="00CC3618" w:rsidRPr="00CC3618" w:rsidRDefault="00CC3618" w:rsidP="00CC3618">
            <w:pPr>
              <w:autoSpaceDE w:val="0"/>
              <w:autoSpaceDN w:val="0"/>
              <w:adjustRightInd w:val="0"/>
              <w:rPr>
                <w:rFonts w:ascii="Calibri" w:eastAsia="Calibri" w:hAnsi="Calibri" w:cs="Calibri"/>
                <w:color w:val="FF0000"/>
                <w:sz w:val="20"/>
                <w:szCs w:val="20"/>
                <w:lang w:val="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r w:rsidRPr="00CC3618">
              <w:rPr>
                <w:rFonts w:ascii="Calibri" w:eastAsia="Calibri" w:hAnsi="Calibri" w:cs="Calibri"/>
                <w:b/>
                <w:color w:val="FF0000"/>
                <w:sz w:val="20"/>
                <w:szCs w:val="20"/>
                <w:lang w:val="en-SG"/>
              </w:rPr>
              <w:t>First-level managers</w:t>
            </w:r>
            <w:r w:rsidRPr="00CC3618">
              <w:rPr>
                <w:rFonts w:ascii="Calibri" w:eastAsia="Calibri" w:hAnsi="Calibri" w:cs="Calibri"/>
                <w:color w:val="FF0000"/>
                <w:sz w:val="20"/>
                <w:szCs w:val="20"/>
                <w:lang w:val="en-SG"/>
              </w:rPr>
              <w:t>, sometimes called lower-level managers, are at the bottom of the managerial hierarchy. They are in contact with non-management employees, often serving as supervisors or retail managers, or in other capacities that involve the day-to-day business operations. Their tasks often include scheduling, budgeting, human resources activities and disciplinary measures</w:t>
            </w:r>
          </w:p>
          <w:p w:rsidR="00CC3618" w:rsidRPr="00CC3618" w:rsidRDefault="00CC3618" w:rsidP="00CC3618">
            <w:pPr>
              <w:autoSpaceDE w:val="0"/>
              <w:autoSpaceDN w:val="0"/>
              <w:adjustRightInd w:val="0"/>
              <w:rPr>
                <w:rFonts w:ascii="Calibri" w:eastAsia="Calibri" w:hAnsi="Calibri" w:cs="Calibri"/>
                <w:color w:val="FF0000"/>
                <w:sz w:val="20"/>
                <w:szCs w:val="20"/>
                <w:lang w:val="en-SG"/>
              </w:rPr>
            </w:pPr>
          </w:p>
          <w:p w:rsidR="00CC3618" w:rsidRPr="00CC3618" w:rsidRDefault="00CC3618" w:rsidP="00CC3618">
            <w:pPr>
              <w:autoSpaceDE w:val="0"/>
              <w:autoSpaceDN w:val="0"/>
              <w:adjustRightInd w:val="0"/>
              <w:rPr>
                <w:rFonts w:ascii="Calibri" w:eastAsia="Times New Roman" w:hAnsi="Calibri" w:cs="Calibri"/>
                <w:color w:val="FF0000"/>
                <w:sz w:val="20"/>
                <w:szCs w:val="20"/>
                <w:lang w:val="en" w:eastAsia="en-SG"/>
              </w:rPr>
            </w:pPr>
            <w:r w:rsidRPr="00CC3618">
              <w:rPr>
                <w:rFonts w:ascii="Calibri" w:eastAsia="Times New Roman" w:hAnsi="Calibri" w:cs="Calibri"/>
                <w:b/>
                <w:color w:val="FF0000"/>
                <w:sz w:val="20"/>
                <w:szCs w:val="20"/>
                <w:lang w:val="en" w:eastAsia="en-SG"/>
              </w:rPr>
              <w:t>Mid-level managers</w:t>
            </w:r>
            <w:r w:rsidRPr="00CC3618">
              <w:rPr>
                <w:rFonts w:ascii="Calibri" w:eastAsia="Times New Roman" w:hAnsi="Calibri" w:cs="Calibri"/>
                <w:color w:val="FF0000"/>
                <w:sz w:val="20"/>
                <w:szCs w:val="20"/>
                <w:lang w:val="en" w:eastAsia="en-SG"/>
              </w:rPr>
              <w:t>, or middle managers, are a step above the first-level managers. They serve as intermediaries between lower-level managers and the highest level within the management hierarchy. These managers may still be involved in the daily company operations, but they often depend on the input of first-level managers. Mid-level managers are generally operations managers or general managers, but they can also serve as regional managers.</w:t>
            </w:r>
          </w:p>
          <w:p w:rsidR="00CC3618" w:rsidRPr="00CC3618" w:rsidRDefault="00CC3618" w:rsidP="00CC3618">
            <w:pPr>
              <w:autoSpaceDE w:val="0"/>
              <w:autoSpaceDN w:val="0"/>
              <w:adjustRightInd w:val="0"/>
              <w:rPr>
                <w:rFonts w:ascii="Calibri" w:eastAsia="Times New Roman" w:hAnsi="Calibri" w:cs="Calibri"/>
                <w:color w:val="FF0000"/>
                <w:sz w:val="20"/>
                <w:szCs w:val="20"/>
                <w:lang w:val="en" w:eastAsia="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r w:rsidRPr="00CC3618">
              <w:rPr>
                <w:rFonts w:ascii="Calibri" w:eastAsia="Calibri" w:hAnsi="Calibri" w:cs="Calibri"/>
                <w:b/>
                <w:color w:val="FF0000"/>
                <w:sz w:val="20"/>
                <w:szCs w:val="20"/>
                <w:lang w:val="en-SG"/>
              </w:rPr>
              <w:t>Upper-level managers</w:t>
            </w:r>
            <w:r w:rsidRPr="00CC3618">
              <w:rPr>
                <w:rFonts w:ascii="Calibri" w:eastAsia="Calibri" w:hAnsi="Calibri" w:cs="Calibri"/>
                <w:color w:val="FF0000"/>
                <w:sz w:val="20"/>
                <w:szCs w:val="20"/>
                <w:lang w:val="en-SG"/>
              </w:rPr>
              <w:t xml:space="preserve"> are the top executives in a company. They rely on input from mid-level managers to determine what direction the company is heading and if any changes need to be made. Upper-level managers usually include chief executive officers, chief financial officers and other top leaders responsible for developing the company's vision and making the executive decisions that affect the organization's future.</w:t>
            </w: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numPr>
                <w:ilvl w:val="0"/>
                <w:numId w:val="20"/>
              </w:numPr>
              <w:autoSpaceDE w:val="0"/>
              <w:autoSpaceDN w:val="0"/>
              <w:adjustRightInd w:val="0"/>
              <w:contextualSpacing/>
              <w:rPr>
                <w:rFonts w:ascii="Calibri" w:eastAsia="Calibri" w:hAnsi="Calibri" w:cs="Calibri"/>
                <w:b/>
                <w:sz w:val="23"/>
                <w:szCs w:val="23"/>
                <w:lang w:val="en-SG"/>
              </w:rPr>
            </w:pPr>
            <w:r w:rsidRPr="00CC3618">
              <w:rPr>
                <w:rFonts w:ascii="Calibri" w:eastAsia="Calibri" w:hAnsi="Calibri" w:cs="Calibri"/>
                <w:b/>
                <w:sz w:val="23"/>
                <w:szCs w:val="23"/>
                <w:lang w:val="en-SG"/>
              </w:rPr>
              <w:t>How does William Davis know about any problem on the factory floor?</w:t>
            </w:r>
          </w:p>
          <w:p w:rsidR="00CC3618" w:rsidRPr="00CC3618" w:rsidRDefault="00CC3618" w:rsidP="00CC3618">
            <w:pPr>
              <w:autoSpaceDE w:val="0"/>
              <w:autoSpaceDN w:val="0"/>
              <w:adjustRightInd w:val="0"/>
              <w:rPr>
                <w:rFonts w:ascii="Calibri" w:eastAsia="Calibri" w:hAnsi="Calibri" w:cs="Calibri"/>
                <w:b/>
                <w:sz w:val="23"/>
                <w:szCs w:val="23"/>
                <w:lang w:val="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r w:rsidRPr="00CC3618">
              <w:rPr>
                <w:rFonts w:ascii="Calibri" w:eastAsia="Calibri" w:hAnsi="Calibri" w:cs="Calibri"/>
                <w:b/>
                <w:color w:val="FF0000"/>
                <w:sz w:val="20"/>
                <w:szCs w:val="20"/>
                <w:lang w:val="en-SG"/>
              </w:rPr>
              <w:t xml:space="preserve">William Davis </w:t>
            </w:r>
            <w:r w:rsidRPr="00CC3618">
              <w:rPr>
                <w:rFonts w:ascii="Calibri" w:eastAsia="Calibri" w:hAnsi="Calibri" w:cs="Calibri"/>
                <w:color w:val="FF0000"/>
                <w:sz w:val="20"/>
                <w:szCs w:val="20"/>
                <w:lang w:val="en-SG"/>
              </w:rPr>
              <w:t xml:space="preserve">the Chairman will get the information from the </w:t>
            </w:r>
            <w:r w:rsidRPr="00CC3618">
              <w:rPr>
                <w:rFonts w:ascii="Calibri" w:eastAsia="Calibri" w:hAnsi="Calibri" w:cs="Calibri"/>
                <w:b/>
                <w:color w:val="FF0000"/>
                <w:sz w:val="20"/>
                <w:szCs w:val="20"/>
                <w:lang w:val="en-SG"/>
              </w:rPr>
              <w:t xml:space="preserve">Irene Rogers </w:t>
            </w:r>
            <w:r w:rsidRPr="00CC3618">
              <w:rPr>
                <w:rFonts w:ascii="Calibri" w:eastAsia="Calibri" w:hAnsi="Calibri" w:cs="Calibri"/>
                <w:color w:val="FF0000"/>
                <w:sz w:val="20"/>
                <w:szCs w:val="20"/>
                <w:lang w:val="en-SG"/>
              </w:rPr>
              <w:t>the (supervisor)</w:t>
            </w:r>
            <w:r w:rsidRPr="00CC3618">
              <w:rPr>
                <w:rFonts w:ascii="Calibri" w:eastAsia="Calibri" w:hAnsi="Calibri" w:cs="Calibri"/>
                <w:b/>
                <w:color w:val="FF0000"/>
                <w:sz w:val="20"/>
                <w:szCs w:val="20"/>
                <w:lang w:val="en-SG"/>
              </w:rPr>
              <w:t xml:space="preserve"> </w:t>
            </w:r>
            <w:r w:rsidRPr="00CC3618">
              <w:rPr>
                <w:rFonts w:ascii="Calibri" w:eastAsia="Calibri" w:hAnsi="Calibri" w:cs="Calibri"/>
                <w:color w:val="FF0000"/>
                <w:sz w:val="20"/>
                <w:szCs w:val="20"/>
                <w:lang w:val="en-SG"/>
              </w:rPr>
              <w:t xml:space="preserve">anything that happens to the business </w:t>
            </w:r>
            <w:r w:rsidRPr="00CC3618">
              <w:rPr>
                <w:rFonts w:ascii="Calibri" w:eastAsia="Calibri" w:hAnsi="Calibri" w:cs="Calibri"/>
                <w:b/>
                <w:color w:val="FF0000"/>
                <w:sz w:val="20"/>
                <w:szCs w:val="20"/>
                <w:lang w:val="en-SG"/>
              </w:rPr>
              <w:t>Irene Rogers</w:t>
            </w:r>
            <w:r w:rsidRPr="00CC3618">
              <w:rPr>
                <w:rFonts w:ascii="Calibri" w:eastAsia="Calibri" w:hAnsi="Calibri" w:cs="Calibri"/>
                <w:color w:val="FF0000"/>
                <w:sz w:val="20"/>
                <w:szCs w:val="20"/>
                <w:lang w:val="en-SG"/>
              </w:rPr>
              <w:t xml:space="preserve"> must let </w:t>
            </w:r>
            <w:r w:rsidRPr="00CC3618">
              <w:rPr>
                <w:rFonts w:ascii="Calibri" w:eastAsia="Calibri" w:hAnsi="Calibri" w:cs="Calibri"/>
                <w:b/>
                <w:color w:val="FF0000"/>
                <w:sz w:val="20"/>
                <w:szCs w:val="20"/>
                <w:lang w:val="en-SG"/>
              </w:rPr>
              <w:t>William Davis</w:t>
            </w:r>
            <w:r w:rsidRPr="00CC3618">
              <w:rPr>
                <w:rFonts w:ascii="Calibri" w:eastAsia="Calibri" w:hAnsi="Calibri" w:cs="Calibri"/>
                <w:color w:val="FF0000"/>
                <w:sz w:val="20"/>
                <w:szCs w:val="20"/>
                <w:lang w:val="en-SG"/>
              </w:rPr>
              <w:t xml:space="preserve"> know about it.</w:t>
            </w:r>
          </w:p>
          <w:p w:rsidR="00CC3618" w:rsidRPr="00CC3618" w:rsidRDefault="00CC3618" w:rsidP="00CC3618">
            <w:pPr>
              <w:autoSpaceDE w:val="0"/>
              <w:autoSpaceDN w:val="0"/>
              <w:adjustRightInd w:val="0"/>
              <w:rPr>
                <w:rFonts w:ascii="Calibri" w:eastAsia="Calibri" w:hAnsi="Calibri" w:cs="Calibri"/>
                <w:color w:val="FF0000"/>
                <w:sz w:val="20"/>
                <w:szCs w:val="20"/>
                <w:lang w:val="en-SG"/>
              </w:rPr>
            </w:pP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numPr>
                <w:ilvl w:val="0"/>
                <w:numId w:val="20"/>
              </w:numPr>
              <w:autoSpaceDE w:val="0"/>
              <w:autoSpaceDN w:val="0"/>
              <w:adjustRightInd w:val="0"/>
              <w:contextualSpacing/>
              <w:rPr>
                <w:rFonts w:ascii="Calibri" w:eastAsia="Calibri" w:hAnsi="Calibri" w:cs="Calibri"/>
                <w:b/>
                <w:sz w:val="23"/>
                <w:szCs w:val="23"/>
                <w:lang w:val="en-SG"/>
              </w:rPr>
            </w:pPr>
            <w:r w:rsidRPr="00CC3618">
              <w:rPr>
                <w:rFonts w:ascii="Calibri" w:eastAsia="Calibri" w:hAnsi="Calibri" w:cs="Calibri"/>
                <w:b/>
                <w:sz w:val="23"/>
                <w:szCs w:val="23"/>
                <w:lang w:val="en-SG"/>
              </w:rPr>
              <w:t>Who determines the objectives for the business?</w:t>
            </w:r>
          </w:p>
          <w:p w:rsidR="00CC3618" w:rsidRPr="00CC3618" w:rsidRDefault="00CC3618" w:rsidP="00CC3618">
            <w:pPr>
              <w:autoSpaceDE w:val="0"/>
              <w:autoSpaceDN w:val="0"/>
              <w:adjustRightInd w:val="0"/>
              <w:rPr>
                <w:rFonts w:ascii="Calibri" w:eastAsia="Calibri" w:hAnsi="Calibri" w:cs="Calibri"/>
                <w:b/>
                <w:sz w:val="23"/>
                <w:szCs w:val="23"/>
                <w:lang w:val="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r w:rsidRPr="00CC3618">
              <w:rPr>
                <w:rFonts w:ascii="Calibri" w:eastAsia="Calibri" w:hAnsi="Calibri" w:cs="Calibri"/>
                <w:b/>
                <w:color w:val="FF0000"/>
                <w:sz w:val="20"/>
                <w:szCs w:val="20"/>
                <w:lang w:val="en-SG"/>
              </w:rPr>
              <w:t>William Davis</w:t>
            </w:r>
            <w:r w:rsidRPr="00CC3618">
              <w:rPr>
                <w:rFonts w:ascii="Calibri" w:eastAsia="Calibri" w:hAnsi="Calibri" w:cs="Calibri"/>
                <w:color w:val="FF0000"/>
                <w:sz w:val="20"/>
                <w:szCs w:val="20"/>
                <w:lang w:val="en-SG"/>
              </w:rPr>
              <w:t xml:space="preserve"> and </w:t>
            </w:r>
            <w:r w:rsidRPr="00CC3618">
              <w:rPr>
                <w:rFonts w:ascii="Calibri" w:eastAsia="Calibri" w:hAnsi="Calibri" w:cs="Calibri"/>
                <w:b/>
                <w:color w:val="FF0000"/>
                <w:sz w:val="20"/>
                <w:szCs w:val="20"/>
                <w:lang w:val="en-SG"/>
              </w:rPr>
              <w:t>Vijhay Singh</w:t>
            </w:r>
            <w:r w:rsidRPr="00CC3618">
              <w:rPr>
                <w:rFonts w:ascii="Calibri" w:eastAsia="Calibri" w:hAnsi="Calibri" w:cs="Calibri"/>
                <w:color w:val="FF0000"/>
                <w:sz w:val="20"/>
                <w:szCs w:val="20"/>
                <w:lang w:val="en-SG"/>
              </w:rPr>
              <w:t xml:space="preserve"> finance manager are who determines the objective for the business.</w:t>
            </w: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numPr>
                <w:ilvl w:val="0"/>
                <w:numId w:val="20"/>
              </w:numPr>
              <w:autoSpaceDE w:val="0"/>
              <w:autoSpaceDN w:val="0"/>
              <w:adjustRightInd w:val="0"/>
              <w:contextualSpacing/>
              <w:rPr>
                <w:rFonts w:ascii="Calibri" w:eastAsia="Calibri" w:hAnsi="Calibri" w:cs="Calibri"/>
                <w:b/>
                <w:sz w:val="23"/>
                <w:szCs w:val="23"/>
                <w:lang w:val="en-SG"/>
              </w:rPr>
            </w:pPr>
            <w:r w:rsidRPr="00CC3618">
              <w:rPr>
                <w:rFonts w:ascii="Calibri" w:eastAsia="Calibri" w:hAnsi="Calibri" w:cs="Calibri"/>
                <w:b/>
                <w:sz w:val="23"/>
                <w:szCs w:val="23"/>
                <w:lang w:val="en-SG"/>
              </w:rPr>
              <w:t>Who will ensure that the work is carried out properly and on time?</w:t>
            </w:r>
          </w:p>
          <w:p w:rsidR="00CC3618" w:rsidRPr="00CC3618" w:rsidRDefault="00CC3618" w:rsidP="00CC3618">
            <w:pPr>
              <w:autoSpaceDE w:val="0"/>
              <w:autoSpaceDN w:val="0"/>
              <w:adjustRightInd w:val="0"/>
              <w:rPr>
                <w:rFonts w:ascii="Calibri" w:eastAsia="Calibri" w:hAnsi="Calibri" w:cs="Calibri"/>
                <w:sz w:val="23"/>
                <w:szCs w:val="23"/>
                <w:lang w:val="en-SG"/>
              </w:rPr>
            </w:pPr>
          </w:p>
          <w:p w:rsidR="00CC3618" w:rsidRPr="00CC3618" w:rsidRDefault="00CC3618" w:rsidP="00CC3618">
            <w:pPr>
              <w:autoSpaceDE w:val="0"/>
              <w:autoSpaceDN w:val="0"/>
              <w:adjustRightInd w:val="0"/>
              <w:rPr>
                <w:rFonts w:ascii="Calibri" w:eastAsia="Calibri" w:hAnsi="Calibri" w:cs="Calibri"/>
                <w:color w:val="FF0000"/>
                <w:sz w:val="20"/>
                <w:szCs w:val="20"/>
                <w:lang w:val="en-SG"/>
              </w:rPr>
            </w:pPr>
            <w:r w:rsidRPr="00CC3618">
              <w:rPr>
                <w:rFonts w:ascii="Calibri" w:eastAsia="Calibri" w:hAnsi="Calibri" w:cs="Calibri"/>
                <w:b/>
                <w:color w:val="FF0000"/>
                <w:sz w:val="20"/>
                <w:szCs w:val="20"/>
                <w:lang w:val="en-SG"/>
              </w:rPr>
              <w:t>Irene Rogers</w:t>
            </w:r>
            <w:r w:rsidRPr="00CC3618">
              <w:rPr>
                <w:rFonts w:ascii="Calibri" w:eastAsia="Calibri" w:hAnsi="Calibri" w:cs="Calibri"/>
                <w:color w:val="FF0000"/>
                <w:sz w:val="20"/>
                <w:szCs w:val="20"/>
                <w:lang w:val="en-SG"/>
              </w:rPr>
              <w:t xml:space="preserve"> will ensure that all the work is carried out properly and on time.</w:t>
            </w:r>
          </w:p>
          <w:p w:rsidR="00CC2FB3" w:rsidRDefault="00CC2FB3" w:rsidP="00A851DA">
            <w:pPr>
              <w:rPr>
                <w:b/>
              </w:rPr>
            </w:pPr>
          </w:p>
          <w:p w:rsidR="00C26939" w:rsidRPr="00C26939" w:rsidRDefault="00C26939" w:rsidP="00CC3618">
            <w:pPr>
              <w:rPr>
                <w:rFonts w:ascii="Helvetica" w:hAnsi="Helvetica"/>
                <w:color w:val="FF0000"/>
                <w:sz w:val="21"/>
                <w:szCs w:val="21"/>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C3618" w:rsidP="00A851DA">
            <w:pPr>
              <w:rPr>
                <w:rFonts w:cs="Bliss-Regular"/>
                <w:color w:val="000000"/>
              </w:rPr>
            </w:pPr>
            <w:r>
              <w:rPr>
                <w:rFonts w:cs="Bliss-Regular"/>
                <w:color w:val="000000"/>
              </w:rPr>
              <w:t>Terence Rinkwest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009D" w:rsidP="00A851DA">
            <w:pPr>
              <w:rPr>
                <w:rFonts w:cs="Bliss-Regular"/>
                <w:color w:val="000000"/>
              </w:rPr>
            </w:pPr>
            <w:r>
              <w:rPr>
                <w:rFonts w:cs="Bliss-Regular"/>
                <w:color w:val="000000"/>
              </w:rPr>
              <w:t>23/01/2017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596C" w:rsidRDefault="004A596C" w:rsidP="00CB4D0A">
      <w:pPr>
        <w:spacing w:after="0" w:line="240" w:lineRule="auto"/>
      </w:pPr>
      <w:r>
        <w:separator/>
      </w:r>
    </w:p>
  </w:endnote>
  <w:endnote w:type="continuationSeparator" w:id="0">
    <w:p w:rsidR="004A596C" w:rsidRDefault="004A59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596C" w:rsidRDefault="004A596C" w:rsidP="00CB4D0A">
      <w:pPr>
        <w:spacing w:after="0" w:line="240" w:lineRule="auto"/>
      </w:pPr>
      <w:r>
        <w:separator/>
      </w:r>
    </w:p>
  </w:footnote>
  <w:footnote w:type="continuationSeparator" w:id="0">
    <w:p w:rsidR="004A596C" w:rsidRDefault="004A596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4FD"/>
    <w:multiLevelType w:val="hybridMultilevel"/>
    <w:tmpl w:val="426CA1FC"/>
    <w:lvl w:ilvl="0" w:tplc="43ACA166">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1B94D0C"/>
    <w:multiLevelType w:val="multilevel"/>
    <w:tmpl w:val="147C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C3799"/>
    <w:multiLevelType w:val="multilevel"/>
    <w:tmpl w:val="CF9E9E1C"/>
    <w:lvl w:ilvl="0">
      <w:start w:val="1"/>
      <w:numFmt w:val="decimal"/>
      <w:lvlText w:val="%1."/>
      <w:lvlJc w:val="left"/>
      <w:pPr>
        <w:tabs>
          <w:tab w:val="num" w:pos="720"/>
        </w:tabs>
        <w:ind w:left="720" w:hanging="360"/>
      </w:pPr>
      <w:rPr>
        <w:rFonts w:hint="default"/>
        <w:color w:val="FF0000"/>
        <w:sz w:val="20"/>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3" w15:restartNumberingAfterBreak="0">
    <w:nsid w:val="07810395"/>
    <w:multiLevelType w:val="multilevel"/>
    <w:tmpl w:val="2492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C6F3D"/>
    <w:multiLevelType w:val="hybridMultilevel"/>
    <w:tmpl w:val="38822B3A"/>
    <w:lvl w:ilvl="0" w:tplc="0950C4E0">
      <w:start w:val="1"/>
      <w:numFmt w:val="upp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 w15:restartNumberingAfterBreak="0">
    <w:nsid w:val="0E021F67"/>
    <w:multiLevelType w:val="hybridMultilevel"/>
    <w:tmpl w:val="1A3A6FD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0E895660"/>
    <w:multiLevelType w:val="multilevel"/>
    <w:tmpl w:val="CF9E9E1C"/>
    <w:lvl w:ilvl="0">
      <w:start w:val="1"/>
      <w:numFmt w:val="decimal"/>
      <w:lvlText w:val="%1."/>
      <w:lvlJc w:val="left"/>
      <w:pPr>
        <w:tabs>
          <w:tab w:val="num" w:pos="720"/>
        </w:tabs>
        <w:ind w:left="720" w:hanging="360"/>
      </w:pPr>
      <w:rPr>
        <w:color w:val="FF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67023C"/>
    <w:multiLevelType w:val="multilevel"/>
    <w:tmpl w:val="CF9E9E1C"/>
    <w:lvl w:ilvl="0">
      <w:start w:val="1"/>
      <w:numFmt w:val="decimal"/>
      <w:lvlText w:val="%1."/>
      <w:lvlJc w:val="left"/>
      <w:pPr>
        <w:tabs>
          <w:tab w:val="num" w:pos="720"/>
        </w:tabs>
        <w:ind w:left="720" w:hanging="360"/>
      </w:pPr>
      <w:rPr>
        <w:color w:val="FF000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5D70B0"/>
    <w:multiLevelType w:val="hybridMultilevel"/>
    <w:tmpl w:val="74BE3BAA"/>
    <w:lvl w:ilvl="0" w:tplc="48090001">
      <w:start w:val="1"/>
      <w:numFmt w:val="bullet"/>
      <w:lvlText w:val=""/>
      <w:lvlJc w:val="left"/>
      <w:pPr>
        <w:ind w:left="1800" w:hanging="360"/>
      </w:pPr>
      <w:rPr>
        <w:rFonts w:ascii="Symbol" w:hAnsi="Symbol"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9" w15:restartNumberingAfterBreak="0">
    <w:nsid w:val="242D1907"/>
    <w:multiLevelType w:val="hybridMultilevel"/>
    <w:tmpl w:val="ECBA2166"/>
    <w:lvl w:ilvl="0" w:tplc="48090001">
      <w:start w:val="1"/>
      <w:numFmt w:val="bullet"/>
      <w:lvlText w:val=""/>
      <w:lvlJc w:val="left"/>
      <w:pPr>
        <w:ind w:left="945" w:hanging="360"/>
      </w:pPr>
      <w:rPr>
        <w:rFonts w:ascii="Symbol" w:hAnsi="Symbol" w:hint="default"/>
      </w:rPr>
    </w:lvl>
    <w:lvl w:ilvl="1" w:tplc="48090003" w:tentative="1">
      <w:start w:val="1"/>
      <w:numFmt w:val="bullet"/>
      <w:lvlText w:val="o"/>
      <w:lvlJc w:val="left"/>
      <w:pPr>
        <w:ind w:left="1665" w:hanging="360"/>
      </w:pPr>
      <w:rPr>
        <w:rFonts w:ascii="Courier New" w:hAnsi="Courier New" w:cs="Courier New" w:hint="default"/>
      </w:rPr>
    </w:lvl>
    <w:lvl w:ilvl="2" w:tplc="48090005" w:tentative="1">
      <w:start w:val="1"/>
      <w:numFmt w:val="bullet"/>
      <w:lvlText w:val=""/>
      <w:lvlJc w:val="left"/>
      <w:pPr>
        <w:ind w:left="2385" w:hanging="360"/>
      </w:pPr>
      <w:rPr>
        <w:rFonts w:ascii="Wingdings" w:hAnsi="Wingdings" w:hint="default"/>
      </w:rPr>
    </w:lvl>
    <w:lvl w:ilvl="3" w:tplc="48090001" w:tentative="1">
      <w:start w:val="1"/>
      <w:numFmt w:val="bullet"/>
      <w:lvlText w:val=""/>
      <w:lvlJc w:val="left"/>
      <w:pPr>
        <w:ind w:left="3105" w:hanging="360"/>
      </w:pPr>
      <w:rPr>
        <w:rFonts w:ascii="Symbol" w:hAnsi="Symbol" w:hint="default"/>
      </w:rPr>
    </w:lvl>
    <w:lvl w:ilvl="4" w:tplc="48090003" w:tentative="1">
      <w:start w:val="1"/>
      <w:numFmt w:val="bullet"/>
      <w:lvlText w:val="o"/>
      <w:lvlJc w:val="left"/>
      <w:pPr>
        <w:ind w:left="3825" w:hanging="360"/>
      </w:pPr>
      <w:rPr>
        <w:rFonts w:ascii="Courier New" w:hAnsi="Courier New" w:cs="Courier New" w:hint="default"/>
      </w:rPr>
    </w:lvl>
    <w:lvl w:ilvl="5" w:tplc="48090005" w:tentative="1">
      <w:start w:val="1"/>
      <w:numFmt w:val="bullet"/>
      <w:lvlText w:val=""/>
      <w:lvlJc w:val="left"/>
      <w:pPr>
        <w:ind w:left="4545" w:hanging="360"/>
      </w:pPr>
      <w:rPr>
        <w:rFonts w:ascii="Wingdings" w:hAnsi="Wingdings" w:hint="default"/>
      </w:rPr>
    </w:lvl>
    <w:lvl w:ilvl="6" w:tplc="48090001" w:tentative="1">
      <w:start w:val="1"/>
      <w:numFmt w:val="bullet"/>
      <w:lvlText w:val=""/>
      <w:lvlJc w:val="left"/>
      <w:pPr>
        <w:ind w:left="5265" w:hanging="360"/>
      </w:pPr>
      <w:rPr>
        <w:rFonts w:ascii="Symbol" w:hAnsi="Symbol" w:hint="default"/>
      </w:rPr>
    </w:lvl>
    <w:lvl w:ilvl="7" w:tplc="48090003" w:tentative="1">
      <w:start w:val="1"/>
      <w:numFmt w:val="bullet"/>
      <w:lvlText w:val="o"/>
      <w:lvlJc w:val="left"/>
      <w:pPr>
        <w:ind w:left="5985" w:hanging="360"/>
      </w:pPr>
      <w:rPr>
        <w:rFonts w:ascii="Courier New" w:hAnsi="Courier New" w:cs="Courier New" w:hint="default"/>
      </w:rPr>
    </w:lvl>
    <w:lvl w:ilvl="8" w:tplc="48090005" w:tentative="1">
      <w:start w:val="1"/>
      <w:numFmt w:val="bullet"/>
      <w:lvlText w:val=""/>
      <w:lvlJc w:val="left"/>
      <w:pPr>
        <w:ind w:left="6705" w:hanging="360"/>
      </w:pPr>
      <w:rPr>
        <w:rFonts w:ascii="Wingdings" w:hAnsi="Wingdings" w:hint="default"/>
      </w:rPr>
    </w:lvl>
  </w:abstractNum>
  <w:abstractNum w:abstractNumId="10" w15:restartNumberingAfterBreak="0">
    <w:nsid w:val="29781421"/>
    <w:multiLevelType w:val="multilevel"/>
    <w:tmpl w:val="F35A7FBA"/>
    <w:lvl w:ilvl="0">
      <w:start w:val="1"/>
      <w:numFmt w:val="bullet"/>
      <w:lvlText w:val=""/>
      <w:lvlJc w:val="left"/>
      <w:pPr>
        <w:tabs>
          <w:tab w:val="num" w:pos="990"/>
        </w:tabs>
        <w:ind w:left="990" w:hanging="360"/>
      </w:pPr>
      <w:rPr>
        <w:rFonts w:ascii="Symbol" w:hAnsi="Symbol" w:hint="default"/>
        <w:sz w:val="20"/>
      </w:rPr>
    </w:lvl>
    <w:lvl w:ilvl="1" w:tentative="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11" w15:restartNumberingAfterBreak="0">
    <w:nsid w:val="2A71602A"/>
    <w:multiLevelType w:val="hybridMultilevel"/>
    <w:tmpl w:val="BBA8B9A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A334A50"/>
    <w:multiLevelType w:val="multilevel"/>
    <w:tmpl w:val="23BA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081A20"/>
    <w:multiLevelType w:val="multilevel"/>
    <w:tmpl w:val="9FC86C32"/>
    <w:lvl w:ilvl="0">
      <w:start w:val="1"/>
      <w:numFmt w:val="decimal"/>
      <w:lvlText w:val="%1."/>
      <w:lvlJc w:val="left"/>
      <w:pPr>
        <w:ind w:left="360" w:hanging="360"/>
      </w:pPr>
      <w:rPr>
        <w:rFonts w:hint="default"/>
        <w:sz w:val="20"/>
      </w:rPr>
    </w:lvl>
    <w:lvl w:ilvl="1">
      <w:start w:val="1"/>
      <w:numFmt w:val="bullet"/>
      <w:lvlText w:val=""/>
      <w:lvlJc w:val="left"/>
      <w:pPr>
        <w:ind w:left="720" w:hanging="360"/>
      </w:pPr>
      <w:rPr>
        <w:rFonts w:ascii="Symbol" w:hAnsi="Symbol"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5" w15:restartNumberingAfterBreak="0">
    <w:nsid w:val="518769C4"/>
    <w:multiLevelType w:val="multilevel"/>
    <w:tmpl w:val="941A53DE"/>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6" w15:restartNumberingAfterBreak="0">
    <w:nsid w:val="5B994AFD"/>
    <w:multiLevelType w:val="hybridMultilevel"/>
    <w:tmpl w:val="9FF4D81A"/>
    <w:lvl w:ilvl="0" w:tplc="7D6C2DBA">
      <w:start w:val="1"/>
      <w:numFmt w:val="upperRoman"/>
      <w:lvlText w:val="%1."/>
      <w:lvlJc w:val="left"/>
      <w:pPr>
        <w:ind w:left="720" w:hanging="72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7" w15:restartNumberingAfterBreak="0">
    <w:nsid w:val="608B7E67"/>
    <w:multiLevelType w:val="hybridMultilevel"/>
    <w:tmpl w:val="F79A54CE"/>
    <w:lvl w:ilvl="0" w:tplc="48090001">
      <w:start w:val="1"/>
      <w:numFmt w:val="bullet"/>
      <w:lvlText w:val=""/>
      <w:lvlJc w:val="left"/>
      <w:pPr>
        <w:ind w:left="945" w:hanging="360"/>
      </w:pPr>
      <w:rPr>
        <w:rFonts w:ascii="Symbol" w:hAnsi="Symbol" w:hint="default"/>
      </w:rPr>
    </w:lvl>
    <w:lvl w:ilvl="1" w:tplc="48090003" w:tentative="1">
      <w:start w:val="1"/>
      <w:numFmt w:val="bullet"/>
      <w:lvlText w:val="o"/>
      <w:lvlJc w:val="left"/>
      <w:pPr>
        <w:ind w:left="1665" w:hanging="360"/>
      </w:pPr>
      <w:rPr>
        <w:rFonts w:ascii="Courier New" w:hAnsi="Courier New" w:cs="Courier New" w:hint="default"/>
      </w:rPr>
    </w:lvl>
    <w:lvl w:ilvl="2" w:tplc="48090005" w:tentative="1">
      <w:start w:val="1"/>
      <w:numFmt w:val="bullet"/>
      <w:lvlText w:val=""/>
      <w:lvlJc w:val="left"/>
      <w:pPr>
        <w:ind w:left="2385" w:hanging="360"/>
      </w:pPr>
      <w:rPr>
        <w:rFonts w:ascii="Wingdings" w:hAnsi="Wingdings" w:hint="default"/>
      </w:rPr>
    </w:lvl>
    <w:lvl w:ilvl="3" w:tplc="48090001" w:tentative="1">
      <w:start w:val="1"/>
      <w:numFmt w:val="bullet"/>
      <w:lvlText w:val=""/>
      <w:lvlJc w:val="left"/>
      <w:pPr>
        <w:ind w:left="3105" w:hanging="360"/>
      </w:pPr>
      <w:rPr>
        <w:rFonts w:ascii="Symbol" w:hAnsi="Symbol" w:hint="default"/>
      </w:rPr>
    </w:lvl>
    <w:lvl w:ilvl="4" w:tplc="48090003" w:tentative="1">
      <w:start w:val="1"/>
      <w:numFmt w:val="bullet"/>
      <w:lvlText w:val="o"/>
      <w:lvlJc w:val="left"/>
      <w:pPr>
        <w:ind w:left="3825" w:hanging="360"/>
      </w:pPr>
      <w:rPr>
        <w:rFonts w:ascii="Courier New" w:hAnsi="Courier New" w:cs="Courier New" w:hint="default"/>
      </w:rPr>
    </w:lvl>
    <w:lvl w:ilvl="5" w:tplc="48090005" w:tentative="1">
      <w:start w:val="1"/>
      <w:numFmt w:val="bullet"/>
      <w:lvlText w:val=""/>
      <w:lvlJc w:val="left"/>
      <w:pPr>
        <w:ind w:left="4545" w:hanging="360"/>
      </w:pPr>
      <w:rPr>
        <w:rFonts w:ascii="Wingdings" w:hAnsi="Wingdings" w:hint="default"/>
      </w:rPr>
    </w:lvl>
    <w:lvl w:ilvl="6" w:tplc="48090001" w:tentative="1">
      <w:start w:val="1"/>
      <w:numFmt w:val="bullet"/>
      <w:lvlText w:val=""/>
      <w:lvlJc w:val="left"/>
      <w:pPr>
        <w:ind w:left="5265" w:hanging="360"/>
      </w:pPr>
      <w:rPr>
        <w:rFonts w:ascii="Symbol" w:hAnsi="Symbol" w:hint="default"/>
      </w:rPr>
    </w:lvl>
    <w:lvl w:ilvl="7" w:tplc="48090003" w:tentative="1">
      <w:start w:val="1"/>
      <w:numFmt w:val="bullet"/>
      <w:lvlText w:val="o"/>
      <w:lvlJc w:val="left"/>
      <w:pPr>
        <w:ind w:left="5985" w:hanging="360"/>
      </w:pPr>
      <w:rPr>
        <w:rFonts w:ascii="Courier New" w:hAnsi="Courier New" w:cs="Courier New" w:hint="default"/>
      </w:rPr>
    </w:lvl>
    <w:lvl w:ilvl="8" w:tplc="48090005" w:tentative="1">
      <w:start w:val="1"/>
      <w:numFmt w:val="bullet"/>
      <w:lvlText w:val=""/>
      <w:lvlJc w:val="left"/>
      <w:pPr>
        <w:ind w:left="6705" w:hanging="360"/>
      </w:pPr>
      <w:rPr>
        <w:rFonts w:ascii="Wingdings" w:hAnsi="Wingdings" w:hint="default"/>
      </w:rPr>
    </w:lvl>
  </w:abstractNum>
  <w:abstractNum w:abstractNumId="18" w15:restartNumberingAfterBreak="0">
    <w:nsid w:val="643A61F7"/>
    <w:multiLevelType w:val="hybridMultilevel"/>
    <w:tmpl w:val="F54AC88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6A644E83"/>
    <w:multiLevelType w:val="hybridMultilevel"/>
    <w:tmpl w:val="B720EBB8"/>
    <w:lvl w:ilvl="0" w:tplc="48090001">
      <w:start w:val="1"/>
      <w:numFmt w:val="bullet"/>
      <w:lvlText w:val=""/>
      <w:lvlJc w:val="left"/>
      <w:pPr>
        <w:ind w:left="945" w:hanging="360"/>
      </w:pPr>
      <w:rPr>
        <w:rFonts w:ascii="Symbol" w:hAnsi="Symbol" w:hint="default"/>
      </w:rPr>
    </w:lvl>
    <w:lvl w:ilvl="1" w:tplc="48090003" w:tentative="1">
      <w:start w:val="1"/>
      <w:numFmt w:val="bullet"/>
      <w:lvlText w:val="o"/>
      <w:lvlJc w:val="left"/>
      <w:pPr>
        <w:ind w:left="1665" w:hanging="360"/>
      </w:pPr>
      <w:rPr>
        <w:rFonts w:ascii="Courier New" w:hAnsi="Courier New" w:cs="Courier New" w:hint="default"/>
      </w:rPr>
    </w:lvl>
    <w:lvl w:ilvl="2" w:tplc="48090005" w:tentative="1">
      <w:start w:val="1"/>
      <w:numFmt w:val="bullet"/>
      <w:lvlText w:val=""/>
      <w:lvlJc w:val="left"/>
      <w:pPr>
        <w:ind w:left="2385" w:hanging="360"/>
      </w:pPr>
      <w:rPr>
        <w:rFonts w:ascii="Wingdings" w:hAnsi="Wingdings" w:hint="default"/>
      </w:rPr>
    </w:lvl>
    <w:lvl w:ilvl="3" w:tplc="48090001" w:tentative="1">
      <w:start w:val="1"/>
      <w:numFmt w:val="bullet"/>
      <w:lvlText w:val=""/>
      <w:lvlJc w:val="left"/>
      <w:pPr>
        <w:ind w:left="3105" w:hanging="360"/>
      </w:pPr>
      <w:rPr>
        <w:rFonts w:ascii="Symbol" w:hAnsi="Symbol" w:hint="default"/>
      </w:rPr>
    </w:lvl>
    <w:lvl w:ilvl="4" w:tplc="48090003" w:tentative="1">
      <w:start w:val="1"/>
      <w:numFmt w:val="bullet"/>
      <w:lvlText w:val="o"/>
      <w:lvlJc w:val="left"/>
      <w:pPr>
        <w:ind w:left="3825" w:hanging="360"/>
      </w:pPr>
      <w:rPr>
        <w:rFonts w:ascii="Courier New" w:hAnsi="Courier New" w:cs="Courier New" w:hint="default"/>
      </w:rPr>
    </w:lvl>
    <w:lvl w:ilvl="5" w:tplc="48090005" w:tentative="1">
      <w:start w:val="1"/>
      <w:numFmt w:val="bullet"/>
      <w:lvlText w:val=""/>
      <w:lvlJc w:val="left"/>
      <w:pPr>
        <w:ind w:left="4545" w:hanging="360"/>
      </w:pPr>
      <w:rPr>
        <w:rFonts w:ascii="Wingdings" w:hAnsi="Wingdings" w:hint="default"/>
      </w:rPr>
    </w:lvl>
    <w:lvl w:ilvl="6" w:tplc="48090001" w:tentative="1">
      <w:start w:val="1"/>
      <w:numFmt w:val="bullet"/>
      <w:lvlText w:val=""/>
      <w:lvlJc w:val="left"/>
      <w:pPr>
        <w:ind w:left="5265" w:hanging="360"/>
      </w:pPr>
      <w:rPr>
        <w:rFonts w:ascii="Symbol" w:hAnsi="Symbol" w:hint="default"/>
      </w:rPr>
    </w:lvl>
    <w:lvl w:ilvl="7" w:tplc="48090003" w:tentative="1">
      <w:start w:val="1"/>
      <w:numFmt w:val="bullet"/>
      <w:lvlText w:val="o"/>
      <w:lvlJc w:val="left"/>
      <w:pPr>
        <w:ind w:left="5985" w:hanging="360"/>
      </w:pPr>
      <w:rPr>
        <w:rFonts w:ascii="Courier New" w:hAnsi="Courier New" w:cs="Courier New" w:hint="default"/>
      </w:rPr>
    </w:lvl>
    <w:lvl w:ilvl="8" w:tplc="48090005" w:tentative="1">
      <w:start w:val="1"/>
      <w:numFmt w:val="bullet"/>
      <w:lvlText w:val=""/>
      <w:lvlJc w:val="left"/>
      <w:pPr>
        <w:ind w:left="6705" w:hanging="360"/>
      </w:pPr>
      <w:rPr>
        <w:rFonts w:ascii="Wingdings" w:hAnsi="Wingdings" w:hint="default"/>
      </w:rPr>
    </w:lvl>
  </w:abstractNum>
  <w:num w:numId="1">
    <w:abstractNumId w:val="13"/>
  </w:num>
  <w:num w:numId="2">
    <w:abstractNumId w:val="0"/>
  </w:num>
  <w:num w:numId="3">
    <w:abstractNumId w:val="14"/>
  </w:num>
  <w:num w:numId="4">
    <w:abstractNumId w:val="4"/>
  </w:num>
  <w:num w:numId="5">
    <w:abstractNumId w:val="15"/>
  </w:num>
  <w:num w:numId="6">
    <w:abstractNumId w:val="8"/>
  </w:num>
  <w:num w:numId="7">
    <w:abstractNumId w:val="3"/>
  </w:num>
  <w:num w:numId="8">
    <w:abstractNumId w:val="10"/>
  </w:num>
  <w:num w:numId="9">
    <w:abstractNumId w:val="12"/>
  </w:num>
  <w:num w:numId="10">
    <w:abstractNumId w:val="1"/>
  </w:num>
  <w:num w:numId="11">
    <w:abstractNumId w:val="9"/>
  </w:num>
  <w:num w:numId="12">
    <w:abstractNumId w:val="19"/>
  </w:num>
  <w:num w:numId="13">
    <w:abstractNumId w:val="17"/>
  </w:num>
  <w:num w:numId="14">
    <w:abstractNumId w:val="18"/>
  </w:num>
  <w:num w:numId="15">
    <w:abstractNumId w:val="16"/>
  </w:num>
  <w:num w:numId="16">
    <w:abstractNumId w:val="7"/>
  </w:num>
  <w:num w:numId="17">
    <w:abstractNumId w:val="2"/>
  </w:num>
  <w:num w:numId="18">
    <w:abstractNumId w:val="6"/>
  </w:num>
  <w:num w:numId="19">
    <w:abstractNumId w:val="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168C"/>
    <w:rsid w:val="001175EE"/>
    <w:rsid w:val="00157CF6"/>
    <w:rsid w:val="00182416"/>
    <w:rsid w:val="00187EB4"/>
    <w:rsid w:val="001F0481"/>
    <w:rsid w:val="001F23CB"/>
    <w:rsid w:val="00200C92"/>
    <w:rsid w:val="0020451E"/>
    <w:rsid w:val="00206B9D"/>
    <w:rsid w:val="0023259C"/>
    <w:rsid w:val="00291017"/>
    <w:rsid w:val="002B0BD7"/>
    <w:rsid w:val="002B573D"/>
    <w:rsid w:val="002C5CB2"/>
    <w:rsid w:val="002C6796"/>
    <w:rsid w:val="002F779F"/>
    <w:rsid w:val="00371885"/>
    <w:rsid w:val="003E2B87"/>
    <w:rsid w:val="003F01C4"/>
    <w:rsid w:val="00402786"/>
    <w:rsid w:val="00405895"/>
    <w:rsid w:val="004058DF"/>
    <w:rsid w:val="00441790"/>
    <w:rsid w:val="00443E6F"/>
    <w:rsid w:val="00486F1A"/>
    <w:rsid w:val="00490CB9"/>
    <w:rsid w:val="004A2CE2"/>
    <w:rsid w:val="004A596C"/>
    <w:rsid w:val="004E3CDA"/>
    <w:rsid w:val="004F4B4D"/>
    <w:rsid w:val="0050216D"/>
    <w:rsid w:val="00503D7E"/>
    <w:rsid w:val="0050778F"/>
    <w:rsid w:val="00527C11"/>
    <w:rsid w:val="00535F31"/>
    <w:rsid w:val="00574D64"/>
    <w:rsid w:val="00591365"/>
    <w:rsid w:val="005B31E4"/>
    <w:rsid w:val="0060342A"/>
    <w:rsid w:val="006034F6"/>
    <w:rsid w:val="00607874"/>
    <w:rsid w:val="00607E77"/>
    <w:rsid w:val="00617BB3"/>
    <w:rsid w:val="00645CDD"/>
    <w:rsid w:val="006823A7"/>
    <w:rsid w:val="00687EE8"/>
    <w:rsid w:val="0070347F"/>
    <w:rsid w:val="0070678E"/>
    <w:rsid w:val="007D0282"/>
    <w:rsid w:val="007F7BEA"/>
    <w:rsid w:val="00831C11"/>
    <w:rsid w:val="008A60B4"/>
    <w:rsid w:val="008B3C31"/>
    <w:rsid w:val="008B64FE"/>
    <w:rsid w:val="009251D0"/>
    <w:rsid w:val="00935BF7"/>
    <w:rsid w:val="0095442C"/>
    <w:rsid w:val="00983942"/>
    <w:rsid w:val="009C37E0"/>
    <w:rsid w:val="009E41F4"/>
    <w:rsid w:val="00A14B66"/>
    <w:rsid w:val="00A65CF7"/>
    <w:rsid w:val="00A7613B"/>
    <w:rsid w:val="00A81AB4"/>
    <w:rsid w:val="00A851DA"/>
    <w:rsid w:val="00AC7D5B"/>
    <w:rsid w:val="00AE1481"/>
    <w:rsid w:val="00B0415E"/>
    <w:rsid w:val="00B04678"/>
    <w:rsid w:val="00B36AA6"/>
    <w:rsid w:val="00B860EE"/>
    <w:rsid w:val="00B90134"/>
    <w:rsid w:val="00BC46DF"/>
    <w:rsid w:val="00BD7B75"/>
    <w:rsid w:val="00C03577"/>
    <w:rsid w:val="00C26939"/>
    <w:rsid w:val="00C53029"/>
    <w:rsid w:val="00C65FEA"/>
    <w:rsid w:val="00CA0AC2"/>
    <w:rsid w:val="00CB4D0A"/>
    <w:rsid w:val="00CC2FB3"/>
    <w:rsid w:val="00CC3618"/>
    <w:rsid w:val="00CC575A"/>
    <w:rsid w:val="00CF123B"/>
    <w:rsid w:val="00D039AC"/>
    <w:rsid w:val="00D427DE"/>
    <w:rsid w:val="00D5587D"/>
    <w:rsid w:val="00D707CC"/>
    <w:rsid w:val="00D821FE"/>
    <w:rsid w:val="00DB0793"/>
    <w:rsid w:val="00DE009D"/>
    <w:rsid w:val="00E00821"/>
    <w:rsid w:val="00E04DB4"/>
    <w:rsid w:val="00E30679"/>
    <w:rsid w:val="00E4597D"/>
    <w:rsid w:val="00E54832"/>
    <w:rsid w:val="00E56A90"/>
    <w:rsid w:val="00E641CC"/>
    <w:rsid w:val="00E7323B"/>
    <w:rsid w:val="00EA30AB"/>
    <w:rsid w:val="00EB0A64"/>
    <w:rsid w:val="00EB3925"/>
    <w:rsid w:val="00F96EB3"/>
    <w:rsid w:val="00FB227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E7BB7"/>
  <w15:docId w15:val="{A4B11103-C7EE-41EB-93D2-08C3B952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26939"/>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character" w:styleId="Strong">
    <w:name w:val="Strong"/>
    <w:basedOn w:val="DefaultParagraphFont"/>
    <w:uiPriority w:val="22"/>
    <w:qFormat/>
    <w:rsid w:val="00C26939"/>
    <w:rPr>
      <w:b/>
      <w:bCs/>
    </w:rPr>
  </w:style>
  <w:style w:type="character" w:customStyle="1" w:styleId="tgc">
    <w:name w:val="_tgc"/>
    <w:basedOn w:val="DefaultParagraphFont"/>
    <w:rsid w:val="00C26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29196">
      <w:bodyDiv w:val="1"/>
      <w:marLeft w:val="0"/>
      <w:marRight w:val="0"/>
      <w:marTop w:val="0"/>
      <w:marBottom w:val="0"/>
      <w:divBdr>
        <w:top w:val="none" w:sz="0" w:space="0" w:color="auto"/>
        <w:left w:val="none" w:sz="0" w:space="0" w:color="auto"/>
        <w:bottom w:val="none" w:sz="0" w:space="0" w:color="auto"/>
        <w:right w:val="none" w:sz="0" w:space="0" w:color="auto"/>
      </w:divBdr>
    </w:div>
    <w:div w:id="2679317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principles.html" TargetMode="External"/><Relationship Id="rId18" Type="http://schemas.openxmlformats.org/officeDocument/2006/relationships/hyperlink" Target="http://www.businessdictionary.com/definition/economy.htm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oundless.com/business/definition/intermediary/" TargetMode="External"/><Relationship Id="rId17" Type="http://schemas.openxmlformats.org/officeDocument/2006/relationships/hyperlink" Target="http://www.businessdictionary.com/definition/party.html" TargetMode="External"/><Relationship Id="rId2" Type="http://schemas.openxmlformats.org/officeDocument/2006/relationships/numbering" Target="numbering.xml"/><Relationship Id="rId16" Type="http://schemas.openxmlformats.org/officeDocument/2006/relationships/hyperlink" Target="http://www.businessdictionary.com/definition/latitude.html" TargetMode="External"/><Relationship Id="rId20" Type="http://schemas.openxmlformats.org/officeDocument/2006/relationships/hyperlink" Target="http://www.businessdictionary.com/definition/efficiency.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undless.com/business/definition/controlling/" TargetMode="External"/><Relationship Id="rId5" Type="http://schemas.openxmlformats.org/officeDocument/2006/relationships/webSettings" Target="webSettings.xml"/><Relationship Id="rId15" Type="http://schemas.openxmlformats.org/officeDocument/2006/relationships/hyperlink" Target="http://www.businessdictionary.com/definition/consideration.html" TargetMode="External"/><Relationship Id="rId10" Type="http://schemas.openxmlformats.org/officeDocument/2006/relationships/hyperlink" Target="https://www.boundless.com/business/definition/manager/" TargetMode="External"/><Relationship Id="rId19" Type="http://schemas.openxmlformats.org/officeDocument/2006/relationships/hyperlink" Target="http://www.businessdictionary.com/definition/effectiveness.html" TargetMode="External"/><Relationship Id="rId4" Type="http://schemas.openxmlformats.org/officeDocument/2006/relationships/settings" Target="settings.xml"/><Relationship Id="rId9" Type="http://schemas.openxmlformats.org/officeDocument/2006/relationships/hyperlink" Target="https://www.boundless.com/business/definition/management/" TargetMode="External"/><Relationship Id="rId14" Type="http://schemas.openxmlformats.org/officeDocument/2006/relationships/hyperlink" Target="http://www.businessdictionary.com/definition/advantage.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67261-D629-4949-BC99-52AEA33EE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1530</Words>
  <Characters>8725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Terence Rinkwest</cp:lastModifiedBy>
  <cp:revision>5</cp:revision>
  <cp:lastPrinted>2017-01-09T17:15:00Z</cp:lastPrinted>
  <dcterms:created xsi:type="dcterms:W3CDTF">2017-01-23T17:27:00Z</dcterms:created>
  <dcterms:modified xsi:type="dcterms:W3CDTF">2017-01-23T17:31:00Z</dcterms:modified>
</cp:coreProperties>
</file>