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60AD"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6421">
            <w:pPr>
              <w:pStyle w:val="Default"/>
              <w:rPr>
                <w:rFonts w:asciiTheme="minorHAnsi" w:hAnsiTheme="minorHAnsi"/>
              </w:rPr>
            </w:pPr>
            <w:r>
              <w:rPr>
                <w:rFonts w:asciiTheme="minorHAnsi" w:hAnsiTheme="minorHAnsi"/>
              </w:rPr>
              <w:t>Anton John Krause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6421">
            <w:pPr>
              <w:pStyle w:val="Default"/>
              <w:rPr>
                <w:rFonts w:asciiTheme="minorHAnsi" w:hAnsiTheme="minorHAnsi"/>
              </w:rPr>
            </w:pPr>
            <w:r>
              <w:rPr>
                <w:rFonts w:asciiTheme="minorHAnsi" w:hAnsiTheme="minorHAnsi"/>
              </w:rPr>
              <w:t>3336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6421">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325C">
            <w:r>
              <w:t>Two</w:t>
            </w:r>
          </w:p>
        </w:tc>
      </w:tr>
    </w:tbl>
    <w:p w:rsidR="00CC2FB3" w:rsidRDefault="00CC2FB3" w:rsidP="00A851DA">
      <w:pPr>
        <w:rPr>
          <w:b/>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6325C" w:rsidRDefault="0076325C" w:rsidP="0076325C">
            <w:pPr>
              <w:pStyle w:val="ListParagraph"/>
              <w:numPr>
                <w:ilvl w:val="0"/>
                <w:numId w:val="8"/>
              </w:numPr>
              <w:spacing w:after="160" w:line="360" w:lineRule="auto"/>
              <w:rPr>
                <w:rFonts w:ascii="Arial" w:hAnsi="Arial" w:cs="Arial"/>
                <w:sz w:val="24"/>
                <w:szCs w:val="24"/>
              </w:rPr>
            </w:pPr>
            <w:r>
              <w:rPr>
                <w:rFonts w:ascii="Arial" w:hAnsi="Arial" w:cs="Arial"/>
                <w:sz w:val="24"/>
                <w:szCs w:val="24"/>
              </w:rPr>
              <w:t xml:space="preserve">(i) </w:t>
            </w:r>
            <w:r>
              <w:rPr>
                <w:rFonts w:ascii="Arial" w:hAnsi="Arial" w:cs="Arial"/>
                <w:sz w:val="24"/>
                <w:szCs w:val="24"/>
              </w:rPr>
              <w:tab/>
              <w:t>b. Initiation Planning</w:t>
            </w:r>
          </w:p>
          <w:p w:rsidR="0076325C" w:rsidRDefault="0076325C" w:rsidP="0076325C">
            <w:pPr>
              <w:pStyle w:val="ListParagraph"/>
              <w:spacing w:line="360" w:lineRule="auto"/>
              <w:rPr>
                <w:rFonts w:ascii="Arial" w:hAnsi="Arial" w:cs="Arial"/>
                <w:sz w:val="24"/>
                <w:szCs w:val="24"/>
              </w:rPr>
            </w:pPr>
          </w:p>
          <w:p w:rsidR="0076325C" w:rsidRDefault="0076325C" w:rsidP="0076325C">
            <w:pPr>
              <w:pStyle w:val="ListParagraph"/>
              <w:spacing w:line="360" w:lineRule="auto"/>
              <w:ind w:left="1418" w:hanging="709"/>
              <w:rPr>
                <w:rFonts w:ascii="Arial" w:hAnsi="Arial" w:cs="Arial"/>
                <w:sz w:val="24"/>
                <w:szCs w:val="24"/>
              </w:rPr>
            </w:pPr>
            <w:r>
              <w:rPr>
                <w:rFonts w:ascii="Arial" w:hAnsi="Arial" w:cs="Arial"/>
                <w:sz w:val="24"/>
                <w:szCs w:val="24"/>
              </w:rPr>
              <w:t>(ii)</w:t>
            </w:r>
            <w:r>
              <w:rPr>
                <w:rFonts w:ascii="Arial" w:hAnsi="Arial" w:cs="Arial"/>
                <w:sz w:val="24"/>
                <w:szCs w:val="24"/>
              </w:rPr>
              <w:tab/>
              <w:t>“Project Deliverables” are any distinct, unique and verifiable product, result or capability, which a project phase produces that combine with other deliverables to produce the complete project</w:t>
            </w:r>
            <w:r w:rsidR="004821DA">
              <w:rPr>
                <w:rFonts w:ascii="Arial" w:hAnsi="Arial" w:cs="Arial"/>
                <w:sz w:val="24"/>
                <w:szCs w:val="24"/>
              </w:rPr>
              <w:t>’s</w:t>
            </w:r>
            <w:r>
              <w:rPr>
                <w:rFonts w:ascii="Arial" w:hAnsi="Arial" w:cs="Arial"/>
                <w:sz w:val="24"/>
                <w:szCs w:val="24"/>
              </w:rPr>
              <w:t xml:space="preserve"> main deliverable.  In order to achieve such, a deliverable must be specific and verifiable.</w:t>
            </w:r>
          </w:p>
          <w:p w:rsidR="0076325C" w:rsidRDefault="0076325C" w:rsidP="0076325C">
            <w:pPr>
              <w:pStyle w:val="ListParagraph"/>
              <w:spacing w:line="360" w:lineRule="auto"/>
              <w:ind w:left="1418" w:hanging="709"/>
              <w:rPr>
                <w:rFonts w:ascii="Arial" w:hAnsi="Arial" w:cs="Arial"/>
                <w:sz w:val="24"/>
                <w:szCs w:val="24"/>
              </w:rPr>
            </w:pPr>
          </w:p>
          <w:p w:rsidR="0076325C" w:rsidRDefault="0076325C" w:rsidP="0076325C">
            <w:pPr>
              <w:pStyle w:val="ListParagraph"/>
              <w:spacing w:line="360" w:lineRule="auto"/>
              <w:ind w:left="1418"/>
              <w:rPr>
                <w:rFonts w:ascii="Arial" w:hAnsi="Arial" w:cs="Arial"/>
                <w:sz w:val="24"/>
                <w:szCs w:val="24"/>
              </w:rPr>
            </w:pPr>
            <w:r>
              <w:rPr>
                <w:rFonts w:ascii="Arial" w:hAnsi="Arial" w:cs="Arial"/>
                <w:sz w:val="24"/>
                <w:szCs w:val="24"/>
              </w:rPr>
              <w:t xml:space="preserve">It is critical for </w:t>
            </w:r>
            <w:r w:rsidR="004821DA">
              <w:rPr>
                <w:rFonts w:ascii="Arial" w:hAnsi="Arial" w:cs="Arial"/>
                <w:sz w:val="24"/>
                <w:szCs w:val="24"/>
              </w:rPr>
              <w:t xml:space="preserve">the </w:t>
            </w:r>
            <w:r>
              <w:rPr>
                <w:rFonts w:ascii="Arial" w:hAnsi="Arial" w:cs="Arial"/>
                <w:sz w:val="24"/>
                <w:szCs w:val="24"/>
              </w:rPr>
              <w:t>right deliverables to be produced and the project’s goals to be achieved, to ensure the success of the project.</w:t>
            </w:r>
          </w:p>
          <w:p w:rsidR="0076325C" w:rsidRDefault="0076325C" w:rsidP="0076325C">
            <w:pPr>
              <w:pStyle w:val="ListParagraph"/>
              <w:spacing w:line="360" w:lineRule="auto"/>
              <w:ind w:left="1418"/>
              <w:rPr>
                <w:rFonts w:ascii="Arial" w:hAnsi="Arial" w:cs="Arial"/>
                <w:sz w:val="24"/>
                <w:szCs w:val="24"/>
              </w:rPr>
            </w:pPr>
          </w:p>
          <w:p w:rsidR="0076325C" w:rsidRDefault="0076325C" w:rsidP="0076325C">
            <w:pPr>
              <w:spacing w:line="360" w:lineRule="auto"/>
              <w:rPr>
                <w:rFonts w:ascii="Arial" w:hAnsi="Arial" w:cs="Arial"/>
                <w:sz w:val="24"/>
                <w:szCs w:val="24"/>
              </w:rPr>
            </w:pPr>
            <w:r>
              <w:rPr>
                <w:rFonts w:ascii="Arial" w:hAnsi="Arial" w:cs="Arial"/>
                <w:sz w:val="24"/>
                <w:szCs w:val="24"/>
              </w:rPr>
              <w:tab/>
              <w:t>(iii)</w:t>
            </w:r>
            <w:r>
              <w:rPr>
                <w:rFonts w:ascii="Arial" w:hAnsi="Arial" w:cs="Arial"/>
                <w:sz w:val="24"/>
                <w:szCs w:val="24"/>
              </w:rPr>
              <w:tab/>
              <w:t>A project’s goals and objectives must be SMART in their approach:</w:t>
            </w:r>
          </w:p>
          <w:p w:rsidR="0076325C" w:rsidRDefault="0076325C" w:rsidP="0076325C">
            <w:pPr>
              <w:spacing w:line="360" w:lineRule="auto"/>
              <w:ind w:left="1418" w:hanging="1418"/>
              <w:rPr>
                <w:rFonts w:ascii="Arial" w:hAnsi="Arial" w:cs="Arial"/>
                <w:sz w:val="24"/>
                <w:szCs w:val="24"/>
              </w:rPr>
            </w:pPr>
            <w:r>
              <w:rPr>
                <w:rFonts w:ascii="Arial" w:hAnsi="Arial" w:cs="Arial"/>
                <w:sz w:val="24"/>
                <w:szCs w:val="24"/>
              </w:rPr>
              <w:tab/>
            </w:r>
            <w:r>
              <w:rPr>
                <w:rFonts w:ascii="Arial" w:hAnsi="Arial" w:cs="Arial"/>
                <w:sz w:val="24"/>
                <w:szCs w:val="24"/>
              </w:rPr>
              <w:tab/>
              <w:t>S = “Specific” – the goals must be specific and written in clear, concise and comprehensive terms.</w:t>
            </w:r>
          </w:p>
          <w:p w:rsidR="0076325C" w:rsidRDefault="0076325C" w:rsidP="0076325C">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t>M = “Measurable” – the goals should be measurable.</w:t>
            </w:r>
          </w:p>
          <w:p w:rsidR="0076325C" w:rsidRDefault="0076325C" w:rsidP="0076325C">
            <w:pPr>
              <w:spacing w:line="360" w:lineRule="auto"/>
              <w:ind w:left="1418" w:hanging="1418"/>
              <w:rPr>
                <w:rFonts w:ascii="Arial" w:hAnsi="Arial" w:cs="Arial"/>
                <w:sz w:val="24"/>
                <w:szCs w:val="24"/>
              </w:rPr>
            </w:pPr>
            <w:r>
              <w:rPr>
                <w:rFonts w:ascii="Arial" w:hAnsi="Arial" w:cs="Arial"/>
                <w:sz w:val="24"/>
                <w:szCs w:val="24"/>
              </w:rPr>
              <w:tab/>
            </w:r>
            <w:r>
              <w:rPr>
                <w:rFonts w:ascii="Arial" w:hAnsi="Arial" w:cs="Arial"/>
                <w:sz w:val="24"/>
                <w:szCs w:val="24"/>
              </w:rPr>
              <w:tab/>
              <w:t>A = “Accurate” – the goals of a project should be accurate and must describe precisely what is required.</w:t>
            </w:r>
          </w:p>
          <w:p w:rsidR="0076325C" w:rsidRDefault="0076325C" w:rsidP="0076325C">
            <w:pPr>
              <w:spacing w:line="360" w:lineRule="auto"/>
              <w:ind w:left="1418" w:hanging="1418"/>
              <w:rPr>
                <w:rFonts w:ascii="Arial" w:hAnsi="Arial" w:cs="Arial"/>
                <w:sz w:val="24"/>
                <w:szCs w:val="24"/>
              </w:rPr>
            </w:pPr>
            <w:r>
              <w:rPr>
                <w:rFonts w:ascii="Arial" w:hAnsi="Arial" w:cs="Arial"/>
                <w:sz w:val="24"/>
                <w:szCs w:val="24"/>
              </w:rPr>
              <w:tab/>
              <w:t xml:space="preserve">R = “Realistic/Tangible” – a project’s goals must be centred in reality and </w:t>
            </w:r>
            <w:r w:rsidR="006063BD">
              <w:rPr>
                <w:rFonts w:ascii="Arial" w:hAnsi="Arial" w:cs="Arial"/>
                <w:sz w:val="24"/>
                <w:szCs w:val="24"/>
              </w:rPr>
              <w:t xml:space="preserve">must be </w:t>
            </w:r>
            <w:r>
              <w:rPr>
                <w:rFonts w:ascii="Arial" w:hAnsi="Arial" w:cs="Arial"/>
                <w:sz w:val="24"/>
                <w:szCs w:val="24"/>
              </w:rPr>
              <w:t>attainab</w:t>
            </w:r>
            <w:r w:rsidR="006063BD">
              <w:rPr>
                <w:rFonts w:ascii="Arial" w:hAnsi="Arial" w:cs="Arial"/>
                <w:sz w:val="24"/>
                <w:szCs w:val="24"/>
              </w:rPr>
              <w:t>e</w:t>
            </w:r>
            <w:r>
              <w:rPr>
                <w:rFonts w:ascii="Arial" w:hAnsi="Arial" w:cs="Arial"/>
                <w:sz w:val="24"/>
                <w:szCs w:val="24"/>
              </w:rPr>
              <w:t>.</w:t>
            </w:r>
          </w:p>
          <w:p w:rsidR="0076325C" w:rsidRDefault="0076325C" w:rsidP="0076325C">
            <w:pPr>
              <w:spacing w:line="360" w:lineRule="auto"/>
              <w:ind w:left="1418" w:hanging="1418"/>
              <w:rPr>
                <w:rFonts w:ascii="Arial" w:hAnsi="Arial" w:cs="Arial"/>
                <w:sz w:val="24"/>
                <w:szCs w:val="24"/>
              </w:rPr>
            </w:pPr>
            <w:r>
              <w:rPr>
                <w:rFonts w:ascii="Arial" w:hAnsi="Arial" w:cs="Arial"/>
                <w:sz w:val="24"/>
                <w:szCs w:val="24"/>
              </w:rPr>
              <w:tab/>
              <w:t>T = “Time Bound” – a project’s goals should have a timeframe with an end date assigned to them.</w:t>
            </w:r>
          </w:p>
          <w:p w:rsidR="0076325C" w:rsidRDefault="0076325C" w:rsidP="0076325C">
            <w:pPr>
              <w:spacing w:line="360" w:lineRule="auto"/>
              <w:ind w:left="1418" w:hanging="1418"/>
              <w:rPr>
                <w:rFonts w:ascii="Arial" w:hAnsi="Arial" w:cs="Arial"/>
                <w:sz w:val="24"/>
                <w:szCs w:val="24"/>
              </w:rPr>
            </w:pPr>
            <w:r>
              <w:rPr>
                <w:rFonts w:ascii="Arial" w:hAnsi="Arial" w:cs="Arial"/>
                <w:sz w:val="24"/>
                <w:szCs w:val="24"/>
              </w:rPr>
              <w:lastRenderedPageBreak/>
              <w:tab/>
              <w:t>Simply, the purpose of a project’s goals and objectives is to detail what it is trying to produce, do or accomplish and they describe the final result of the project.</w:t>
            </w:r>
          </w:p>
          <w:p w:rsidR="0076325C" w:rsidRDefault="0076325C" w:rsidP="0076325C">
            <w:pPr>
              <w:spacing w:line="360" w:lineRule="auto"/>
              <w:ind w:left="1418" w:hanging="1418"/>
              <w:rPr>
                <w:rFonts w:ascii="Arial" w:hAnsi="Arial" w:cs="Arial"/>
                <w:sz w:val="24"/>
                <w:szCs w:val="24"/>
              </w:rPr>
            </w:pPr>
          </w:p>
          <w:p w:rsidR="0076325C" w:rsidRDefault="0076325C" w:rsidP="0076325C">
            <w:pPr>
              <w:spacing w:line="360" w:lineRule="auto"/>
              <w:ind w:left="1418" w:hanging="709"/>
              <w:rPr>
                <w:rFonts w:ascii="Arial" w:hAnsi="Arial" w:cs="Arial"/>
                <w:sz w:val="24"/>
                <w:szCs w:val="24"/>
              </w:rPr>
            </w:pPr>
            <w:r>
              <w:rPr>
                <w:rFonts w:ascii="Arial" w:hAnsi="Arial" w:cs="Arial"/>
                <w:sz w:val="24"/>
                <w:szCs w:val="24"/>
              </w:rPr>
              <w:t>(iv)</w:t>
            </w:r>
            <w:r>
              <w:rPr>
                <w:rFonts w:ascii="Arial" w:hAnsi="Arial" w:cs="Arial"/>
                <w:sz w:val="24"/>
                <w:szCs w:val="24"/>
              </w:rPr>
              <w:tab/>
              <w:t>The triple constraints of time, quality and budget are formally dealt with a</w:t>
            </w:r>
            <w:r w:rsidR="002C1F3A">
              <w:rPr>
                <w:rFonts w:ascii="Arial" w:hAnsi="Arial" w:cs="Arial"/>
                <w:sz w:val="24"/>
                <w:szCs w:val="24"/>
              </w:rPr>
              <w:t>t</w:t>
            </w:r>
            <w:r>
              <w:rPr>
                <w:rFonts w:ascii="Arial" w:hAnsi="Arial" w:cs="Arial"/>
                <w:sz w:val="24"/>
                <w:szCs w:val="24"/>
              </w:rPr>
              <w:t xml:space="preserve"> the “feasibility stage” of the project.  The “feasibility stage” assesses the business case to confirm it is feasible to manufacture or implement.  This assessment would ultimately decide whether to continue into the Project Definition stage or to discontinue the project.</w:t>
            </w:r>
          </w:p>
          <w:p w:rsidR="0076325C" w:rsidRDefault="0076325C" w:rsidP="0076325C">
            <w:pPr>
              <w:spacing w:line="360" w:lineRule="auto"/>
              <w:ind w:left="1418" w:hanging="709"/>
              <w:rPr>
                <w:rFonts w:ascii="Arial" w:hAnsi="Arial" w:cs="Arial"/>
                <w:sz w:val="24"/>
                <w:szCs w:val="24"/>
              </w:rPr>
            </w:pPr>
          </w:p>
          <w:p w:rsidR="0076325C" w:rsidRDefault="0076325C" w:rsidP="0076325C">
            <w:pPr>
              <w:spacing w:line="360" w:lineRule="auto"/>
              <w:ind w:left="1418" w:hanging="709"/>
              <w:rPr>
                <w:rFonts w:ascii="Arial" w:hAnsi="Arial" w:cs="Arial"/>
                <w:sz w:val="24"/>
                <w:szCs w:val="24"/>
              </w:rPr>
            </w:pPr>
            <w:r>
              <w:rPr>
                <w:rFonts w:ascii="Arial" w:hAnsi="Arial" w:cs="Arial"/>
                <w:sz w:val="24"/>
                <w:szCs w:val="24"/>
              </w:rPr>
              <w:t>(v)</w:t>
            </w:r>
            <w:r>
              <w:rPr>
                <w:rFonts w:ascii="Arial" w:hAnsi="Arial" w:cs="Arial"/>
                <w:sz w:val="24"/>
                <w:szCs w:val="24"/>
              </w:rPr>
              <w:tab/>
              <w:t>The “Project Charter” is the document that outlines the purposes of the project and how it should be managed.  This includes the project manager’s appointment, responsibility, and the authority to use a company’s resources. It is the official, written acknowledgement and recognition that a project exists.</w:t>
            </w:r>
          </w:p>
          <w:p w:rsidR="0076325C" w:rsidRDefault="0076325C" w:rsidP="0076325C">
            <w:pPr>
              <w:spacing w:line="360" w:lineRule="auto"/>
              <w:ind w:left="1418" w:hanging="709"/>
              <w:rPr>
                <w:rFonts w:ascii="Arial" w:hAnsi="Arial" w:cs="Arial"/>
                <w:sz w:val="24"/>
                <w:szCs w:val="24"/>
              </w:rPr>
            </w:pPr>
          </w:p>
          <w:p w:rsidR="0076325C" w:rsidRDefault="0076325C" w:rsidP="0076325C">
            <w:pPr>
              <w:spacing w:line="360" w:lineRule="auto"/>
              <w:ind w:left="1418" w:hanging="709"/>
              <w:rPr>
                <w:rFonts w:ascii="Arial" w:hAnsi="Arial" w:cs="Arial"/>
                <w:sz w:val="24"/>
                <w:szCs w:val="24"/>
              </w:rPr>
            </w:pPr>
            <w:r>
              <w:rPr>
                <w:rFonts w:ascii="Arial" w:hAnsi="Arial" w:cs="Arial"/>
                <w:sz w:val="24"/>
                <w:szCs w:val="24"/>
              </w:rPr>
              <w:tab/>
              <w:t>The “project charter” contains the following information:</w:t>
            </w:r>
          </w:p>
          <w:p w:rsidR="0076325C" w:rsidRDefault="0076325C" w:rsidP="0076325C">
            <w:pPr>
              <w:pStyle w:val="ListParagraph"/>
              <w:numPr>
                <w:ilvl w:val="0"/>
                <w:numId w:val="9"/>
              </w:numPr>
              <w:spacing w:after="160" w:line="360" w:lineRule="auto"/>
              <w:rPr>
                <w:rFonts w:ascii="Arial" w:hAnsi="Arial" w:cs="Arial"/>
                <w:sz w:val="24"/>
                <w:szCs w:val="24"/>
              </w:rPr>
            </w:pPr>
            <w:r>
              <w:rPr>
                <w:rFonts w:ascii="Arial" w:hAnsi="Arial" w:cs="Arial"/>
                <w:sz w:val="24"/>
                <w:szCs w:val="24"/>
              </w:rPr>
              <w:t>An overview of the project</w:t>
            </w:r>
          </w:p>
          <w:p w:rsidR="0076325C" w:rsidRDefault="0076325C" w:rsidP="0076325C">
            <w:pPr>
              <w:pStyle w:val="ListParagraph"/>
              <w:numPr>
                <w:ilvl w:val="0"/>
                <w:numId w:val="9"/>
              </w:numPr>
              <w:spacing w:after="160" w:line="360" w:lineRule="auto"/>
              <w:rPr>
                <w:rFonts w:ascii="Arial" w:hAnsi="Arial" w:cs="Arial"/>
                <w:sz w:val="24"/>
                <w:szCs w:val="24"/>
              </w:rPr>
            </w:pPr>
            <w:r>
              <w:rPr>
                <w:rFonts w:ascii="Arial" w:hAnsi="Arial" w:cs="Arial"/>
                <w:sz w:val="24"/>
                <w:szCs w:val="24"/>
              </w:rPr>
              <w:t>The project deliverables</w:t>
            </w:r>
          </w:p>
          <w:p w:rsidR="0076325C" w:rsidRDefault="0076325C" w:rsidP="0076325C">
            <w:pPr>
              <w:pStyle w:val="ListParagraph"/>
              <w:numPr>
                <w:ilvl w:val="0"/>
                <w:numId w:val="9"/>
              </w:numPr>
              <w:spacing w:after="160" w:line="360" w:lineRule="auto"/>
              <w:rPr>
                <w:rFonts w:ascii="Arial" w:hAnsi="Arial" w:cs="Arial"/>
                <w:sz w:val="24"/>
                <w:szCs w:val="24"/>
              </w:rPr>
            </w:pPr>
            <w:r>
              <w:rPr>
                <w:rFonts w:ascii="Arial" w:hAnsi="Arial" w:cs="Arial"/>
                <w:sz w:val="24"/>
                <w:szCs w:val="24"/>
              </w:rPr>
              <w:t>The project goals and objectives</w:t>
            </w:r>
          </w:p>
          <w:p w:rsidR="0076325C" w:rsidRDefault="00D861AD" w:rsidP="0076325C">
            <w:pPr>
              <w:pStyle w:val="ListParagraph"/>
              <w:numPr>
                <w:ilvl w:val="0"/>
                <w:numId w:val="9"/>
              </w:numPr>
              <w:spacing w:after="160" w:line="360" w:lineRule="auto"/>
              <w:rPr>
                <w:rFonts w:ascii="Arial" w:hAnsi="Arial" w:cs="Arial"/>
                <w:sz w:val="24"/>
                <w:szCs w:val="24"/>
              </w:rPr>
            </w:pPr>
            <w:r>
              <w:rPr>
                <w:rFonts w:ascii="Arial" w:hAnsi="Arial" w:cs="Arial"/>
                <w:sz w:val="24"/>
                <w:szCs w:val="24"/>
              </w:rPr>
              <w:t>The p</w:t>
            </w:r>
            <w:r w:rsidR="0076325C">
              <w:rPr>
                <w:rFonts w:ascii="Arial" w:hAnsi="Arial" w:cs="Arial"/>
                <w:sz w:val="24"/>
                <w:szCs w:val="24"/>
              </w:rPr>
              <w:t>roject resources and cost estimates</w:t>
            </w:r>
          </w:p>
          <w:p w:rsidR="0076325C" w:rsidRDefault="00D861AD" w:rsidP="0076325C">
            <w:pPr>
              <w:pStyle w:val="ListParagraph"/>
              <w:numPr>
                <w:ilvl w:val="0"/>
                <w:numId w:val="9"/>
              </w:numPr>
              <w:spacing w:after="160" w:line="360" w:lineRule="auto"/>
              <w:rPr>
                <w:rFonts w:ascii="Arial" w:hAnsi="Arial" w:cs="Arial"/>
                <w:sz w:val="24"/>
                <w:szCs w:val="24"/>
              </w:rPr>
            </w:pPr>
            <w:r>
              <w:rPr>
                <w:rFonts w:ascii="Arial" w:hAnsi="Arial" w:cs="Arial"/>
                <w:sz w:val="24"/>
                <w:szCs w:val="24"/>
              </w:rPr>
              <w:t>The p</w:t>
            </w:r>
            <w:r w:rsidR="0076325C">
              <w:rPr>
                <w:rFonts w:ascii="Arial" w:hAnsi="Arial" w:cs="Arial"/>
                <w:sz w:val="24"/>
                <w:szCs w:val="24"/>
              </w:rPr>
              <w:t>roject business case</w:t>
            </w:r>
          </w:p>
          <w:p w:rsidR="0076325C" w:rsidRDefault="0076325C" w:rsidP="0076325C">
            <w:pPr>
              <w:pStyle w:val="ListParagraph"/>
              <w:numPr>
                <w:ilvl w:val="0"/>
                <w:numId w:val="9"/>
              </w:numPr>
              <w:spacing w:after="160" w:line="360" w:lineRule="auto"/>
              <w:rPr>
                <w:rFonts w:ascii="Arial" w:hAnsi="Arial" w:cs="Arial"/>
                <w:sz w:val="24"/>
                <w:szCs w:val="24"/>
              </w:rPr>
            </w:pPr>
            <w:r>
              <w:rPr>
                <w:rFonts w:ascii="Arial" w:hAnsi="Arial" w:cs="Arial"/>
                <w:sz w:val="24"/>
                <w:szCs w:val="24"/>
              </w:rPr>
              <w:t>A feasibility study</w:t>
            </w:r>
          </w:p>
          <w:p w:rsidR="0076325C" w:rsidRDefault="0076325C" w:rsidP="0076325C">
            <w:pPr>
              <w:pStyle w:val="ListParagraph"/>
              <w:numPr>
                <w:ilvl w:val="0"/>
                <w:numId w:val="9"/>
              </w:numPr>
              <w:spacing w:after="160" w:line="360" w:lineRule="auto"/>
              <w:rPr>
                <w:rFonts w:ascii="Arial" w:hAnsi="Arial" w:cs="Arial"/>
                <w:sz w:val="24"/>
                <w:szCs w:val="24"/>
              </w:rPr>
            </w:pPr>
            <w:r>
              <w:rPr>
                <w:rFonts w:ascii="Arial" w:hAnsi="Arial" w:cs="Arial"/>
                <w:sz w:val="24"/>
                <w:szCs w:val="24"/>
              </w:rPr>
              <w:t>The organisation and roles of the project sponsor, project manager, project staff and executive management.</w:t>
            </w:r>
          </w:p>
          <w:p w:rsidR="0076325C" w:rsidRDefault="0076325C" w:rsidP="0076325C">
            <w:pPr>
              <w:spacing w:line="360" w:lineRule="auto"/>
              <w:rPr>
                <w:rFonts w:ascii="Arial" w:hAnsi="Arial" w:cs="Arial"/>
                <w:sz w:val="24"/>
                <w:szCs w:val="24"/>
              </w:rPr>
            </w:pPr>
          </w:p>
          <w:p w:rsidR="0076325C" w:rsidRDefault="0076325C" w:rsidP="0076325C">
            <w:pPr>
              <w:pStyle w:val="ListParagraph"/>
              <w:numPr>
                <w:ilvl w:val="0"/>
                <w:numId w:val="8"/>
              </w:numPr>
              <w:spacing w:after="160" w:line="360" w:lineRule="auto"/>
              <w:rPr>
                <w:rFonts w:ascii="Arial" w:hAnsi="Arial" w:cs="Arial"/>
                <w:sz w:val="24"/>
                <w:szCs w:val="24"/>
              </w:rPr>
            </w:pPr>
            <w:r>
              <w:rPr>
                <w:rFonts w:ascii="Arial" w:hAnsi="Arial" w:cs="Arial"/>
                <w:sz w:val="24"/>
                <w:szCs w:val="24"/>
              </w:rPr>
              <w:t xml:space="preserve">In the 1960’s and 1970’s project management </w:t>
            </w:r>
            <w:r w:rsidR="0077302D">
              <w:rPr>
                <w:rFonts w:ascii="Arial" w:hAnsi="Arial" w:cs="Arial"/>
                <w:sz w:val="24"/>
                <w:szCs w:val="24"/>
              </w:rPr>
              <w:t>focused</w:t>
            </w:r>
            <w:r>
              <w:rPr>
                <w:rFonts w:ascii="Arial" w:hAnsi="Arial" w:cs="Arial"/>
                <w:sz w:val="24"/>
                <w:szCs w:val="24"/>
              </w:rPr>
              <w:t xml:space="preserve"> on the execution phase of the project life cycle, because it required the greatest level of effort and it was where the majority of expenditure was incurred.</w:t>
            </w:r>
          </w:p>
          <w:p w:rsidR="0076325C" w:rsidRDefault="0076325C" w:rsidP="0076325C">
            <w:pPr>
              <w:spacing w:line="360" w:lineRule="auto"/>
              <w:rPr>
                <w:rFonts w:ascii="Arial" w:hAnsi="Arial" w:cs="Arial"/>
                <w:sz w:val="24"/>
                <w:szCs w:val="24"/>
              </w:rPr>
            </w:pPr>
          </w:p>
          <w:p w:rsidR="0076325C" w:rsidRDefault="0076325C" w:rsidP="0076325C">
            <w:pPr>
              <w:spacing w:line="360" w:lineRule="auto"/>
              <w:ind w:left="720"/>
              <w:rPr>
                <w:rFonts w:ascii="Arial" w:hAnsi="Arial" w:cs="Arial"/>
                <w:sz w:val="24"/>
                <w:szCs w:val="24"/>
              </w:rPr>
            </w:pPr>
            <w:r>
              <w:rPr>
                <w:rFonts w:ascii="Arial" w:hAnsi="Arial" w:cs="Arial"/>
                <w:sz w:val="24"/>
                <w:szCs w:val="24"/>
              </w:rPr>
              <w:t xml:space="preserve">Since the 1980’s the emphasis has shifted to focus on the front end of the project life cycle, where the corporate vision and values are established, the </w:t>
            </w:r>
            <w:r>
              <w:rPr>
                <w:rFonts w:ascii="Arial" w:hAnsi="Arial" w:cs="Arial"/>
                <w:sz w:val="24"/>
                <w:szCs w:val="24"/>
              </w:rPr>
              <w:lastRenderedPageBreak/>
              <w:t>requirements (needs and opportunities) to maintain a competitive advantage are investigated.  This allows for a project sponsor to p</w:t>
            </w:r>
            <w:r w:rsidR="0077302D">
              <w:rPr>
                <w:rFonts w:ascii="Arial" w:hAnsi="Arial" w:cs="Arial"/>
                <w:sz w:val="24"/>
                <w:szCs w:val="24"/>
              </w:rPr>
              <w:t>ro</w:t>
            </w:r>
            <w:r>
              <w:rPr>
                <w:rFonts w:ascii="Arial" w:hAnsi="Arial" w:cs="Arial"/>
                <w:sz w:val="24"/>
                <w:szCs w:val="24"/>
              </w:rPr>
              <w:t>pose their best business case and for a project manager to develop a thorough feasibility study.  From this point the project manager can ascertain a proper client brief and a detailed scope to provide the critical direction for the planning of the project.</w:t>
            </w:r>
          </w:p>
          <w:p w:rsidR="0076325C" w:rsidRDefault="0076325C" w:rsidP="0076325C">
            <w:pPr>
              <w:spacing w:line="360" w:lineRule="auto"/>
              <w:ind w:left="720"/>
              <w:rPr>
                <w:rFonts w:ascii="Arial" w:hAnsi="Arial" w:cs="Arial"/>
                <w:sz w:val="24"/>
                <w:szCs w:val="24"/>
              </w:rPr>
            </w:pPr>
          </w:p>
          <w:p w:rsidR="0076325C" w:rsidRDefault="0076325C" w:rsidP="0076325C">
            <w:pPr>
              <w:spacing w:line="360" w:lineRule="auto"/>
              <w:ind w:left="720"/>
              <w:rPr>
                <w:rFonts w:ascii="Arial" w:hAnsi="Arial" w:cs="Arial"/>
                <w:sz w:val="24"/>
                <w:szCs w:val="24"/>
              </w:rPr>
            </w:pPr>
            <w:r>
              <w:rPr>
                <w:rFonts w:ascii="Arial" w:hAnsi="Arial" w:cs="Arial"/>
                <w:sz w:val="24"/>
                <w:szCs w:val="24"/>
              </w:rPr>
              <w:t>The stakeholders have the greatest influence over the project a</w:t>
            </w:r>
            <w:r w:rsidR="0077302D">
              <w:rPr>
                <w:rFonts w:ascii="Arial" w:hAnsi="Arial" w:cs="Arial"/>
                <w:sz w:val="24"/>
                <w:szCs w:val="24"/>
              </w:rPr>
              <w:t>t</w:t>
            </w:r>
            <w:r>
              <w:rPr>
                <w:rFonts w:ascii="Arial" w:hAnsi="Arial" w:cs="Arial"/>
                <w:sz w:val="24"/>
                <w:szCs w:val="24"/>
              </w:rPr>
              <w:t xml:space="preserve"> the early stages, but as project decisions are made, the design freezes, contracts are issued and the work is progressively completed, the cost of charges increases dramatically.  It is said that the IT industry</w:t>
            </w:r>
            <w:r w:rsidR="0077302D">
              <w:rPr>
                <w:rFonts w:ascii="Arial" w:hAnsi="Arial" w:cs="Arial"/>
                <w:sz w:val="24"/>
                <w:szCs w:val="24"/>
              </w:rPr>
              <w:t>’s</w:t>
            </w:r>
            <w:r>
              <w:rPr>
                <w:rFonts w:ascii="Arial" w:hAnsi="Arial" w:cs="Arial"/>
                <w:sz w:val="24"/>
                <w:szCs w:val="24"/>
              </w:rPr>
              <w:t xml:space="preserve"> rule of thumb is that the cost to make changes increases by a factor of ten percent (10%) per phase – for example, </w:t>
            </w:r>
            <w:r w:rsidR="0077302D">
              <w:rPr>
                <w:rFonts w:ascii="Arial" w:hAnsi="Arial" w:cs="Arial"/>
                <w:sz w:val="24"/>
                <w:szCs w:val="24"/>
              </w:rPr>
              <w:t xml:space="preserve">the cost of change </w:t>
            </w:r>
            <w:r>
              <w:rPr>
                <w:rFonts w:ascii="Arial" w:hAnsi="Arial" w:cs="Arial"/>
                <w:sz w:val="24"/>
                <w:szCs w:val="24"/>
              </w:rPr>
              <w:t xml:space="preserve">is $1.00 in the feasibility </w:t>
            </w:r>
            <w:r w:rsidR="0077302D">
              <w:rPr>
                <w:rFonts w:ascii="Arial" w:hAnsi="Arial" w:cs="Arial"/>
                <w:sz w:val="24"/>
                <w:szCs w:val="24"/>
              </w:rPr>
              <w:t>stage, $</w:t>
            </w:r>
            <w:r>
              <w:rPr>
                <w:rFonts w:ascii="Arial" w:hAnsi="Arial" w:cs="Arial"/>
                <w:sz w:val="24"/>
                <w:szCs w:val="24"/>
              </w:rPr>
              <w:t>10.00 in the design phase, $100.00 in the execution phase and $1000.00 during the operational phase.</w:t>
            </w:r>
          </w:p>
          <w:p w:rsidR="0076325C" w:rsidRDefault="0076325C" w:rsidP="0076325C">
            <w:pPr>
              <w:spacing w:line="360" w:lineRule="auto"/>
              <w:ind w:left="720"/>
              <w:rPr>
                <w:rFonts w:ascii="Arial" w:hAnsi="Arial" w:cs="Arial"/>
                <w:sz w:val="24"/>
                <w:szCs w:val="24"/>
              </w:rPr>
            </w:pPr>
          </w:p>
          <w:p w:rsidR="0076325C" w:rsidRDefault="0076325C" w:rsidP="0076325C">
            <w:pPr>
              <w:spacing w:line="360" w:lineRule="auto"/>
              <w:ind w:left="720"/>
              <w:rPr>
                <w:rFonts w:ascii="Arial" w:hAnsi="Arial" w:cs="Arial"/>
                <w:sz w:val="24"/>
                <w:szCs w:val="24"/>
              </w:rPr>
            </w:pPr>
            <w:r>
              <w:rPr>
                <w:rFonts w:ascii="Arial" w:hAnsi="Arial" w:cs="Arial"/>
                <w:sz w:val="24"/>
                <w:szCs w:val="24"/>
              </w:rPr>
              <w:t xml:space="preserve">And as per the triple constraints theory – cost, quality, time, if any one of these constraints change as the project moves from the initiation phase through to the close-out phase, it could cause the project not </w:t>
            </w:r>
            <w:r w:rsidR="0077302D">
              <w:rPr>
                <w:rFonts w:ascii="Arial" w:hAnsi="Arial" w:cs="Arial"/>
                <w:sz w:val="24"/>
                <w:szCs w:val="24"/>
              </w:rPr>
              <w:t xml:space="preserve">to </w:t>
            </w:r>
            <w:r>
              <w:rPr>
                <w:rFonts w:ascii="Arial" w:hAnsi="Arial" w:cs="Arial"/>
                <w:sz w:val="24"/>
                <w:szCs w:val="24"/>
              </w:rPr>
              <w:t xml:space="preserve">meet </w:t>
            </w:r>
            <w:r w:rsidR="0077302D">
              <w:rPr>
                <w:rFonts w:ascii="Arial" w:hAnsi="Arial" w:cs="Arial"/>
                <w:sz w:val="24"/>
                <w:szCs w:val="24"/>
              </w:rPr>
              <w:t>its</w:t>
            </w:r>
            <w:r>
              <w:rPr>
                <w:rFonts w:ascii="Arial" w:hAnsi="Arial" w:cs="Arial"/>
                <w:sz w:val="24"/>
                <w:szCs w:val="24"/>
              </w:rPr>
              <w:t xml:space="preserve"> goals and objectives originally set by the client and therefore rendering it unsuccessful.</w:t>
            </w:r>
          </w:p>
          <w:p w:rsidR="0076325C" w:rsidRDefault="0076325C" w:rsidP="0076325C">
            <w:pPr>
              <w:spacing w:line="360" w:lineRule="auto"/>
              <w:ind w:left="720"/>
              <w:rPr>
                <w:rFonts w:ascii="Arial" w:hAnsi="Arial" w:cs="Arial"/>
                <w:sz w:val="24"/>
                <w:szCs w:val="24"/>
              </w:rPr>
            </w:pPr>
          </w:p>
          <w:p w:rsidR="0076325C" w:rsidRDefault="0076325C" w:rsidP="0076325C">
            <w:pPr>
              <w:spacing w:line="360" w:lineRule="auto"/>
              <w:ind w:left="720"/>
              <w:rPr>
                <w:rFonts w:ascii="Arial" w:hAnsi="Arial" w:cs="Arial"/>
                <w:sz w:val="24"/>
                <w:szCs w:val="24"/>
              </w:rPr>
            </w:pPr>
            <w:r>
              <w:rPr>
                <w:rFonts w:ascii="Arial" w:hAnsi="Arial" w:cs="Arial"/>
                <w:sz w:val="24"/>
                <w:szCs w:val="24"/>
              </w:rPr>
              <w:t>It is therefore critical that the appointed project manager plans the project thoroughly to ensure that its meets all the client’s goals and objectives without compromising the time, cost and quality parameters set.</w:t>
            </w:r>
          </w:p>
          <w:p w:rsidR="0076325C" w:rsidRDefault="0076325C" w:rsidP="0076325C">
            <w:pPr>
              <w:spacing w:line="360" w:lineRule="auto"/>
              <w:rPr>
                <w:rFonts w:ascii="Arial" w:hAnsi="Arial" w:cs="Arial"/>
                <w:sz w:val="24"/>
                <w:szCs w:val="24"/>
              </w:rPr>
            </w:pPr>
          </w:p>
          <w:p w:rsidR="0076325C" w:rsidRDefault="0076325C" w:rsidP="0076325C">
            <w:pPr>
              <w:pStyle w:val="ListParagraph"/>
              <w:numPr>
                <w:ilvl w:val="0"/>
                <w:numId w:val="8"/>
              </w:numPr>
              <w:spacing w:after="160" w:line="360" w:lineRule="auto"/>
              <w:rPr>
                <w:rFonts w:ascii="Arial" w:hAnsi="Arial" w:cs="Arial"/>
                <w:sz w:val="24"/>
                <w:szCs w:val="24"/>
              </w:rPr>
            </w:pPr>
            <w:r>
              <w:rPr>
                <w:rFonts w:ascii="Arial" w:hAnsi="Arial" w:cs="Arial"/>
                <w:sz w:val="24"/>
                <w:szCs w:val="24"/>
              </w:rPr>
              <w:t>The “Project Planning” phase comes after the “Initiating P</w:t>
            </w:r>
            <w:r w:rsidR="00D10FE5">
              <w:rPr>
                <w:rFonts w:ascii="Arial" w:hAnsi="Arial" w:cs="Arial"/>
                <w:sz w:val="24"/>
                <w:szCs w:val="24"/>
              </w:rPr>
              <w:t>hase</w:t>
            </w:r>
            <w:r>
              <w:rPr>
                <w:rFonts w:ascii="Arial" w:hAnsi="Arial" w:cs="Arial"/>
                <w:sz w:val="24"/>
                <w:szCs w:val="24"/>
              </w:rPr>
              <w:t xml:space="preserve">” and its develops the best course of action to attain the stated scope of work and objectives (deliverables) for which the project is being undertaken.  This involves integrating all the </w:t>
            </w:r>
            <w:r w:rsidR="00D10FE5">
              <w:rPr>
                <w:rFonts w:ascii="Arial" w:hAnsi="Arial" w:cs="Arial"/>
                <w:sz w:val="24"/>
                <w:szCs w:val="24"/>
              </w:rPr>
              <w:t xml:space="preserve">nine </w:t>
            </w:r>
            <w:r>
              <w:rPr>
                <w:rFonts w:ascii="Arial" w:hAnsi="Arial" w:cs="Arial"/>
                <w:sz w:val="24"/>
                <w:szCs w:val="24"/>
              </w:rPr>
              <w:t>knowledge areas (as defined in PMBOK) and through an interactive planning process, focusses on the optimum project plan or baseline plan.</w:t>
            </w:r>
          </w:p>
          <w:p w:rsidR="0076325C" w:rsidRDefault="0076325C" w:rsidP="0076325C">
            <w:pPr>
              <w:spacing w:line="360" w:lineRule="auto"/>
              <w:ind w:left="360"/>
              <w:rPr>
                <w:rFonts w:ascii="Arial" w:hAnsi="Arial" w:cs="Arial"/>
                <w:sz w:val="24"/>
                <w:szCs w:val="24"/>
              </w:rPr>
            </w:pPr>
          </w:p>
          <w:p w:rsidR="0076325C" w:rsidRDefault="0076325C" w:rsidP="0076325C">
            <w:pPr>
              <w:spacing w:line="360" w:lineRule="auto"/>
              <w:ind w:left="720"/>
              <w:rPr>
                <w:rFonts w:ascii="Arial" w:hAnsi="Arial" w:cs="Arial"/>
                <w:sz w:val="24"/>
                <w:szCs w:val="24"/>
              </w:rPr>
            </w:pPr>
            <w:r>
              <w:rPr>
                <w:rFonts w:ascii="Arial" w:hAnsi="Arial" w:cs="Arial"/>
                <w:sz w:val="24"/>
                <w:szCs w:val="24"/>
              </w:rPr>
              <w:lastRenderedPageBreak/>
              <w:t>The following plans are made during this phase.</w:t>
            </w:r>
          </w:p>
          <w:p w:rsidR="0076325C" w:rsidRDefault="0076325C" w:rsidP="0076325C">
            <w:pPr>
              <w:spacing w:line="360" w:lineRule="auto"/>
              <w:ind w:left="720"/>
              <w:rPr>
                <w:rFonts w:ascii="Arial" w:hAnsi="Arial" w:cs="Arial"/>
                <w:sz w:val="24"/>
                <w:szCs w:val="24"/>
              </w:rPr>
            </w:pPr>
          </w:p>
          <w:p w:rsidR="0076325C" w:rsidRDefault="0076325C" w:rsidP="0076325C">
            <w:pPr>
              <w:pStyle w:val="ListParagraph"/>
              <w:numPr>
                <w:ilvl w:val="0"/>
                <w:numId w:val="10"/>
              </w:numPr>
              <w:spacing w:after="160" w:line="360" w:lineRule="auto"/>
              <w:ind w:hanging="11"/>
              <w:rPr>
                <w:rFonts w:ascii="Arial" w:hAnsi="Arial" w:cs="Arial"/>
                <w:sz w:val="24"/>
                <w:szCs w:val="24"/>
              </w:rPr>
            </w:pPr>
            <w:r>
              <w:rPr>
                <w:rFonts w:ascii="Arial" w:hAnsi="Arial" w:cs="Arial"/>
                <w:sz w:val="24"/>
                <w:szCs w:val="24"/>
              </w:rPr>
              <w:t>The baseline or project plan</w:t>
            </w:r>
          </w:p>
          <w:p w:rsidR="0076325C" w:rsidRDefault="0076325C" w:rsidP="0076325C">
            <w:pPr>
              <w:pStyle w:val="ListParagraph"/>
              <w:numPr>
                <w:ilvl w:val="0"/>
                <w:numId w:val="10"/>
              </w:numPr>
              <w:spacing w:after="160" w:line="360" w:lineRule="auto"/>
              <w:ind w:hanging="11"/>
              <w:rPr>
                <w:rFonts w:ascii="Arial" w:hAnsi="Arial" w:cs="Arial"/>
                <w:sz w:val="24"/>
                <w:szCs w:val="24"/>
              </w:rPr>
            </w:pPr>
            <w:r>
              <w:rPr>
                <w:rFonts w:ascii="Arial" w:hAnsi="Arial" w:cs="Arial"/>
                <w:sz w:val="24"/>
                <w:szCs w:val="24"/>
              </w:rPr>
              <w:t>The project resource plan</w:t>
            </w:r>
          </w:p>
          <w:p w:rsidR="0076325C" w:rsidRDefault="0076325C" w:rsidP="0076325C">
            <w:pPr>
              <w:pStyle w:val="ListParagraph"/>
              <w:numPr>
                <w:ilvl w:val="0"/>
                <w:numId w:val="10"/>
              </w:numPr>
              <w:spacing w:after="160" w:line="360" w:lineRule="auto"/>
              <w:ind w:hanging="11"/>
              <w:rPr>
                <w:rFonts w:ascii="Arial" w:hAnsi="Arial" w:cs="Arial"/>
                <w:sz w:val="24"/>
                <w:szCs w:val="24"/>
              </w:rPr>
            </w:pPr>
            <w:r>
              <w:rPr>
                <w:rFonts w:ascii="Arial" w:hAnsi="Arial" w:cs="Arial"/>
                <w:sz w:val="24"/>
                <w:szCs w:val="24"/>
              </w:rPr>
              <w:t>The project organisational plan</w:t>
            </w:r>
          </w:p>
          <w:p w:rsidR="0076325C" w:rsidRDefault="0076325C" w:rsidP="0076325C">
            <w:pPr>
              <w:pStyle w:val="ListParagraph"/>
              <w:numPr>
                <w:ilvl w:val="0"/>
                <w:numId w:val="10"/>
              </w:numPr>
              <w:spacing w:after="160" w:line="360" w:lineRule="auto"/>
              <w:ind w:hanging="11"/>
              <w:rPr>
                <w:rFonts w:ascii="Arial" w:hAnsi="Arial" w:cs="Arial"/>
                <w:sz w:val="24"/>
                <w:szCs w:val="24"/>
              </w:rPr>
            </w:pPr>
            <w:r>
              <w:rPr>
                <w:rFonts w:ascii="Arial" w:hAnsi="Arial" w:cs="Arial"/>
                <w:sz w:val="24"/>
                <w:szCs w:val="24"/>
              </w:rPr>
              <w:t>The project staff management plan.</w:t>
            </w:r>
          </w:p>
          <w:p w:rsidR="0076325C" w:rsidRDefault="0076325C" w:rsidP="0076325C">
            <w:pPr>
              <w:pStyle w:val="ListParagraph"/>
              <w:numPr>
                <w:ilvl w:val="0"/>
                <w:numId w:val="10"/>
              </w:numPr>
              <w:spacing w:after="160" w:line="360" w:lineRule="auto"/>
              <w:ind w:hanging="11"/>
              <w:rPr>
                <w:rFonts w:ascii="Arial" w:hAnsi="Arial" w:cs="Arial"/>
                <w:sz w:val="24"/>
                <w:szCs w:val="24"/>
              </w:rPr>
            </w:pPr>
            <w:r>
              <w:rPr>
                <w:rFonts w:ascii="Arial" w:hAnsi="Arial" w:cs="Arial"/>
                <w:sz w:val="24"/>
                <w:szCs w:val="24"/>
              </w:rPr>
              <w:t>The project constraints</w:t>
            </w:r>
          </w:p>
          <w:p w:rsidR="0076325C" w:rsidRDefault="0076325C" w:rsidP="0076325C">
            <w:pPr>
              <w:pStyle w:val="ListParagraph"/>
              <w:numPr>
                <w:ilvl w:val="0"/>
                <w:numId w:val="10"/>
              </w:numPr>
              <w:spacing w:after="160" w:line="360" w:lineRule="auto"/>
              <w:ind w:hanging="11"/>
              <w:rPr>
                <w:rFonts w:ascii="Arial" w:hAnsi="Arial" w:cs="Arial"/>
                <w:sz w:val="24"/>
                <w:szCs w:val="24"/>
              </w:rPr>
            </w:pPr>
            <w:r>
              <w:rPr>
                <w:rFonts w:ascii="Arial" w:hAnsi="Arial" w:cs="Arial"/>
                <w:sz w:val="24"/>
                <w:szCs w:val="24"/>
              </w:rPr>
              <w:t>The project financial plan</w:t>
            </w:r>
          </w:p>
          <w:p w:rsidR="0076325C" w:rsidRDefault="0076325C" w:rsidP="0076325C">
            <w:pPr>
              <w:pStyle w:val="ListParagraph"/>
              <w:numPr>
                <w:ilvl w:val="0"/>
                <w:numId w:val="10"/>
              </w:numPr>
              <w:spacing w:after="160" w:line="360" w:lineRule="auto"/>
              <w:ind w:hanging="11"/>
              <w:rPr>
                <w:rFonts w:ascii="Arial" w:hAnsi="Arial" w:cs="Arial"/>
                <w:sz w:val="24"/>
                <w:szCs w:val="24"/>
              </w:rPr>
            </w:pPr>
            <w:r>
              <w:rPr>
                <w:rFonts w:ascii="Arial" w:hAnsi="Arial" w:cs="Arial"/>
                <w:sz w:val="24"/>
                <w:szCs w:val="24"/>
              </w:rPr>
              <w:t>The project quality plan</w:t>
            </w:r>
          </w:p>
          <w:p w:rsidR="0076325C" w:rsidRDefault="0076325C" w:rsidP="0076325C">
            <w:pPr>
              <w:pStyle w:val="ListParagraph"/>
              <w:numPr>
                <w:ilvl w:val="0"/>
                <w:numId w:val="10"/>
              </w:numPr>
              <w:spacing w:after="160" w:line="360" w:lineRule="auto"/>
              <w:ind w:hanging="11"/>
              <w:rPr>
                <w:rFonts w:ascii="Arial" w:hAnsi="Arial" w:cs="Arial"/>
                <w:sz w:val="24"/>
                <w:szCs w:val="24"/>
              </w:rPr>
            </w:pPr>
            <w:r>
              <w:rPr>
                <w:rFonts w:ascii="Arial" w:hAnsi="Arial" w:cs="Arial"/>
                <w:sz w:val="24"/>
                <w:szCs w:val="24"/>
              </w:rPr>
              <w:t>The project communication plan</w:t>
            </w:r>
          </w:p>
          <w:p w:rsidR="0076325C" w:rsidRDefault="0076325C" w:rsidP="0076325C">
            <w:pPr>
              <w:pStyle w:val="ListParagraph"/>
              <w:numPr>
                <w:ilvl w:val="0"/>
                <w:numId w:val="10"/>
              </w:numPr>
              <w:spacing w:after="160" w:line="360" w:lineRule="auto"/>
              <w:ind w:hanging="11"/>
              <w:rPr>
                <w:rFonts w:ascii="Arial" w:hAnsi="Arial" w:cs="Arial"/>
                <w:sz w:val="24"/>
                <w:szCs w:val="24"/>
              </w:rPr>
            </w:pPr>
            <w:r>
              <w:rPr>
                <w:rFonts w:ascii="Arial" w:hAnsi="Arial" w:cs="Arial"/>
                <w:sz w:val="24"/>
                <w:szCs w:val="24"/>
              </w:rPr>
              <w:t>The project risk plan</w:t>
            </w:r>
          </w:p>
          <w:p w:rsidR="0076325C" w:rsidRDefault="0076325C" w:rsidP="0076325C">
            <w:pPr>
              <w:pStyle w:val="ListParagraph"/>
              <w:numPr>
                <w:ilvl w:val="0"/>
                <w:numId w:val="10"/>
              </w:numPr>
              <w:spacing w:after="160" w:line="360" w:lineRule="auto"/>
              <w:ind w:hanging="11"/>
              <w:rPr>
                <w:rFonts w:ascii="Arial" w:hAnsi="Arial" w:cs="Arial"/>
                <w:sz w:val="24"/>
                <w:szCs w:val="24"/>
              </w:rPr>
            </w:pPr>
            <w:r>
              <w:rPr>
                <w:rFonts w:ascii="Arial" w:hAnsi="Arial" w:cs="Arial"/>
                <w:sz w:val="24"/>
                <w:szCs w:val="24"/>
              </w:rPr>
              <w:t>The project procurement plan</w:t>
            </w:r>
          </w:p>
          <w:p w:rsidR="0076325C" w:rsidRDefault="0076325C" w:rsidP="0076325C">
            <w:pPr>
              <w:spacing w:line="360" w:lineRule="auto"/>
              <w:rPr>
                <w:rFonts w:ascii="Arial" w:hAnsi="Arial" w:cs="Arial"/>
                <w:sz w:val="24"/>
                <w:szCs w:val="24"/>
              </w:rPr>
            </w:pPr>
          </w:p>
          <w:p w:rsidR="0076325C" w:rsidRDefault="0076325C" w:rsidP="0076325C">
            <w:pPr>
              <w:pStyle w:val="ListParagraph"/>
              <w:numPr>
                <w:ilvl w:val="0"/>
                <w:numId w:val="8"/>
              </w:numPr>
              <w:spacing w:after="160" w:line="360" w:lineRule="auto"/>
              <w:rPr>
                <w:rFonts w:ascii="Arial" w:hAnsi="Arial" w:cs="Arial"/>
                <w:sz w:val="24"/>
                <w:szCs w:val="24"/>
              </w:rPr>
            </w:pPr>
            <w:r>
              <w:rPr>
                <w:rFonts w:ascii="Arial" w:hAnsi="Arial" w:cs="Arial"/>
                <w:sz w:val="24"/>
                <w:szCs w:val="24"/>
              </w:rPr>
              <w:t>The following are the activities performed during the project closure phase:</w:t>
            </w:r>
          </w:p>
          <w:p w:rsidR="0076325C" w:rsidRDefault="0076325C" w:rsidP="0076325C">
            <w:pPr>
              <w:pStyle w:val="ListParagraph"/>
              <w:spacing w:line="360" w:lineRule="auto"/>
              <w:rPr>
                <w:rFonts w:ascii="Arial" w:hAnsi="Arial" w:cs="Arial"/>
                <w:sz w:val="24"/>
                <w:szCs w:val="24"/>
              </w:rPr>
            </w:pPr>
          </w:p>
          <w:p w:rsidR="0076325C" w:rsidRDefault="0076325C" w:rsidP="0076325C">
            <w:pPr>
              <w:pStyle w:val="ListParagraph"/>
              <w:numPr>
                <w:ilvl w:val="0"/>
                <w:numId w:val="11"/>
              </w:numPr>
              <w:spacing w:after="160" w:line="360" w:lineRule="auto"/>
              <w:ind w:left="1443" w:hanging="734"/>
              <w:rPr>
                <w:rFonts w:ascii="Arial" w:hAnsi="Arial" w:cs="Arial"/>
                <w:sz w:val="24"/>
                <w:szCs w:val="24"/>
              </w:rPr>
            </w:pPr>
            <w:r>
              <w:rPr>
                <w:rFonts w:ascii="Arial" w:hAnsi="Arial" w:cs="Arial"/>
                <w:sz w:val="24"/>
                <w:szCs w:val="24"/>
              </w:rPr>
              <w:t>Identifying an</w:t>
            </w:r>
            <w:r w:rsidR="00D57839">
              <w:rPr>
                <w:rFonts w:ascii="Arial" w:hAnsi="Arial" w:cs="Arial"/>
                <w:sz w:val="24"/>
                <w:szCs w:val="24"/>
              </w:rPr>
              <w:t>y</w:t>
            </w:r>
            <w:r>
              <w:rPr>
                <w:rFonts w:ascii="Arial" w:hAnsi="Arial" w:cs="Arial"/>
                <w:sz w:val="24"/>
                <w:szCs w:val="24"/>
              </w:rPr>
              <w:t xml:space="preserve"> outstanding items, relating to activities, risks or issues.</w:t>
            </w:r>
          </w:p>
          <w:p w:rsidR="0076325C" w:rsidRDefault="0076325C" w:rsidP="0076325C">
            <w:pPr>
              <w:pStyle w:val="ListParagraph"/>
              <w:numPr>
                <w:ilvl w:val="0"/>
                <w:numId w:val="11"/>
              </w:numPr>
              <w:spacing w:after="160" w:line="360" w:lineRule="auto"/>
              <w:ind w:left="1418" w:hanging="709"/>
              <w:rPr>
                <w:rFonts w:ascii="Arial" w:hAnsi="Arial" w:cs="Arial"/>
                <w:sz w:val="24"/>
                <w:szCs w:val="24"/>
              </w:rPr>
            </w:pPr>
            <w:r>
              <w:rPr>
                <w:rFonts w:ascii="Arial" w:hAnsi="Arial" w:cs="Arial"/>
                <w:sz w:val="24"/>
                <w:szCs w:val="24"/>
              </w:rPr>
              <w:t xml:space="preserve">Drawing up a list of activities required to hand over documentation, cancel supplier contracts and to release project resources back to the business or </w:t>
            </w:r>
            <w:r w:rsidR="00D57839">
              <w:rPr>
                <w:rFonts w:ascii="Arial" w:hAnsi="Arial" w:cs="Arial"/>
                <w:sz w:val="24"/>
                <w:szCs w:val="24"/>
              </w:rPr>
              <w:t xml:space="preserve">specialist </w:t>
            </w:r>
            <w:bookmarkStart w:id="0" w:name="_GoBack"/>
            <w:bookmarkEnd w:id="0"/>
            <w:r>
              <w:rPr>
                <w:rFonts w:ascii="Arial" w:hAnsi="Arial" w:cs="Arial"/>
                <w:sz w:val="24"/>
                <w:szCs w:val="24"/>
              </w:rPr>
              <w:t>consultants back into the market.</w:t>
            </w:r>
          </w:p>
          <w:p w:rsidR="0076325C" w:rsidRDefault="0076325C" w:rsidP="0076325C">
            <w:pPr>
              <w:pStyle w:val="ListParagraph"/>
              <w:numPr>
                <w:ilvl w:val="0"/>
                <w:numId w:val="11"/>
              </w:numPr>
              <w:spacing w:after="160" w:line="360" w:lineRule="auto"/>
              <w:ind w:left="1418" w:hanging="709"/>
              <w:rPr>
                <w:rFonts w:ascii="Arial" w:hAnsi="Arial" w:cs="Arial"/>
                <w:sz w:val="24"/>
                <w:szCs w:val="24"/>
              </w:rPr>
            </w:pPr>
            <w:r>
              <w:rPr>
                <w:rFonts w:ascii="Arial" w:hAnsi="Arial" w:cs="Arial"/>
                <w:sz w:val="24"/>
                <w:szCs w:val="24"/>
              </w:rPr>
              <w:t>Communicating closure to all the stakeholders and interested parties.</w:t>
            </w:r>
          </w:p>
          <w:p w:rsidR="0076325C" w:rsidRDefault="0076325C" w:rsidP="0076325C">
            <w:pPr>
              <w:pStyle w:val="ListParagraph"/>
              <w:numPr>
                <w:ilvl w:val="0"/>
                <w:numId w:val="11"/>
              </w:numPr>
              <w:spacing w:after="160" w:line="360" w:lineRule="auto"/>
              <w:ind w:left="1418" w:hanging="709"/>
              <w:rPr>
                <w:rFonts w:ascii="Arial" w:hAnsi="Arial" w:cs="Arial"/>
                <w:sz w:val="24"/>
                <w:szCs w:val="24"/>
              </w:rPr>
            </w:pPr>
            <w:r>
              <w:rPr>
                <w:rFonts w:ascii="Arial" w:hAnsi="Arial" w:cs="Arial"/>
                <w:sz w:val="24"/>
                <w:szCs w:val="24"/>
              </w:rPr>
              <w:t>Providing a handover plan to transfer the deliverables to the customer.</w:t>
            </w:r>
          </w:p>
          <w:p w:rsidR="0076325C" w:rsidRDefault="0076325C" w:rsidP="0076325C">
            <w:pPr>
              <w:pStyle w:val="ListParagraph"/>
              <w:spacing w:line="360" w:lineRule="auto"/>
              <w:ind w:left="1418"/>
              <w:rPr>
                <w:rFonts w:ascii="Arial" w:hAnsi="Arial" w:cs="Arial"/>
                <w:sz w:val="24"/>
                <w:szCs w:val="24"/>
              </w:rPr>
            </w:pPr>
          </w:p>
          <w:p w:rsidR="0076325C" w:rsidRDefault="0076325C" w:rsidP="0076325C">
            <w:pPr>
              <w:pStyle w:val="ListParagraph"/>
              <w:spacing w:line="360" w:lineRule="auto"/>
              <w:ind w:left="1418"/>
              <w:rPr>
                <w:rFonts w:ascii="Arial" w:hAnsi="Arial" w:cs="Arial"/>
                <w:sz w:val="24"/>
                <w:szCs w:val="24"/>
              </w:rPr>
            </w:pPr>
          </w:p>
          <w:p w:rsidR="0076325C" w:rsidRPr="005167FC" w:rsidRDefault="0076325C" w:rsidP="0076325C">
            <w:pPr>
              <w:pStyle w:val="ListParagraph"/>
              <w:spacing w:line="360" w:lineRule="auto"/>
              <w:ind w:left="709"/>
              <w:rPr>
                <w:rFonts w:ascii="Arial" w:hAnsi="Arial" w:cs="Arial"/>
                <w:sz w:val="24"/>
                <w:szCs w:val="24"/>
              </w:rPr>
            </w:pPr>
            <w:r>
              <w:rPr>
                <w:rFonts w:ascii="Arial" w:hAnsi="Arial" w:cs="Arial"/>
                <w:sz w:val="24"/>
                <w:szCs w:val="24"/>
              </w:rPr>
              <w:t>It must be remembered that the project is only closed when all activities identified in the Project Closure Report have been completed.</w:t>
            </w:r>
          </w:p>
          <w:p w:rsidR="00496126" w:rsidRPr="0076325C" w:rsidRDefault="00496126" w:rsidP="0076325C">
            <w:pPr>
              <w:tabs>
                <w:tab w:val="left" w:pos="1134"/>
              </w:tabs>
              <w:spacing w:line="360" w:lineRule="auto"/>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407"/>
        <w:gridCol w:w="1276"/>
        <w:gridCol w:w="2075"/>
      </w:tblGrid>
      <w:tr w:rsidR="00405895" w:rsidRPr="00B0415E" w:rsidTr="00496126">
        <w:tc>
          <w:tcPr>
            <w:tcW w:w="225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07" w:type="dxa"/>
          </w:tcPr>
          <w:p w:rsidR="00405895" w:rsidRPr="00496126" w:rsidRDefault="00496126" w:rsidP="00A851DA">
            <w:pPr>
              <w:rPr>
                <w:rFonts w:cs="Bliss-Regular"/>
                <w:b/>
                <w:color w:val="000000"/>
              </w:rPr>
            </w:pPr>
            <w:r w:rsidRPr="00496126">
              <w:rPr>
                <w:rFonts w:cs="Bliss-Regular"/>
                <w:b/>
                <w:color w:val="000000"/>
              </w:rPr>
              <w:t>ANTON JOHN KRAUSE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5" w:type="dxa"/>
          </w:tcPr>
          <w:p w:rsidR="00405895" w:rsidRPr="00B0415E" w:rsidRDefault="00496126" w:rsidP="00A851DA">
            <w:pPr>
              <w:rPr>
                <w:rFonts w:cs="Bliss-Regular"/>
                <w:color w:val="000000"/>
              </w:rPr>
            </w:pPr>
            <w:r>
              <w:rPr>
                <w:rFonts w:cs="Bliss-Regular"/>
                <w:color w:val="000000"/>
              </w:rPr>
              <w:t>24</w:t>
            </w:r>
            <w:r w:rsidRPr="00496126">
              <w:rPr>
                <w:rFonts w:cs="Bliss-Regular"/>
                <w:color w:val="000000"/>
                <w:vertAlign w:val="superscript"/>
              </w:rPr>
              <w:t>th</w:t>
            </w:r>
            <w:r>
              <w:rPr>
                <w:rFonts w:cs="Bliss-Regular"/>
                <w:color w:val="000000"/>
              </w:rPr>
              <w:t xml:space="preserve"> November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4CA" w:rsidRDefault="00AD54CA" w:rsidP="00CB4D0A">
      <w:pPr>
        <w:spacing w:after="0" w:line="240" w:lineRule="auto"/>
      </w:pPr>
      <w:r>
        <w:separator/>
      </w:r>
    </w:p>
  </w:endnote>
  <w:endnote w:type="continuationSeparator" w:id="0">
    <w:p w:rsidR="00AD54CA" w:rsidRDefault="00AD54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4CA" w:rsidRDefault="00AD54CA" w:rsidP="00CB4D0A">
      <w:pPr>
        <w:spacing w:after="0" w:line="240" w:lineRule="auto"/>
      </w:pPr>
      <w:r>
        <w:separator/>
      </w:r>
    </w:p>
  </w:footnote>
  <w:footnote w:type="continuationSeparator" w:id="0">
    <w:p w:rsidR="00AD54CA" w:rsidRDefault="00AD54C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A652E"/>
    <w:multiLevelType w:val="hybridMultilevel"/>
    <w:tmpl w:val="E668DC5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2186958"/>
    <w:multiLevelType w:val="hybridMultilevel"/>
    <w:tmpl w:val="1932F10C"/>
    <w:lvl w:ilvl="0" w:tplc="E4182DEC">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15:restartNumberingAfterBreak="0">
    <w:nsid w:val="1B0F3986"/>
    <w:multiLevelType w:val="hybridMultilevel"/>
    <w:tmpl w:val="381AAA7A"/>
    <w:lvl w:ilvl="0" w:tplc="1C090001">
      <w:start w:val="1"/>
      <w:numFmt w:val="bullet"/>
      <w:lvlText w:val=""/>
      <w:lvlJc w:val="left"/>
      <w:pPr>
        <w:ind w:left="2145" w:hanging="360"/>
      </w:pPr>
      <w:rPr>
        <w:rFonts w:ascii="Symbol" w:hAnsi="Symbol" w:hint="default"/>
      </w:rPr>
    </w:lvl>
    <w:lvl w:ilvl="1" w:tplc="1C090003" w:tentative="1">
      <w:start w:val="1"/>
      <w:numFmt w:val="bullet"/>
      <w:lvlText w:val="o"/>
      <w:lvlJc w:val="left"/>
      <w:pPr>
        <w:ind w:left="2865" w:hanging="360"/>
      </w:pPr>
      <w:rPr>
        <w:rFonts w:ascii="Courier New" w:hAnsi="Courier New" w:cs="Courier New" w:hint="default"/>
      </w:rPr>
    </w:lvl>
    <w:lvl w:ilvl="2" w:tplc="1C090005" w:tentative="1">
      <w:start w:val="1"/>
      <w:numFmt w:val="bullet"/>
      <w:lvlText w:val=""/>
      <w:lvlJc w:val="left"/>
      <w:pPr>
        <w:ind w:left="3585" w:hanging="360"/>
      </w:pPr>
      <w:rPr>
        <w:rFonts w:ascii="Wingdings" w:hAnsi="Wingdings" w:hint="default"/>
      </w:rPr>
    </w:lvl>
    <w:lvl w:ilvl="3" w:tplc="1C090001" w:tentative="1">
      <w:start w:val="1"/>
      <w:numFmt w:val="bullet"/>
      <w:lvlText w:val=""/>
      <w:lvlJc w:val="left"/>
      <w:pPr>
        <w:ind w:left="4305" w:hanging="360"/>
      </w:pPr>
      <w:rPr>
        <w:rFonts w:ascii="Symbol" w:hAnsi="Symbol" w:hint="default"/>
      </w:rPr>
    </w:lvl>
    <w:lvl w:ilvl="4" w:tplc="1C090003" w:tentative="1">
      <w:start w:val="1"/>
      <w:numFmt w:val="bullet"/>
      <w:lvlText w:val="o"/>
      <w:lvlJc w:val="left"/>
      <w:pPr>
        <w:ind w:left="5025" w:hanging="360"/>
      </w:pPr>
      <w:rPr>
        <w:rFonts w:ascii="Courier New" w:hAnsi="Courier New" w:cs="Courier New" w:hint="default"/>
      </w:rPr>
    </w:lvl>
    <w:lvl w:ilvl="5" w:tplc="1C090005" w:tentative="1">
      <w:start w:val="1"/>
      <w:numFmt w:val="bullet"/>
      <w:lvlText w:val=""/>
      <w:lvlJc w:val="left"/>
      <w:pPr>
        <w:ind w:left="5745" w:hanging="360"/>
      </w:pPr>
      <w:rPr>
        <w:rFonts w:ascii="Wingdings" w:hAnsi="Wingdings" w:hint="default"/>
      </w:rPr>
    </w:lvl>
    <w:lvl w:ilvl="6" w:tplc="1C090001" w:tentative="1">
      <w:start w:val="1"/>
      <w:numFmt w:val="bullet"/>
      <w:lvlText w:val=""/>
      <w:lvlJc w:val="left"/>
      <w:pPr>
        <w:ind w:left="6465" w:hanging="360"/>
      </w:pPr>
      <w:rPr>
        <w:rFonts w:ascii="Symbol" w:hAnsi="Symbol" w:hint="default"/>
      </w:rPr>
    </w:lvl>
    <w:lvl w:ilvl="7" w:tplc="1C090003" w:tentative="1">
      <w:start w:val="1"/>
      <w:numFmt w:val="bullet"/>
      <w:lvlText w:val="o"/>
      <w:lvlJc w:val="left"/>
      <w:pPr>
        <w:ind w:left="7185" w:hanging="360"/>
      </w:pPr>
      <w:rPr>
        <w:rFonts w:ascii="Courier New" w:hAnsi="Courier New" w:cs="Courier New" w:hint="default"/>
      </w:rPr>
    </w:lvl>
    <w:lvl w:ilvl="8" w:tplc="1C090005" w:tentative="1">
      <w:start w:val="1"/>
      <w:numFmt w:val="bullet"/>
      <w:lvlText w:val=""/>
      <w:lvlJc w:val="left"/>
      <w:pPr>
        <w:ind w:left="7905" w:hanging="360"/>
      </w:pPr>
      <w:rPr>
        <w:rFonts w:ascii="Wingdings" w:hAnsi="Wingdings" w:hint="default"/>
      </w:rPr>
    </w:lvl>
  </w:abstractNum>
  <w:abstractNum w:abstractNumId="3" w15:restartNumberingAfterBreak="0">
    <w:nsid w:val="2BC30658"/>
    <w:multiLevelType w:val="hybridMultilevel"/>
    <w:tmpl w:val="E728A55A"/>
    <w:lvl w:ilvl="0" w:tplc="1C09000F">
      <w:start w:val="1"/>
      <w:numFmt w:val="decimal"/>
      <w:lvlText w:val="%1."/>
      <w:lvlJc w:val="left"/>
      <w:pPr>
        <w:ind w:left="1778" w:hanging="360"/>
      </w:pPr>
      <w:rPr>
        <w:rFonts w:hint="default"/>
      </w:rPr>
    </w:lvl>
    <w:lvl w:ilvl="1" w:tplc="1C090019">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4" w15:restartNumberingAfterBreak="0">
    <w:nsid w:val="345D7FEB"/>
    <w:multiLevelType w:val="hybridMultilevel"/>
    <w:tmpl w:val="3FEE17EE"/>
    <w:lvl w:ilvl="0" w:tplc="5578333E">
      <w:start w:val="1"/>
      <w:numFmt w:val="decimal"/>
      <w:lvlText w:val="%1."/>
      <w:lvlJc w:val="left"/>
      <w:pPr>
        <w:ind w:left="1778" w:hanging="36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5" w15:restartNumberingAfterBreak="0">
    <w:nsid w:val="42742DE8"/>
    <w:multiLevelType w:val="hybridMultilevel"/>
    <w:tmpl w:val="917A939E"/>
    <w:lvl w:ilvl="0" w:tplc="1C090011">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6" w15:restartNumberingAfterBreak="0">
    <w:nsid w:val="47BB2083"/>
    <w:multiLevelType w:val="hybridMultilevel"/>
    <w:tmpl w:val="BE08E662"/>
    <w:lvl w:ilvl="0" w:tplc="B96E4D8A">
      <w:start w:val="1"/>
      <w:numFmt w:val="decimal"/>
      <w:lvlText w:val="%1."/>
      <w:lvlJc w:val="left"/>
      <w:pPr>
        <w:ind w:left="720" w:hanging="360"/>
      </w:pPr>
      <w:rPr>
        <w:rFonts w:hint="default"/>
        <w:u w:val="none"/>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FF68ED"/>
    <w:multiLevelType w:val="hybridMultilevel"/>
    <w:tmpl w:val="84BA65C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72EC1A39"/>
    <w:multiLevelType w:val="hybridMultilevel"/>
    <w:tmpl w:val="53BE2A5A"/>
    <w:lvl w:ilvl="0" w:tplc="1C090001">
      <w:start w:val="1"/>
      <w:numFmt w:val="bullet"/>
      <w:lvlText w:val=""/>
      <w:lvlJc w:val="left"/>
      <w:pPr>
        <w:ind w:left="2143" w:hanging="360"/>
      </w:pPr>
      <w:rPr>
        <w:rFonts w:ascii="Symbol" w:hAnsi="Symbol" w:hint="default"/>
      </w:rPr>
    </w:lvl>
    <w:lvl w:ilvl="1" w:tplc="1C090003" w:tentative="1">
      <w:start w:val="1"/>
      <w:numFmt w:val="bullet"/>
      <w:lvlText w:val="o"/>
      <w:lvlJc w:val="left"/>
      <w:pPr>
        <w:ind w:left="2863" w:hanging="360"/>
      </w:pPr>
      <w:rPr>
        <w:rFonts w:ascii="Courier New" w:hAnsi="Courier New" w:cs="Courier New" w:hint="default"/>
      </w:rPr>
    </w:lvl>
    <w:lvl w:ilvl="2" w:tplc="1C090005" w:tentative="1">
      <w:start w:val="1"/>
      <w:numFmt w:val="bullet"/>
      <w:lvlText w:val=""/>
      <w:lvlJc w:val="left"/>
      <w:pPr>
        <w:ind w:left="3583" w:hanging="360"/>
      </w:pPr>
      <w:rPr>
        <w:rFonts w:ascii="Wingdings" w:hAnsi="Wingdings" w:hint="default"/>
      </w:rPr>
    </w:lvl>
    <w:lvl w:ilvl="3" w:tplc="1C090001" w:tentative="1">
      <w:start w:val="1"/>
      <w:numFmt w:val="bullet"/>
      <w:lvlText w:val=""/>
      <w:lvlJc w:val="left"/>
      <w:pPr>
        <w:ind w:left="4303" w:hanging="360"/>
      </w:pPr>
      <w:rPr>
        <w:rFonts w:ascii="Symbol" w:hAnsi="Symbol" w:hint="default"/>
      </w:rPr>
    </w:lvl>
    <w:lvl w:ilvl="4" w:tplc="1C090003" w:tentative="1">
      <w:start w:val="1"/>
      <w:numFmt w:val="bullet"/>
      <w:lvlText w:val="o"/>
      <w:lvlJc w:val="left"/>
      <w:pPr>
        <w:ind w:left="5023" w:hanging="360"/>
      </w:pPr>
      <w:rPr>
        <w:rFonts w:ascii="Courier New" w:hAnsi="Courier New" w:cs="Courier New" w:hint="default"/>
      </w:rPr>
    </w:lvl>
    <w:lvl w:ilvl="5" w:tplc="1C090005" w:tentative="1">
      <w:start w:val="1"/>
      <w:numFmt w:val="bullet"/>
      <w:lvlText w:val=""/>
      <w:lvlJc w:val="left"/>
      <w:pPr>
        <w:ind w:left="5743" w:hanging="360"/>
      </w:pPr>
      <w:rPr>
        <w:rFonts w:ascii="Wingdings" w:hAnsi="Wingdings" w:hint="default"/>
      </w:rPr>
    </w:lvl>
    <w:lvl w:ilvl="6" w:tplc="1C090001" w:tentative="1">
      <w:start w:val="1"/>
      <w:numFmt w:val="bullet"/>
      <w:lvlText w:val=""/>
      <w:lvlJc w:val="left"/>
      <w:pPr>
        <w:ind w:left="6463" w:hanging="360"/>
      </w:pPr>
      <w:rPr>
        <w:rFonts w:ascii="Symbol" w:hAnsi="Symbol" w:hint="default"/>
      </w:rPr>
    </w:lvl>
    <w:lvl w:ilvl="7" w:tplc="1C090003" w:tentative="1">
      <w:start w:val="1"/>
      <w:numFmt w:val="bullet"/>
      <w:lvlText w:val="o"/>
      <w:lvlJc w:val="left"/>
      <w:pPr>
        <w:ind w:left="7183" w:hanging="360"/>
      </w:pPr>
      <w:rPr>
        <w:rFonts w:ascii="Courier New" w:hAnsi="Courier New" w:cs="Courier New" w:hint="default"/>
      </w:rPr>
    </w:lvl>
    <w:lvl w:ilvl="8" w:tplc="1C090005" w:tentative="1">
      <w:start w:val="1"/>
      <w:numFmt w:val="bullet"/>
      <w:lvlText w:val=""/>
      <w:lvlJc w:val="left"/>
      <w:pPr>
        <w:ind w:left="7903" w:hanging="360"/>
      </w:pPr>
      <w:rPr>
        <w:rFonts w:ascii="Wingdings" w:hAnsi="Wingdings" w:hint="default"/>
      </w:rPr>
    </w:lvl>
  </w:abstractNum>
  <w:abstractNum w:abstractNumId="10" w15:restartNumberingAfterBreak="0">
    <w:nsid w:val="7D9A61BC"/>
    <w:multiLevelType w:val="hybridMultilevel"/>
    <w:tmpl w:val="2E92F4A6"/>
    <w:lvl w:ilvl="0" w:tplc="C0343172">
      <w:start w:val="1"/>
      <w:numFmt w:val="decimal"/>
      <w:lvlText w:val="%1."/>
      <w:lvlJc w:val="left"/>
      <w:pPr>
        <w:ind w:left="1781" w:hanging="360"/>
      </w:pPr>
      <w:rPr>
        <w:rFonts w:hint="default"/>
      </w:rPr>
    </w:lvl>
    <w:lvl w:ilvl="1" w:tplc="1C090019" w:tentative="1">
      <w:start w:val="1"/>
      <w:numFmt w:val="lowerLetter"/>
      <w:lvlText w:val="%2."/>
      <w:lvlJc w:val="left"/>
      <w:pPr>
        <w:ind w:left="2501" w:hanging="360"/>
      </w:pPr>
    </w:lvl>
    <w:lvl w:ilvl="2" w:tplc="1C09001B" w:tentative="1">
      <w:start w:val="1"/>
      <w:numFmt w:val="lowerRoman"/>
      <w:lvlText w:val="%3."/>
      <w:lvlJc w:val="right"/>
      <w:pPr>
        <w:ind w:left="3221" w:hanging="180"/>
      </w:pPr>
    </w:lvl>
    <w:lvl w:ilvl="3" w:tplc="1C09000F" w:tentative="1">
      <w:start w:val="1"/>
      <w:numFmt w:val="decimal"/>
      <w:lvlText w:val="%4."/>
      <w:lvlJc w:val="left"/>
      <w:pPr>
        <w:ind w:left="3941" w:hanging="360"/>
      </w:pPr>
    </w:lvl>
    <w:lvl w:ilvl="4" w:tplc="1C090019" w:tentative="1">
      <w:start w:val="1"/>
      <w:numFmt w:val="lowerLetter"/>
      <w:lvlText w:val="%5."/>
      <w:lvlJc w:val="left"/>
      <w:pPr>
        <w:ind w:left="4661" w:hanging="360"/>
      </w:pPr>
    </w:lvl>
    <w:lvl w:ilvl="5" w:tplc="1C09001B" w:tentative="1">
      <w:start w:val="1"/>
      <w:numFmt w:val="lowerRoman"/>
      <w:lvlText w:val="%6."/>
      <w:lvlJc w:val="right"/>
      <w:pPr>
        <w:ind w:left="5381" w:hanging="180"/>
      </w:pPr>
    </w:lvl>
    <w:lvl w:ilvl="6" w:tplc="1C09000F" w:tentative="1">
      <w:start w:val="1"/>
      <w:numFmt w:val="decimal"/>
      <w:lvlText w:val="%7."/>
      <w:lvlJc w:val="left"/>
      <w:pPr>
        <w:ind w:left="6101" w:hanging="360"/>
      </w:pPr>
    </w:lvl>
    <w:lvl w:ilvl="7" w:tplc="1C090019" w:tentative="1">
      <w:start w:val="1"/>
      <w:numFmt w:val="lowerLetter"/>
      <w:lvlText w:val="%8."/>
      <w:lvlJc w:val="left"/>
      <w:pPr>
        <w:ind w:left="6821" w:hanging="360"/>
      </w:pPr>
    </w:lvl>
    <w:lvl w:ilvl="8" w:tplc="1C09001B" w:tentative="1">
      <w:start w:val="1"/>
      <w:numFmt w:val="lowerRoman"/>
      <w:lvlText w:val="%9."/>
      <w:lvlJc w:val="right"/>
      <w:pPr>
        <w:ind w:left="7541" w:hanging="180"/>
      </w:pPr>
    </w:lvl>
  </w:abstractNum>
  <w:num w:numId="1">
    <w:abstractNumId w:val="7"/>
  </w:num>
  <w:num w:numId="2">
    <w:abstractNumId w:val="6"/>
  </w:num>
  <w:num w:numId="3">
    <w:abstractNumId w:val="10"/>
  </w:num>
  <w:num w:numId="4">
    <w:abstractNumId w:val="2"/>
  </w:num>
  <w:num w:numId="5">
    <w:abstractNumId w:val="3"/>
  </w:num>
  <w:num w:numId="6">
    <w:abstractNumId w:val="4"/>
  </w:num>
  <w:num w:numId="7">
    <w:abstractNumId w:val="1"/>
  </w:num>
  <w:num w:numId="8">
    <w:abstractNumId w:val="8"/>
  </w:num>
  <w:num w:numId="9">
    <w:abstractNumId w:val="9"/>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1F3A"/>
    <w:rsid w:val="002C5CB2"/>
    <w:rsid w:val="002F779F"/>
    <w:rsid w:val="00371885"/>
    <w:rsid w:val="003E2B87"/>
    <w:rsid w:val="00402786"/>
    <w:rsid w:val="00405895"/>
    <w:rsid w:val="004058DF"/>
    <w:rsid w:val="00443E6F"/>
    <w:rsid w:val="004821DA"/>
    <w:rsid w:val="00486F1A"/>
    <w:rsid w:val="00490CB9"/>
    <w:rsid w:val="00496126"/>
    <w:rsid w:val="004A2CE2"/>
    <w:rsid w:val="004E3CDA"/>
    <w:rsid w:val="004F4B4D"/>
    <w:rsid w:val="0050216D"/>
    <w:rsid w:val="00503D7E"/>
    <w:rsid w:val="0050778F"/>
    <w:rsid w:val="00527C11"/>
    <w:rsid w:val="00535F31"/>
    <w:rsid w:val="00574D64"/>
    <w:rsid w:val="00591365"/>
    <w:rsid w:val="005B31E4"/>
    <w:rsid w:val="006034F6"/>
    <w:rsid w:val="006063BD"/>
    <w:rsid w:val="00607874"/>
    <w:rsid w:val="00607E77"/>
    <w:rsid w:val="00617BB3"/>
    <w:rsid w:val="00645CDD"/>
    <w:rsid w:val="006823A7"/>
    <w:rsid w:val="00687EE8"/>
    <w:rsid w:val="006A60AD"/>
    <w:rsid w:val="0070347F"/>
    <w:rsid w:val="0070678E"/>
    <w:rsid w:val="0076325C"/>
    <w:rsid w:val="0077302D"/>
    <w:rsid w:val="00831C11"/>
    <w:rsid w:val="008A60B4"/>
    <w:rsid w:val="008B3C31"/>
    <w:rsid w:val="008B64FE"/>
    <w:rsid w:val="00935BF7"/>
    <w:rsid w:val="0095442C"/>
    <w:rsid w:val="00983942"/>
    <w:rsid w:val="009C37E0"/>
    <w:rsid w:val="009E41F4"/>
    <w:rsid w:val="00A14B66"/>
    <w:rsid w:val="00A65CF7"/>
    <w:rsid w:val="00A81AB4"/>
    <w:rsid w:val="00A851DA"/>
    <w:rsid w:val="00AC6421"/>
    <w:rsid w:val="00AC7D5B"/>
    <w:rsid w:val="00AD54CA"/>
    <w:rsid w:val="00AE1481"/>
    <w:rsid w:val="00B0415E"/>
    <w:rsid w:val="00B04678"/>
    <w:rsid w:val="00BC46DF"/>
    <w:rsid w:val="00C03577"/>
    <w:rsid w:val="00C53029"/>
    <w:rsid w:val="00C65FEA"/>
    <w:rsid w:val="00CA0AC2"/>
    <w:rsid w:val="00CB01C4"/>
    <w:rsid w:val="00CB4D0A"/>
    <w:rsid w:val="00CC2FB3"/>
    <w:rsid w:val="00CC575A"/>
    <w:rsid w:val="00CF123B"/>
    <w:rsid w:val="00D039AC"/>
    <w:rsid w:val="00D10FE5"/>
    <w:rsid w:val="00D427DE"/>
    <w:rsid w:val="00D5587D"/>
    <w:rsid w:val="00D57839"/>
    <w:rsid w:val="00D707CC"/>
    <w:rsid w:val="00D821FE"/>
    <w:rsid w:val="00D861AD"/>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BB12BB"/>
  <w15:docId w15:val="{F45DFC11-A892-42E4-A304-AE9CDB456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8431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85467-F678-4A20-8455-F87A1486F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866</Words>
  <Characters>4941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Anton</cp:lastModifiedBy>
  <cp:revision>9</cp:revision>
  <dcterms:created xsi:type="dcterms:W3CDTF">2016-12-02T12:48:00Z</dcterms:created>
  <dcterms:modified xsi:type="dcterms:W3CDTF">2016-12-02T12:58:00Z</dcterms:modified>
</cp:coreProperties>
</file>