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471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Julie Bowmer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79D">
            <w:pPr>
              <w:pStyle w:val="Default"/>
              <w:rPr>
                <w:rFonts w:asciiTheme="minorHAnsi" w:hAnsiTheme="minorHAnsi"/>
              </w:rPr>
            </w:pPr>
            <w:r>
              <w:rPr>
                <w:rFonts w:asciiTheme="minorHAnsi" w:hAnsiTheme="minorHAnsi"/>
              </w:rPr>
              <w:t>1332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rsidP="00A61866">
            <w:r>
              <w:t xml:space="preserve">Assessment </w:t>
            </w:r>
            <w:r w:rsidR="002114B7">
              <w:t>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2114B7" w:rsidRPr="009E33C1" w:rsidRDefault="00A7002D" w:rsidP="002114B7">
            <w:pPr>
              <w:pStyle w:val="NoSpacing"/>
              <w:rPr>
                <w:b/>
              </w:rPr>
            </w:pPr>
            <w:r>
              <w:t xml:space="preserve"> </w:t>
            </w:r>
            <w:r w:rsidR="002114B7" w:rsidRPr="009E33C1">
              <w:rPr>
                <w:b/>
              </w:rPr>
              <w:t>1.</w:t>
            </w:r>
          </w:p>
          <w:p w:rsidR="002114B7" w:rsidRPr="009E33C1" w:rsidRDefault="002114B7" w:rsidP="002114B7">
            <w:pPr>
              <w:pStyle w:val="NoSpacing"/>
              <w:rPr>
                <w:b/>
              </w:rPr>
            </w:pPr>
            <w:r w:rsidRPr="009E33C1">
              <w:rPr>
                <w:b/>
              </w:rPr>
              <w:t>i. How does interviewing help the financial crime investigator in his work?</w:t>
            </w:r>
          </w:p>
          <w:p w:rsidR="002114B7" w:rsidRDefault="002114B7" w:rsidP="002114B7">
            <w:pPr>
              <w:spacing w:before="100" w:beforeAutospacing="1" w:after="100" w:afterAutospacing="1"/>
              <w:rPr>
                <w:rFonts w:ascii="Times New Roman" w:eastAsia="Times New Roman" w:hAnsi="Times New Roman" w:cs="Times New Roman"/>
                <w:sz w:val="24"/>
                <w:szCs w:val="24"/>
              </w:rPr>
            </w:pPr>
            <w:r>
              <w:t>The overriding goal of any interview is to obtain all information that the interviewee has about the matter under investigation, seeing and being able to recall a tape of a witness / suspect face to face provides context and explanation of evidence.</w:t>
            </w:r>
            <w:r w:rsidRPr="009E33C1">
              <w:rPr>
                <w:rFonts w:ascii="Times New Roman" w:eastAsia="Times New Roman" w:hAnsi="Times New Roman" w:cs="Times New Roman"/>
                <w:sz w:val="24"/>
                <w:szCs w:val="24"/>
              </w:rPr>
              <w:t xml:space="preserve"> </w:t>
            </w:r>
          </w:p>
          <w:p w:rsidR="002114B7" w:rsidRPr="009E33C1" w:rsidRDefault="002114B7" w:rsidP="002114B7">
            <w:pPr>
              <w:spacing w:before="100" w:beforeAutospacing="1" w:after="100" w:afterAutospacing="1"/>
              <w:rPr>
                <w:rFonts w:eastAsia="Times New Roman" w:cs="Times New Roman"/>
                <w:b/>
              </w:rPr>
            </w:pPr>
            <w:r w:rsidRPr="009E33C1">
              <w:rPr>
                <w:rFonts w:eastAsia="Times New Roman" w:cs="Times New Roman"/>
                <w:b/>
              </w:rPr>
              <w:t>ii. What is the first stage in planning the interview?</w:t>
            </w:r>
          </w:p>
          <w:p w:rsidR="002114B7" w:rsidRDefault="002114B7" w:rsidP="002114B7">
            <w:pPr>
              <w:pStyle w:val="NoSpacing"/>
            </w:pPr>
            <w:r>
              <w:t>The first step is determining who is to be interviewed.</w:t>
            </w:r>
          </w:p>
          <w:p w:rsidR="002114B7" w:rsidRDefault="002114B7" w:rsidP="002114B7">
            <w:pPr>
              <w:pStyle w:val="NoSpacing"/>
            </w:pPr>
          </w:p>
          <w:p w:rsidR="002114B7" w:rsidRDefault="002114B7" w:rsidP="002114B7">
            <w:pPr>
              <w:pStyle w:val="NoSpacing"/>
              <w:rPr>
                <w:b/>
              </w:rPr>
            </w:pPr>
            <w:r w:rsidRPr="009E33C1">
              <w:rPr>
                <w:b/>
              </w:rPr>
              <w:t>iii. Which type of interviewees should be considered when investigating financial crimes?</w:t>
            </w:r>
          </w:p>
          <w:p w:rsidR="002114B7" w:rsidRDefault="002114B7" w:rsidP="002114B7">
            <w:pPr>
              <w:pStyle w:val="NoSpacing"/>
              <w:rPr>
                <w:b/>
              </w:rPr>
            </w:pPr>
          </w:p>
          <w:p w:rsidR="002114B7" w:rsidRDefault="002114B7" w:rsidP="002114B7">
            <w:pPr>
              <w:pStyle w:val="NoSpacing"/>
            </w:pPr>
            <w:r>
              <w:t>No set list, but potential interviewees might include co-workers, customers, victims, relatives and professionals such as lawyers, accountants and bankers.</w:t>
            </w:r>
          </w:p>
          <w:p w:rsidR="002114B7" w:rsidRDefault="002114B7" w:rsidP="002114B7">
            <w:pPr>
              <w:pStyle w:val="NoSpacing"/>
            </w:pPr>
          </w:p>
          <w:p w:rsidR="002114B7" w:rsidRPr="001C4017" w:rsidRDefault="002114B7" w:rsidP="002114B7">
            <w:pPr>
              <w:pStyle w:val="NoSpacing"/>
              <w:rPr>
                <w:b/>
              </w:rPr>
            </w:pPr>
            <w:r w:rsidRPr="001C4017">
              <w:rPr>
                <w:b/>
              </w:rPr>
              <w:t>iv. Why is it important to record the interview?</w:t>
            </w:r>
          </w:p>
          <w:p w:rsidR="002114B7" w:rsidRDefault="002114B7" w:rsidP="002114B7">
            <w:pPr>
              <w:pStyle w:val="NoSpacing"/>
            </w:pPr>
          </w:p>
          <w:p w:rsidR="002114B7" w:rsidRDefault="002114B7" w:rsidP="002114B7">
            <w:pPr>
              <w:pStyle w:val="NoSpacing"/>
            </w:pPr>
            <w:r>
              <w:t>There are a number of reasons why interviews should be recorded, protection of the investigator, protection of the witness, reduction of omissions and the general tone of the interview which can’t be captured on paper.</w:t>
            </w:r>
          </w:p>
          <w:p w:rsidR="002114B7" w:rsidRDefault="002114B7" w:rsidP="002114B7">
            <w:pPr>
              <w:pStyle w:val="NoSpacing"/>
            </w:pPr>
          </w:p>
          <w:p w:rsidR="002114B7" w:rsidRDefault="002114B7" w:rsidP="002114B7">
            <w:pPr>
              <w:pStyle w:val="NoSpacing"/>
              <w:rPr>
                <w:b/>
              </w:rPr>
            </w:pPr>
            <w:r w:rsidRPr="001C4017">
              <w:rPr>
                <w:b/>
              </w:rPr>
              <w:t>v. What is the importance of the place where the interview is to be conducted?</w:t>
            </w:r>
          </w:p>
          <w:p w:rsidR="002114B7" w:rsidRDefault="002114B7" w:rsidP="002114B7">
            <w:pPr>
              <w:pStyle w:val="NoSpacing"/>
              <w:rPr>
                <w:b/>
              </w:rPr>
            </w:pPr>
          </w:p>
          <w:p w:rsidR="002114B7" w:rsidRDefault="002114B7" w:rsidP="002114B7">
            <w:pPr>
              <w:pStyle w:val="NoSpacing"/>
            </w:pPr>
            <w:r w:rsidRPr="00CF4915">
              <w:t>The place where an interview takes place needs to be chosen carefully and each venue will have its own pros and cons.  Suspects may feel more comfortable on their own turf and therefore the investigator may wish to interview where the suspect doesn’t feel comfortable such</w:t>
            </w:r>
            <w:r>
              <w:t xml:space="preserve"> as in the investigators office and vice versa for witnesses.</w:t>
            </w:r>
          </w:p>
          <w:p w:rsidR="002114B7" w:rsidRDefault="002114B7" w:rsidP="002114B7">
            <w:pPr>
              <w:pStyle w:val="NoSpacing"/>
            </w:pPr>
          </w:p>
          <w:p w:rsidR="002114B7" w:rsidRPr="00CF4915" w:rsidRDefault="002114B7" w:rsidP="002114B7">
            <w:pPr>
              <w:pStyle w:val="NoSpacing"/>
              <w:rPr>
                <w:b/>
              </w:rPr>
            </w:pPr>
            <w:r w:rsidRPr="00CF4915">
              <w:rPr>
                <w:b/>
              </w:rPr>
              <w:t>2. Discuss in detail the stages involves in interview planning procedure.</w:t>
            </w:r>
          </w:p>
          <w:p w:rsidR="002114B7" w:rsidRDefault="002114B7" w:rsidP="002114B7">
            <w:pPr>
              <w:pStyle w:val="NoSpacing"/>
            </w:pPr>
          </w:p>
          <w:p w:rsidR="002114B7" w:rsidRDefault="002114B7" w:rsidP="002114B7">
            <w:pPr>
              <w:pStyle w:val="NoSpacing"/>
            </w:pPr>
            <w:r>
              <w:t>There are many factors that need to be considered before beginning an investigation.  Coordination with HR, IT and other departments should be undertaken before interviews actually begin an interview plan should be developed and consideration should also be given to whether or not legal counsel should be obtained before any interviews take place.</w:t>
            </w:r>
          </w:p>
          <w:p w:rsidR="002114B7" w:rsidRDefault="002114B7" w:rsidP="002114B7">
            <w:pPr>
              <w:pStyle w:val="NoSpacing"/>
            </w:pPr>
          </w:p>
          <w:p w:rsidR="002114B7" w:rsidRDefault="002114B7" w:rsidP="002114B7">
            <w:pPr>
              <w:pStyle w:val="NoSpacing"/>
            </w:pPr>
            <w:r>
              <w:lastRenderedPageBreak/>
              <w:t>Ideally interviews should be conducted by two people and the plan should outline the goals of the interview, who should lead and who should take notes, subject areas and key points to cover as well as safety considerations.</w:t>
            </w:r>
          </w:p>
          <w:p w:rsidR="002114B7" w:rsidRDefault="002114B7" w:rsidP="002114B7">
            <w:pPr>
              <w:pStyle w:val="NoSpacing"/>
            </w:pPr>
          </w:p>
          <w:p w:rsidR="002114B7" w:rsidRDefault="002114B7" w:rsidP="002114B7">
            <w:pPr>
              <w:pStyle w:val="NoSpacing"/>
            </w:pPr>
            <w:r>
              <w:t xml:space="preserve">Determining who is to be interviewed and in what order is the first process, once this has been established then the investigator needs to decide what they will ask the interviewees.  </w:t>
            </w:r>
          </w:p>
          <w:p w:rsidR="002114B7" w:rsidRDefault="002114B7" w:rsidP="002114B7">
            <w:pPr>
              <w:pStyle w:val="NoSpacing"/>
            </w:pPr>
          </w:p>
          <w:p w:rsidR="002114B7" w:rsidRDefault="002114B7" w:rsidP="002114B7">
            <w:pPr>
              <w:pStyle w:val="NoSpacing"/>
            </w:pPr>
            <w:r>
              <w:t>In justifying why a witness should be interviewed, it is important to determine the order in which interviews will take place.  Some witnesses should be interviewed during the intelligence gathering phase for background information whilst others such as professionals are interviewed for the finite details.</w:t>
            </w:r>
          </w:p>
          <w:p w:rsidR="002114B7" w:rsidRDefault="002114B7" w:rsidP="002114B7">
            <w:pPr>
              <w:pStyle w:val="NoSpacing"/>
            </w:pPr>
          </w:p>
          <w:p w:rsidR="002114B7" w:rsidRDefault="002114B7" w:rsidP="002114B7">
            <w:pPr>
              <w:pStyle w:val="NoSpacing"/>
            </w:pPr>
            <w:r>
              <w:t>The next stage in the process is when to interview.  It is important to determine the right time of day in which to interview certain interviewees.  Witnesses should be asked which time suits them best to ensure they are relaxed, not rushed and therefore can answer questions in more detail.</w:t>
            </w:r>
          </w:p>
          <w:p w:rsidR="002114B7" w:rsidRDefault="002114B7" w:rsidP="002114B7">
            <w:pPr>
              <w:pStyle w:val="NoSpacing"/>
            </w:pPr>
          </w:p>
          <w:p w:rsidR="002114B7" w:rsidRDefault="002114B7" w:rsidP="002114B7">
            <w:pPr>
              <w:pStyle w:val="NoSpacing"/>
            </w:pPr>
            <w:r>
              <w:t>The place where interviews are conducted is important, whether its witnesses’ workplace, home or a neutral venue they will all have positives and negatives associated.</w:t>
            </w:r>
          </w:p>
          <w:p w:rsidR="002114B7" w:rsidRDefault="002114B7" w:rsidP="002114B7">
            <w:pPr>
              <w:pStyle w:val="NoSpacing"/>
            </w:pPr>
          </w:p>
          <w:p w:rsidR="002114B7" w:rsidRDefault="002114B7" w:rsidP="002114B7">
            <w:pPr>
              <w:pStyle w:val="NoSpacing"/>
            </w:pPr>
            <w:r>
              <w:t>Finally; how the interviews will take their course.  Video recording is preferable to audio as a video tape captures the gestures and facial expressions made by both interviewer and interviewee and protects both parties against false accusations.</w:t>
            </w:r>
          </w:p>
          <w:p w:rsidR="002114B7" w:rsidRDefault="002114B7" w:rsidP="002114B7">
            <w:pPr>
              <w:pStyle w:val="NoSpacing"/>
            </w:pPr>
          </w:p>
          <w:p w:rsidR="002114B7" w:rsidRPr="005505C5" w:rsidRDefault="002114B7" w:rsidP="002114B7">
            <w:pPr>
              <w:pStyle w:val="NoSpacing"/>
              <w:rPr>
                <w:b/>
              </w:rPr>
            </w:pPr>
          </w:p>
          <w:p w:rsidR="002114B7" w:rsidRPr="005505C5" w:rsidRDefault="002114B7" w:rsidP="002114B7">
            <w:pPr>
              <w:pStyle w:val="NoSpacing"/>
              <w:rPr>
                <w:b/>
              </w:rPr>
            </w:pPr>
            <w:r w:rsidRPr="005505C5">
              <w:rPr>
                <w:b/>
              </w:rPr>
              <w:t>3. What is cognitive interview?  Which techniques are used in this interviewing type?</w:t>
            </w:r>
          </w:p>
          <w:p w:rsidR="002114B7" w:rsidRDefault="002114B7" w:rsidP="002114B7">
            <w:pPr>
              <w:pStyle w:val="NoSpacing"/>
            </w:pPr>
          </w:p>
          <w:p w:rsidR="002114B7" w:rsidRPr="005505C5" w:rsidRDefault="002114B7" w:rsidP="002114B7">
            <w:pPr>
              <w:spacing w:after="240" w:line="330" w:lineRule="atLeast"/>
              <w:textAlignment w:val="baseline"/>
              <w:rPr>
                <w:rFonts w:eastAsia="Times New Roman" w:cs="Times New Roman"/>
                <w:lang w:val="en"/>
              </w:rPr>
            </w:pPr>
            <w:r>
              <w:rPr>
                <w:rFonts w:eastAsia="Times New Roman" w:cs="Times New Roman"/>
                <w:lang w:val="en"/>
              </w:rPr>
              <w:t>Cognitive interviewing is a technique in which th</w:t>
            </w:r>
            <w:r w:rsidRPr="005505C5">
              <w:rPr>
                <w:rFonts w:eastAsia="Times New Roman" w:cs="Times New Roman"/>
                <w:lang w:val="en"/>
              </w:rPr>
              <w:t xml:space="preserve">e interviewer tries to </w:t>
            </w:r>
            <w:r w:rsidRPr="005505C5">
              <w:rPr>
                <w:rFonts w:eastAsia="Times New Roman" w:cs="Times New Roman"/>
                <w:bCs/>
                <w:lang w:val="en"/>
              </w:rPr>
              <w:t>mentally reinstate the environmental and personal context of the crime</w:t>
            </w:r>
            <w:r w:rsidRPr="005505C5">
              <w:rPr>
                <w:rFonts w:eastAsia="Times New Roman" w:cs="Times New Roman"/>
                <w:lang w:val="en"/>
              </w:rPr>
              <w:t xml:space="preserve"> for the witnesses, perhaps by asking them about their general activities and feelings on the day.  This could include sights, sounds, feelings</w:t>
            </w:r>
            <w:r>
              <w:rPr>
                <w:rFonts w:eastAsia="Times New Roman" w:cs="Times New Roman"/>
                <w:lang w:val="en"/>
              </w:rPr>
              <w:t xml:space="preserve"> and emotions.</w:t>
            </w:r>
          </w:p>
          <w:p w:rsidR="002114B7" w:rsidRDefault="002114B7" w:rsidP="002114B7">
            <w:pPr>
              <w:spacing w:line="330" w:lineRule="atLeast"/>
              <w:textAlignment w:val="baseline"/>
              <w:rPr>
                <w:lang w:val="en"/>
              </w:rPr>
            </w:pPr>
            <w:r w:rsidRPr="005505C5">
              <w:rPr>
                <w:rFonts w:eastAsia="Times New Roman" w:cs="Times New Roman"/>
                <w:lang w:val="en"/>
              </w:rPr>
              <w:t>Witnesses are asked to report the incident from</w:t>
            </w:r>
            <w:r>
              <w:rPr>
                <w:rFonts w:eastAsia="Times New Roman" w:cs="Times New Roman"/>
                <w:lang w:val="en"/>
              </w:rPr>
              <w:t xml:space="preserve"> a</w:t>
            </w:r>
            <w:r w:rsidRPr="005505C5">
              <w:rPr>
                <w:rFonts w:eastAsia="Times New Roman" w:cs="Times New Roman"/>
                <w:lang w:val="en"/>
              </w:rPr>
              <w:t xml:space="preserve"> </w:t>
            </w:r>
            <w:r w:rsidRPr="005505C5">
              <w:rPr>
                <w:rFonts w:eastAsia="Times New Roman" w:cs="Times New Roman"/>
                <w:bCs/>
                <w:lang w:val="en"/>
              </w:rPr>
              <w:t>different perspective</w:t>
            </w:r>
            <w:r w:rsidRPr="005505C5">
              <w:rPr>
                <w:rFonts w:eastAsia="Times New Roman" w:cs="Times New Roman"/>
                <w:lang w:val="en"/>
              </w:rPr>
              <w:t>, describing what they think other witnesses (or even the crimin</w:t>
            </w:r>
            <w:r>
              <w:rPr>
                <w:rFonts w:eastAsia="Times New Roman" w:cs="Times New Roman"/>
                <w:lang w:val="en"/>
              </w:rPr>
              <w:t xml:space="preserve">als themselves) might have seen, or maybe even recounting their memories in a different order.  The witnesses are also </w:t>
            </w:r>
            <w:r w:rsidRPr="005505C5">
              <w:rPr>
                <w:lang w:val="en"/>
              </w:rPr>
              <w:t xml:space="preserve">asked to </w:t>
            </w:r>
            <w:r>
              <w:rPr>
                <w:lang w:val="en"/>
              </w:rPr>
              <w:t>recount every detail</w:t>
            </w:r>
            <w:r w:rsidRPr="005505C5">
              <w:rPr>
                <w:lang w:val="en"/>
              </w:rPr>
              <w:t>, even if they think that detail is triv</w:t>
            </w:r>
            <w:r>
              <w:rPr>
                <w:lang w:val="en"/>
              </w:rPr>
              <w:t>ial, i</w:t>
            </w:r>
            <w:r w:rsidRPr="005505C5">
              <w:rPr>
                <w:lang w:val="en"/>
              </w:rPr>
              <w:t>n this way, detail</w:t>
            </w:r>
            <w:r>
              <w:rPr>
                <w:lang w:val="en"/>
              </w:rPr>
              <w:t xml:space="preserve"> might act as a trigger.</w:t>
            </w:r>
          </w:p>
          <w:p w:rsidR="002114B7" w:rsidRPr="005505C5" w:rsidRDefault="002114B7" w:rsidP="002114B7">
            <w:pPr>
              <w:spacing w:line="330" w:lineRule="atLeast"/>
              <w:textAlignment w:val="baseline"/>
              <w:rPr>
                <w:rFonts w:eastAsia="Times New Roman" w:cs="Times New Roman"/>
              </w:rPr>
            </w:pPr>
            <w:r>
              <w:rPr>
                <w:lang w:val="en"/>
              </w:rPr>
              <w:t>The process of conducting cognitive interviewing incorporates several techniques in order to enhance communication.  Phase one is the transfer of emotional control to the witness, whereby the witness is encouraged to do most of the talking, this is achieved by asking open ended questions and allowing the witness to answer in their own time and in their own way.  Phase Two uses a basic line of questioning based on the witnesses own recollection of events that they have now communicated.  In phase three, the interviewer makes a second attempt to retrieve the information that witness couldn’t recall in Phase One, again allowing the witness to recall the relevant information in their own style and manner.  This rapport building involves the interviewer building an ongoing level of trust with the witness throughout the interview.</w:t>
            </w:r>
          </w:p>
          <w:p w:rsidR="002114B7" w:rsidRPr="005505C5" w:rsidRDefault="002114B7" w:rsidP="002114B7">
            <w:pPr>
              <w:pStyle w:val="NoSpacing"/>
            </w:pPr>
          </w:p>
          <w:p w:rsidR="00CC2FB3" w:rsidRDefault="00CC2FB3" w:rsidP="002114B7">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A779D" w:rsidRDefault="000A779D" w:rsidP="00A851DA">
            <w:pPr>
              <w:rPr>
                <w:rFonts w:ascii="Vladimir Script" w:hAnsi="Vladimir Script" w:cs="Bliss-Regular"/>
                <w:b/>
                <w:color w:val="000000"/>
                <w:sz w:val="28"/>
                <w:szCs w:val="28"/>
              </w:rPr>
            </w:pPr>
            <w:r w:rsidRPr="000A779D">
              <w:rPr>
                <w:rFonts w:ascii="Vladimir Script" w:hAnsi="Vladimir Script" w:cs="Bliss-Regular"/>
                <w:b/>
                <w:color w:val="000000"/>
                <w:sz w:val="28"/>
                <w:szCs w:val="28"/>
              </w:rPr>
              <w:t>Julie Bowmer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14B7" w:rsidP="002114B7">
            <w:pPr>
              <w:rPr>
                <w:rFonts w:cs="Bliss-Regular"/>
                <w:color w:val="000000"/>
              </w:rPr>
            </w:pPr>
            <w:r>
              <w:rPr>
                <w:rFonts w:cs="Bliss-Regular"/>
                <w:color w:val="000000"/>
              </w:rPr>
              <w:t>07</w:t>
            </w:r>
            <w:r w:rsidR="000A779D">
              <w:rPr>
                <w:rFonts w:cs="Bliss-Regular"/>
                <w:color w:val="000000"/>
              </w:rPr>
              <w:t>/</w:t>
            </w:r>
            <w:r w:rsidR="00A7002D">
              <w:rPr>
                <w:rFonts w:cs="Bliss-Regular"/>
                <w:color w:val="000000"/>
              </w:rPr>
              <w:t>0</w:t>
            </w:r>
            <w:r>
              <w:rPr>
                <w:rFonts w:cs="Bliss-Regular"/>
                <w:color w:val="000000"/>
              </w:rPr>
              <w:t>4</w:t>
            </w:r>
            <w:r w:rsidR="000A779D">
              <w:rPr>
                <w:rFonts w:cs="Bliss-Regular"/>
                <w:color w:val="000000"/>
              </w:rPr>
              <w:t>/201</w:t>
            </w:r>
            <w:r w:rsidR="00A7002D">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087" w:rsidRDefault="006D5087" w:rsidP="00CB4D0A">
      <w:pPr>
        <w:spacing w:after="0" w:line="240" w:lineRule="auto"/>
      </w:pPr>
      <w:r>
        <w:separator/>
      </w:r>
    </w:p>
  </w:endnote>
  <w:endnote w:type="continuationSeparator" w:id="0">
    <w:p w:rsidR="006D5087" w:rsidRDefault="006D50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087" w:rsidRDefault="006D5087" w:rsidP="00CB4D0A">
      <w:pPr>
        <w:spacing w:after="0" w:line="240" w:lineRule="auto"/>
      </w:pPr>
      <w:r>
        <w:separator/>
      </w:r>
    </w:p>
  </w:footnote>
  <w:footnote w:type="continuationSeparator" w:id="0">
    <w:p w:rsidR="006D5087" w:rsidRDefault="006D508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E200A"/>
    <w:multiLevelType w:val="hybridMultilevel"/>
    <w:tmpl w:val="F0BCF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34084322"/>
    <w:multiLevelType w:val="hybridMultilevel"/>
    <w:tmpl w:val="26B444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377375A2"/>
    <w:multiLevelType w:val="hybridMultilevel"/>
    <w:tmpl w:val="2AF450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779D"/>
    <w:rsid w:val="001175EE"/>
    <w:rsid w:val="00157CF6"/>
    <w:rsid w:val="00182416"/>
    <w:rsid w:val="00187EB4"/>
    <w:rsid w:val="001F0481"/>
    <w:rsid w:val="0020451E"/>
    <w:rsid w:val="00206B9D"/>
    <w:rsid w:val="002114B7"/>
    <w:rsid w:val="0023259C"/>
    <w:rsid w:val="002B0BD7"/>
    <w:rsid w:val="002B573D"/>
    <w:rsid w:val="002C5CB2"/>
    <w:rsid w:val="002F779F"/>
    <w:rsid w:val="00342AF9"/>
    <w:rsid w:val="00371885"/>
    <w:rsid w:val="003E2B87"/>
    <w:rsid w:val="003E30E1"/>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D5087"/>
    <w:rsid w:val="0070347F"/>
    <w:rsid w:val="0070678E"/>
    <w:rsid w:val="00831C11"/>
    <w:rsid w:val="00853264"/>
    <w:rsid w:val="008A60B4"/>
    <w:rsid w:val="008B3C31"/>
    <w:rsid w:val="008B64FE"/>
    <w:rsid w:val="00935BF7"/>
    <w:rsid w:val="0095442C"/>
    <w:rsid w:val="00983942"/>
    <w:rsid w:val="009C37E0"/>
    <w:rsid w:val="00A14B66"/>
    <w:rsid w:val="00A61866"/>
    <w:rsid w:val="00A65CF7"/>
    <w:rsid w:val="00A7002D"/>
    <w:rsid w:val="00A851DA"/>
    <w:rsid w:val="00AC7D5B"/>
    <w:rsid w:val="00AE1481"/>
    <w:rsid w:val="00B0415E"/>
    <w:rsid w:val="00B04678"/>
    <w:rsid w:val="00BC46DF"/>
    <w:rsid w:val="00C03577"/>
    <w:rsid w:val="00C65FEA"/>
    <w:rsid w:val="00CA0AC2"/>
    <w:rsid w:val="00CB4D0A"/>
    <w:rsid w:val="00CC2FB3"/>
    <w:rsid w:val="00CC575A"/>
    <w:rsid w:val="00D039AC"/>
    <w:rsid w:val="00D14717"/>
    <w:rsid w:val="00D427DE"/>
    <w:rsid w:val="00D5544D"/>
    <w:rsid w:val="00D5587D"/>
    <w:rsid w:val="00D707CC"/>
    <w:rsid w:val="00D821FE"/>
    <w:rsid w:val="00DB0793"/>
    <w:rsid w:val="00DC357D"/>
    <w:rsid w:val="00E00821"/>
    <w:rsid w:val="00E04DB4"/>
    <w:rsid w:val="00E30679"/>
    <w:rsid w:val="00E4597D"/>
    <w:rsid w:val="00E54832"/>
    <w:rsid w:val="00E56A90"/>
    <w:rsid w:val="00E641CC"/>
    <w:rsid w:val="00EA30AB"/>
    <w:rsid w:val="00EB3925"/>
    <w:rsid w:val="00F5755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8BCA5B13-5EAE-41A3-8338-62415F41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A77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0A779D"/>
  </w:style>
  <w:style w:type="character" w:customStyle="1" w:styleId="ilad">
    <w:name w:val="il_ad"/>
    <w:basedOn w:val="DefaultParagraphFont"/>
    <w:rsid w:val="000A779D"/>
  </w:style>
  <w:style w:type="paragraph" w:styleId="NoSpacing">
    <w:name w:val="No Spacing"/>
    <w:uiPriority w:val="1"/>
    <w:qFormat/>
    <w:rsid w:val="00D147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537469">
      <w:bodyDiv w:val="1"/>
      <w:marLeft w:val="0"/>
      <w:marRight w:val="0"/>
      <w:marTop w:val="0"/>
      <w:marBottom w:val="0"/>
      <w:divBdr>
        <w:top w:val="none" w:sz="0" w:space="0" w:color="auto"/>
        <w:left w:val="none" w:sz="0" w:space="0" w:color="auto"/>
        <w:bottom w:val="none" w:sz="0" w:space="0" w:color="auto"/>
        <w:right w:val="none" w:sz="0" w:space="0" w:color="auto"/>
      </w:divBdr>
    </w:div>
    <w:div w:id="12270356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AC2B3-3C2F-4E54-B0A0-886089679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Bowmer MSc, FCMA, CGMA</cp:lastModifiedBy>
  <cp:revision>2</cp:revision>
  <dcterms:created xsi:type="dcterms:W3CDTF">2015-04-07T08:15:00Z</dcterms:created>
  <dcterms:modified xsi:type="dcterms:W3CDTF">2015-04-07T08:15:00Z</dcterms:modified>
</cp:coreProperties>
</file>