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body>
    <w:p w14:paraId="4788DEC2"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323D2CA5" wp14:editId="6FE68DC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68D69C6E" w14:textId="77777777" w:rsidR="00607874" w:rsidRDefault="00E6533B" w:rsidP="00A851DA">
      <w:pPr>
        <w:rPr>
          <w:lang w:val="en-US"/>
        </w:rPr>
      </w:pPr>
      <w:r>
        <w:rPr>
          <w:noProof/>
          <w:lang w:val="en-US" w:eastAsia="zh-TW"/>
        </w:rPr>
        <w:pict w14:anchorId="7AD920D1">
          <v:shapetype id="_x0000_t202" coordsize="21600,21600" o:spt="202" path="m0,0l0,21600,21600,21600,2160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14:paraId="15C78A69"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2315A2EE" w14:textId="77777777" w:rsidR="00405895" w:rsidRDefault="00405895"/>
              </w:txbxContent>
            </v:textbox>
          </v:shape>
        </w:pict>
      </w:r>
    </w:p>
    <w:p w14:paraId="0C3C0DA4" w14:textId="77777777" w:rsidR="00607874" w:rsidRDefault="00607874" w:rsidP="00A851DA">
      <w:pPr>
        <w:rPr>
          <w:lang w:val="en-US"/>
        </w:rPr>
      </w:pPr>
    </w:p>
    <w:p w14:paraId="76E412B5" w14:textId="77777777" w:rsidR="00607874" w:rsidRDefault="00607874" w:rsidP="00A851DA">
      <w:pPr>
        <w:rPr>
          <w:lang w:val="en-US"/>
        </w:rPr>
      </w:pPr>
    </w:p>
    <w:p w14:paraId="26AEAA8F"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25F5E0E6"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5D1ECB8"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31730E3C" w14:textId="77777777" w:rsidR="00A851DA" w:rsidRPr="00B0415E" w:rsidRDefault="002A4501">
            <w:pPr>
              <w:pStyle w:val="Default"/>
              <w:rPr>
                <w:rFonts w:asciiTheme="minorHAnsi" w:hAnsiTheme="minorHAnsi"/>
              </w:rPr>
            </w:pPr>
            <w:r>
              <w:rPr>
                <w:rFonts w:asciiTheme="minorHAnsi" w:hAnsiTheme="minorHAnsi"/>
              </w:rPr>
              <w:t>Sophie Lupton</w:t>
            </w:r>
          </w:p>
        </w:tc>
      </w:tr>
      <w:tr w:rsidR="00A851DA" w:rsidRPr="00B0415E" w14:paraId="064DF551" w14:textId="77777777" w:rsidTr="002A4501">
        <w:trPr>
          <w:trHeight w:val="323"/>
        </w:trPr>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4C1ADDF"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75382770" w14:textId="77777777" w:rsidR="00A851DA" w:rsidRPr="00B0415E" w:rsidRDefault="002A4501">
            <w:pPr>
              <w:pStyle w:val="Default"/>
              <w:rPr>
                <w:rFonts w:asciiTheme="minorHAnsi" w:hAnsiTheme="minorHAnsi"/>
              </w:rPr>
            </w:pPr>
            <w:r>
              <w:rPr>
                <w:rFonts w:asciiTheme="minorHAnsi" w:hAnsiTheme="minorHAnsi"/>
              </w:rPr>
              <w:t>5261</w:t>
            </w:r>
          </w:p>
        </w:tc>
      </w:tr>
      <w:tr w:rsidR="00A851DA" w:rsidRPr="00B0415E" w14:paraId="2C5FE6D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7C8E131"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7073FA8D" w14:textId="77777777" w:rsidR="00A851DA" w:rsidRPr="00B0415E" w:rsidRDefault="002A4501">
            <w:pPr>
              <w:pStyle w:val="Default"/>
              <w:rPr>
                <w:rFonts w:asciiTheme="minorHAnsi" w:hAnsiTheme="minorHAnsi"/>
              </w:rPr>
            </w:pPr>
            <w:r>
              <w:rPr>
                <w:rFonts w:asciiTheme="minorHAnsi" w:hAnsiTheme="minorHAnsi"/>
              </w:rPr>
              <w:t>Diploma in Business Administration</w:t>
            </w:r>
          </w:p>
        </w:tc>
      </w:tr>
      <w:tr w:rsidR="00A851DA" w:rsidRPr="00B0415E" w14:paraId="2D42ECB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6278411"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650288B1" w14:textId="77777777" w:rsidR="00A851DA" w:rsidRPr="00B0415E" w:rsidRDefault="002A4501">
            <w:r>
              <w:t>3</w:t>
            </w:r>
          </w:p>
        </w:tc>
      </w:tr>
    </w:tbl>
    <w:p w14:paraId="7B7F9FA3" w14:textId="77777777" w:rsidR="00CC2FB3" w:rsidRDefault="00CC2FB3" w:rsidP="00A851DA">
      <w:pPr>
        <w:rPr>
          <w:b/>
          <w:lang w:val="en-US"/>
        </w:rPr>
      </w:pPr>
    </w:p>
    <w:p w14:paraId="6A1C1FC8" w14:textId="77777777" w:rsidR="00443E6F" w:rsidRDefault="00527C11" w:rsidP="00A851DA">
      <w:pPr>
        <w:rPr>
          <w:b/>
          <w:sz w:val="28"/>
          <w:lang w:val="en-US"/>
        </w:rPr>
      </w:pPr>
      <w:r w:rsidRPr="00443E6F">
        <w:rPr>
          <w:b/>
          <w:sz w:val="28"/>
          <w:lang w:val="en-US"/>
        </w:rPr>
        <w:t>Marking Criteria:</w:t>
      </w:r>
    </w:p>
    <w:p w14:paraId="53FC2754"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0B7D9C08"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010FA262" w14:textId="77777777" w:rsidTr="00CC2FB3">
        <w:tc>
          <w:tcPr>
            <w:tcW w:w="9242" w:type="dxa"/>
          </w:tcPr>
          <w:p w14:paraId="6CD7A290" w14:textId="77777777"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14:paraId="27846F57" w14:textId="77777777" w:rsidR="00CC2FB3" w:rsidRDefault="00CC2FB3" w:rsidP="00A851DA">
            <w:pPr>
              <w:rPr>
                <w:b/>
              </w:rPr>
            </w:pPr>
          </w:p>
          <w:p w14:paraId="4B3DF712" w14:textId="77777777" w:rsidR="007756E8" w:rsidRDefault="007756E8" w:rsidP="007756E8">
            <w:pPr>
              <w:jc w:val="both"/>
              <w:rPr>
                <w:rFonts w:ascii="Arial" w:hAnsi="Arial" w:cs="Arial"/>
              </w:rPr>
            </w:pPr>
            <w:r w:rsidRPr="00456C65">
              <w:rPr>
                <w:rFonts w:ascii="Arial" w:hAnsi="Arial" w:cs="Arial"/>
                <w:sz w:val="24"/>
                <w:szCs w:val="24"/>
              </w:rPr>
              <w:t>Unit 3 Human Resource Management</w:t>
            </w:r>
          </w:p>
          <w:p w14:paraId="233C4CDA" w14:textId="77777777" w:rsidR="007756E8" w:rsidRDefault="007756E8" w:rsidP="007756E8">
            <w:pPr>
              <w:jc w:val="both"/>
              <w:rPr>
                <w:rFonts w:ascii="Arial" w:hAnsi="Arial" w:cs="Arial"/>
              </w:rPr>
            </w:pPr>
          </w:p>
          <w:p w14:paraId="5B5CFC78" w14:textId="77777777" w:rsidR="007756E8" w:rsidRPr="00C35318" w:rsidRDefault="007756E8" w:rsidP="007756E8">
            <w:pPr>
              <w:pStyle w:val="ListParagraph"/>
              <w:numPr>
                <w:ilvl w:val="0"/>
                <w:numId w:val="3"/>
              </w:numPr>
              <w:jc w:val="both"/>
              <w:rPr>
                <w:rFonts w:ascii="Arial" w:hAnsi="Arial" w:cs="Arial"/>
                <w:u w:val="single"/>
              </w:rPr>
            </w:pPr>
            <w:r w:rsidRPr="00C35318">
              <w:rPr>
                <w:rFonts w:ascii="Arial" w:hAnsi="Arial" w:cs="Arial"/>
                <w:u w:val="single"/>
              </w:rPr>
              <w:t>Short questions</w:t>
            </w:r>
          </w:p>
          <w:p w14:paraId="194E670E" w14:textId="77777777" w:rsidR="007756E8" w:rsidRPr="00456C65" w:rsidRDefault="007756E8" w:rsidP="007756E8">
            <w:pPr>
              <w:jc w:val="both"/>
              <w:rPr>
                <w:rFonts w:ascii="Arial" w:hAnsi="Arial" w:cs="Arial"/>
                <w:sz w:val="24"/>
                <w:szCs w:val="24"/>
              </w:rPr>
            </w:pPr>
          </w:p>
          <w:p w14:paraId="6FD4474B" w14:textId="77777777" w:rsidR="007756E8" w:rsidRDefault="007756E8" w:rsidP="007756E8">
            <w:pPr>
              <w:pStyle w:val="ListParagraph"/>
              <w:numPr>
                <w:ilvl w:val="0"/>
                <w:numId w:val="2"/>
              </w:numPr>
              <w:jc w:val="both"/>
              <w:rPr>
                <w:rFonts w:ascii="Arial" w:hAnsi="Arial" w:cs="Arial"/>
              </w:rPr>
            </w:pPr>
            <w:r w:rsidRPr="00456C65">
              <w:rPr>
                <w:rFonts w:ascii="Arial" w:hAnsi="Arial" w:cs="Arial"/>
                <w:sz w:val="24"/>
                <w:szCs w:val="24"/>
              </w:rPr>
              <w:t xml:space="preserve">Human resource </w:t>
            </w:r>
            <w:r>
              <w:rPr>
                <w:rFonts w:ascii="Arial" w:hAnsi="Arial" w:cs="Arial"/>
              </w:rPr>
              <w:t>focuses on the company’s biggest asset: its workforce; it is responsible for ensuring that the people are right for the job, for bringing in resources and skill at interview level which may benefit the department, for helping experienced staff towards further development.  It deals with staff issues, such as performance, safety, wellness, benefits, workplace culture, training; the Human Resource department is concerned with getting better results from its workers.</w:t>
            </w:r>
          </w:p>
          <w:p w14:paraId="3DC005D4" w14:textId="77777777" w:rsidR="007756E8" w:rsidRDefault="007756E8" w:rsidP="007756E8">
            <w:pPr>
              <w:pStyle w:val="ListParagraph"/>
              <w:ind w:left="1080"/>
              <w:jc w:val="both"/>
              <w:rPr>
                <w:rFonts w:ascii="Arial" w:hAnsi="Arial" w:cs="Arial"/>
              </w:rPr>
            </w:pPr>
          </w:p>
          <w:p w14:paraId="0AAC59FB" w14:textId="77777777" w:rsidR="007756E8" w:rsidRDefault="007756E8" w:rsidP="007756E8">
            <w:pPr>
              <w:pStyle w:val="ListParagraph"/>
              <w:numPr>
                <w:ilvl w:val="0"/>
                <w:numId w:val="2"/>
              </w:numPr>
              <w:jc w:val="both"/>
              <w:rPr>
                <w:rFonts w:ascii="Arial" w:hAnsi="Arial" w:cs="Arial"/>
              </w:rPr>
            </w:pPr>
            <w:r>
              <w:rPr>
                <w:rFonts w:ascii="Arial" w:hAnsi="Arial" w:cs="Arial"/>
              </w:rPr>
              <w:t>The objectives of Human resource is to ensure that the organisation achieves its goals; to that end, the aim of HR is to support programmes for improving the company’s effectiveness, through knowledge and talent management; Human capital is the company’s prime asset and Human resource focuses on developing and enhancing each employee’s potential to help them reach personal goals. This in turn will enhance performance; a reward system boosts staff’s commitment to the job, and make each personnel feel valued. Treating employees with respect will also foster good relationships within the company, this will create a sense of belonging to a family which in turn will unite staff as one team, and will eliminate tensions and divisions within departments.</w:t>
            </w:r>
          </w:p>
          <w:p w14:paraId="11049BFF" w14:textId="77777777" w:rsidR="007756E8" w:rsidRPr="00EE215B" w:rsidRDefault="007756E8" w:rsidP="007756E8">
            <w:pPr>
              <w:jc w:val="both"/>
              <w:rPr>
                <w:rFonts w:ascii="Arial" w:hAnsi="Arial" w:cs="Arial"/>
              </w:rPr>
            </w:pPr>
          </w:p>
          <w:p w14:paraId="78E146BF" w14:textId="77777777" w:rsidR="007756E8" w:rsidRDefault="007756E8" w:rsidP="007756E8">
            <w:pPr>
              <w:pStyle w:val="ListParagraph"/>
              <w:numPr>
                <w:ilvl w:val="0"/>
                <w:numId w:val="2"/>
              </w:numPr>
              <w:jc w:val="both"/>
              <w:rPr>
                <w:rFonts w:ascii="Arial" w:hAnsi="Arial" w:cs="Arial"/>
              </w:rPr>
            </w:pPr>
            <w:r>
              <w:rPr>
                <w:rFonts w:ascii="Arial" w:hAnsi="Arial" w:cs="Arial"/>
              </w:rPr>
              <w:t xml:space="preserve">An ethical code for the business helps employees build trust with each other and the company. A proper code of ethics will help in raising standards for the company; the code of conduct will provide guidelines for good positive behaviour and will act as a protocol to prevent misconduct; for example my company Axter </w:t>
            </w:r>
            <w:r>
              <w:rPr>
                <w:rFonts w:ascii="Arial" w:hAnsi="Arial" w:cs="Arial"/>
              </w:rPr>
              <w:lastRenderedPageBreak/>
              <w:t>Ltd clearly outlined 4 codes of conduct for us all to achieve our best: Integrity, Communication, Respect, Collaboration, and these are clearly displayed around the office as a reminder of what is expected of us.  It reminds us of the importance of treating each other with respect, regardless of our position in the company.</w:t>
            </w:r>
          </w:p>
          <w:p w14:paraId="756407AB" w14:textId="77777777" w:rsidR="007756E8" w:rsidRPr="006B552E" w:rsidRDefault="007756E8" w:rsidP="007756E8">
            <w:pPr>
              <w:jc w:val="both"/>
              <w:rPr>
                <w:rFonts w:ascii="Arial" w:hAnsi="Arial" w:cs="Arial"/>
              </w:rPr>
            </w:pPr>
          </w:p>
          <w:p w14:paraId="198715BF" w14:textId="77777777" w:rsidR="007756E8" w:rsidRDefault="007756E8" w:rsidP="007756E8">
            <w:pPr>
              <w:pStyle w:val="ListParagraph"/>
              <w:numPr>
                <w:ilvl w:val="0"/>
                <w:numId w:val="2"/>
              </w:numPr>
              <w:jc w:val="both"/>
              <w:rPr>
                <w:rFonts w:ascii="Arial" w:hAnsi="Arial" w:cs="Arial"/>
              </w:rPr>
            </w:pPr>
            <w:r>
              <w:rPr>
                <w:rFonts w:ascii="Arial" w:hAnsi="Arial" w:cs="Arial"/>
              </w:rPr>
              <w:t>Clear recruitment process is based on careful planning and on the company’s objectives; if well structured it leads to choosing the right person for the job and pick up on additional skills that a new recruit may bring to the company in the long term. It involves advertising the job through the right agencies. CVs will then be sieved through to select the right candidate for the job, based on the candidate’s past work experience and educational background, areas of training may be identified depending on salary; Candidates are then invited for formal interviews (2 or 3 stages) to assess them further and to decide from the pool of applicants which person will be best for the job.</w:t>
            </w:r>
          </w:p>
          <w:p w14:paraId="6E5A0624" w14:textId="77777777" w:rsidR="007756E8" w:rsidRPr="00C35318" w:rsidRDefault="007756E8" w:rsidP="007756E8">
            <w:pPr>
              <w:jc w:val="both"/>
              <w:rPr>
                <w:rFonts w:ascii="Arial" w:hAnsi="Arial" w:cs="Arial"/>
              </w:rPr>
            </w:pPr>
          </w:p>
          <w:p w14:paraId="0EAA9768" w14:textId="77777777" w:rsidR="007756E8" w:rsidRDefault="007756E8" w:rsidP="007756E8">
            <w:pPr>
              <w:pStyle w:val="ListParagraph"/>
              <w:numPr>
                <w:ilvl w:val="0"/>
                <w:numId w:val="2"/>
              </w:numPr>
              <w:jc w:val="both"/>
              <w:rPr>
                <w:rFonts w:ascii="Arial" w:hAnsi="Arial" w:cs="Arial"/>
              </w:rPr>
            </w:pPr>
            <w:r>
              <w:rPr>
                <w:rFonts w:ascii="Arial" w:hAnsi="Arial" w:cs="Arial"/>
              </w:rPr>
              <w:t>There are a few opportunities for staff development, these can be via promotions, placements in other departments if for example a department closes and there is potential for an employee to move to another department, or to another country if the company decides to relocate. Members of staff may be further developed by creating teams, bringing in additional members of staff who would work together well and prevent the workers already in that team from feeling overworked.  Offering staff to go on day training to develop skills would benefit the department;  First Aid course is useful for the wellness of a company and Fire Marshall course will promote safety.  Social Media courses help employees make good use of links such as Linked In, Twitter particularly when a company is concerned with promoting its brand; IT courses help develop computer skills.</w:t>
            </w:r>
          </w:p>
          <w:p w14:paraId="417F1BDE" w14:textId="77777777" w:rsidR="007756E8" w:rsidRPr="00C35318" w:rsidRDefault="007756E8" w:rsidP="007756E8">
            <w:pPr>
              <w:jc w:val="both"/>
              <w:rPr>
                <w:rFonts w:ascii="Arial" w:hAnsi="Arial" w:cs="Arial"/>
              </w:rPr>
            </w:pPr>
          </w:p>
          <w:p w14:paraId="445CD822" w14:textId="77777777" w:rsidR="007756E8" w:rsidRDefault="007756E8" w:rsidP="007756E8">
            <w:pPr>
              <w:pStyle w:val="ListParagraph"/>
              <w:numPr>
                <w:ilvl w:val="0"/>
                <w:numId w:val="3"/>
              </w:numPr>
              <w:jc w:val="both"/>
              <w:rPr>
                <w:rFonts w:ascii="Arial" w:hAnsi="Arial" w:cs="Arial"/>
              </w:rPr>
            </w:pPr>
            <w:r>
              <w:rPr>
                <w:rFonts w:ascii="Arial" w:hAnsi="Arial" w:cs="Arial"/>
              </w:rPr>
              <w:t>There is a need for Human Resource management specialists particularly in large multinational firms to help the company fit with legal systems and culture which apply in the country.  Areas of specialism involve equal opportunity, knowledge of language and complex legal jargon, and lead firms to recruiting specialist consultants to fill those requirements that a traditional HR cannot fill.  The goals of a Human Resource specialist should be policy formulation, the setting of guidelines and rules in each department, and implementation of those rules so as to get the best out of staff in areas that are not so straightforward. There should be a systematic review of policies and practices and to plan how HRM can help address operational needs of the department. The role is evolving as values and expectations are changing.  For example, a company may decide that it is not cost effective to have an entire HR specialist department and might decide to outsource specialist consultants, such as payroll and recruitment consultants when it is needed;</w:t>
            </w:r>
          </w:p>
          <w:p w14:paraId="38DC6AF1" w14:textId="77777777" w:rsidR="007756E8" w:rsidRDefault="007756E8" w:rsidP="007756E8">
            <w:pPr>
              <w:jc w:val="both"/>
              <w:rPr>
                <w:rFonts w:ascii="Arial" w:hAnsi="Arial" w:cs="Arial"/>
              </w:rPr>
            </w:pPr>
          </w:p>
          <w:p w14:paraId="7AFF6A2D" w14:textId="77777777" w:rsidR="007756E8" w:rsidRDefault="007756E8" w:rsidP="007756E8">
            <w:pPr>
              <w:jc w:val="both"/>
              <w:rPr>
                <w:rFonts w:ascii="Arial" w:hAnsi="Arial" w:cs="Arial"/>
                <w:u w:val="single"/>
              </w:rPr>
            </w:pPr>
            <w:r w:rsidRPr="00905FE7">
              <w:rPr>
                <w:rFonts w:ascii="Arial" w:hAnsi="Arial" w:cs="Arial"/>
                <w:u w:val="single"/>
              </w:rPr>
              <w:t>Case Study</w:t>
            </w:r>
          </w:p>
          <w:p w14:paraId="33993D41" w14:textId="77777777" w:rsidR="007756E8" w:rsidRDefault="007756E8" w:rsidP="007756E8">
            <w:pPr>
              <w:jc w:val="both"/>
              <w:rPr>
                <w:rFonts w:ascii="Arial" w:hAnsi="Arial" w:cs="Arial"/>
                <w:u w:val="single"/>
              </w:rPr>
            </w:pPr>
          </w:p>
          <w:p w14:paraId="18CFB8AA" w14:textId="77777777" w:rsidR="007756E8" w:rsidRDefault="007756E8" w:rsidP="007756E8">
            <w:pPr>
              <w:pStyle w:val="ListParagraph"/>
              <w:numPr>
                <w:ilvl w:val="0"/>
                <w:numId w:val="4"/>
              </w:numPr>
              <w:jc w:val="both"/>
              <w:rPr>
                <w:rFonts w:ascii="Arial" w:hAnsi="Arial" w:cs="Arial"/>
              </w:rPr>
            </w:pPr>
            <w:r>
              <w:rPr>
                <w:rFonts w:ascii="Arial" w:hAnsi="Arial" w:cs="Arial"/>
              </w:rPr>
              <w:t>The motivation of this hotel worker is at its lowest and suggests that Big Star hotel has failed to engage Tony and did not reward him for his loyalty to the business over the last 3 years; they demanded more of Tony by asking him to work at week-ends, which meant that he did not have any quality time left to himself, and this resulted in Tony growing more and more dissatisfied with the job.</w:t>
            </w:r>
          </w:p>
          <w:p w14:paraId="73EC0142" w14:textId="77777777" w:rsidR="007756E8" w:rsidRDefault="007756E8" w:rsidP="007756E8">
            <w:pPr>
              <w:pStyle w:val="ListParagraph"/>
              <w:jc w:val="both"/>
              <w:rPr>
                <w:rFonts w:ascii="Arial" w:hAnsi="Arial" w:cs="Arial"/>
              </w:rPr>
            </w:pPr>
          </w:p>
          <w:p w14:paraId="3FF94753" w14:textId="77777777" w:rsidR="007756E8" w:rsidRPr="00905FE7" w:rsidRDefault="007756E8" w:rsidP="007756E8">
            <w:pPr>
              <w:pStyle w:val="ListParagraph"/>
              <w:numPr>
                <w:ilvl w:val="0"/>
                <w:numId w:val="4"/>
              </w:numPr>
              <w:jc w:val="both"/>
              <w:rPr>
                <w:rFonts w:ascii="Arial" w:hAnsi="Arial" w:cs="Arial"/>
              </w:rPr>
            </w:pPr>
            <w:r>
              <w:rPr>
                <w:rFonts w:ascii="Arial" w:hAnsi="Arial" w:cs="Arial"/>
              </w:rPr>
              <w:t xml:space="preserve">The hotel should have offered Tony yearly salary increments and better pay scale for working at week-ends as an incentive to stay on with them. They should not have expected him to work week-ends without any perks; The hotel management should have offered Tony a more balanced work life and home life in order to retain his loyalty as an employee, instead of imposing more demands.  The hotel management </w:t>
            </w:r>
            <w:r>
              <w:rPr>
                <w:rFonts w:ascii="Arial" w:hAnsi="Arial" w:cs="Arial"/>
              </w:rPr>
              <w:lastRenderedPageBreak/>
              <w:t xml:space="preserve">should have offered also opportunities for Tony to progress to another position to show their commitment to him as an employee. </w:t>
            </w:r>
          </w:p>
          <w:p w14:paraId="1EB02E5B" w14:textId="77777777" w:rsidR="00CC2FB3" w:rsidRDefault="00CC2FB3" w:rsidP="00A851DA">
            <w:pPr>
              <w:rPr>
                <w:b/>
              </w:rPr>
            </w:pPr>
          </w:p>
          <w:p w14:paraId="67EF130D" w14:textId="77777777" w:rsidR="00CC2FB3" w:rsidRDefault="00CC2FB3" w:rsidP="00A851DA">
            <w:pPr>
              <w:rPr>
                <w:b/>
              </w:rPr>
            </w:pPr>
          </w:p>
          <w:p w14:paraId="59BACA30" w14:textId="77777777" w:rsidR="00CC2FB3" w:rsidRDefault="00CC2FB3" w:rsidP="00A851DA">
            <w:pPr>
              <w:rPr>
                <w:b/>
              </w:rPr>
            </w:pPr>
          </w:p>
          <w:p w14:paraId="6DEB85ED" w14:textId="77777777" w:rsidR="00CC2FB3" w:rsidRDefault="00CC2FB3" w:rsidP="00A851DA">
            <w:pPr>
              <w:rPr>
                <w:b/>
              </w:rPr>
            </w:pPr>
          </w:p>
          <w:p w14:paraId="7F7DC3EA" w14:textId="77777777" w:rsidR="00CC2FB3" w:rsidRDefault="00CC2FB3" w:rsidP="00A851DA">
            <w:pPr>
              <w:rPr>
                <w:b/>
              </w:rPr>
            </w:pPr>
          </w:p>
          <w:p w14:paraId="16D1DABA" w14:textId="77777777" w:rsidR="00CC2FB3" w:rsidRDefault="00CC2FB3" w:rsidP="00A851DA">
            <w:pPr>
              <w:rPr>
                <w:b/>
              </w:rPr>
            </w:pPr>
          </w:p>
          <w:p w14:paraId="0BC0C8A5" w14:textId="77777777" w:rsidR="00CC2FB3" w:rsidRDefault="00CC2FB3" w:rsidP="00A851DA">
            <w:pPr>
              <w:rPr>
                <w:b/>
              </w:rPr>
            </w:pPr>
          </w:p>
          <w:p w14:paraId="7DDE28D2" w14:textId="77777777" w:rsidR="00CC2FB3" w:rsidRDefault="00CC2FB3" w:rsidP="00A851DA">
            <w:pPr>
              <w:rPr>
                <w:b/>
              </w:rPr>
            </w:pPr>
          </w:p>
          <w:p w14:paraId="4ED0FA0C" w14:textId="77777777" w:rsidR="00CC2FB3" w:rsidRDefault="00CC2FB3" w:rsidP="00A851DA">
            <w:pPr>
              <w:rPr>
                <w:b/>
              </w:rPr>
            </w:pPr>
          </w:p>
          <w:p w14:paraId="42157EA4" w14:textId="77777777" w:rsidR="00CC2FB3" w:rsidRDefault="00CC2FB3" w:rsidP="00A851DA">
            <w:pPr>
              <w:rPr>
                <w:b/>
              </w:rPr>
            </w:pPr>
          </w:p>
          <w:p w14:paraId="4DA84314" w14:textId="77777777" w:rsidR="00CC2FB3" w:rsidRDefault="00CC2FB3" w:rsidP="00A851DA">
            <w:pPr>
              <w:rPr>
                <w:b/>
              </w:rPr>
            </w:pPr>
          </w:p>
          <w:p w14:paraId="4B222683" w14:textId="77777777" w:rsidR="00CC2FB3" w:rsidRDefault="00CC2FB3" w:rsidP="00A851DA">
            <w:pPr>
              <w:rPr>
                <w:b/>
              </w:rPr>
            </w:pPr>
          </w:p>
          <w:p w14:paraId="782C5E08" w14:textId="77777777" w:rsidR="00CC2FB3" w:rsidRDefault="00CC2FB3" w:rsidP="00A851DA">
            <w:pPr>
              <w:rPr>
                <w:b/>
              </w:rPr>
            </w:pPr>
          </w:p>
          <w:p w14:paraId="59204F11" w14:textId="77777777" w:rsidR="00CC2FB3" w:rsidRDefault="00CC2FB3" w:rsidP="00A851DA">
            <w:pPr>
              <w:rPr>
                <w:b/>
              </w:rPr>
            </w:pPr>
          </w:p>
          <w:p w14:paraId="47862A40" w14:textId="77777777" w:rsidR="00CC2FB3" w:rsidRDefault="00CC2FB3" w:rsidP="00A851DA">
            <w:pPr>
              <w:rPr>
                <w:b/>
              </w:rPr>
            </w:pPr>
          </w:p>
        </w:tc>
      </w:tr>
    </w:tbl>
    <w:p w14:paraId="4FD547DE"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4432E751"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6FE0E14B"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212FF668"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480CA682"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285CA1F2"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04BD76CB"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5D40F804" w14:textId="77777777" w:rsidTr="00405895">
        <w:tc>
          <w:tcPr>
            <w:tcW w:w="2310" w:type="dxa"/>
            <w:shd w:val="clear" w:color="auto" w:fill="D9D9D9" w:themeFill="background1" w:themeFillShade="D9"/>
          </w:tcPr>
          <w:p w14:paraId="7382EDDC"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00EBFFE5" w14:textId="593208DA" w:rsidR="00405895" w:rsidRPr="00B0415E" w:rsidRDefault="007756E8" w:rsidP="00A851DA">
            <w:pPr>
              <w:rPr>
                <w:rFonts w:cs="Bliss-Regular"/>
                <w:color w:val="000000"/>
              </w:rPr>
            </w:pPr>
            <w:r>
              <w:rPr>
                <w:rFonts w:cs="Bliss-Regular"/>
                <w:color w:val="000000"/>
              </w:rPr>
              <w:t>Sophie Lupton</w:t>
            </w:r>
          </w:p>
        </w:tc>
        <w:tc>
          <w:tcPr>
            <w:tcW w:w="1276" w:type="dxa"/>
            <w:shd w:val="clear" w:color="auto" w:fill="D9D9D9" w:themeFill="background1" w:themeFillShade="D9"/>
          </w:tcPr>
          <w:p w14:paraId="78C4A81D"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2B725C05" w14:textId="6F8A7AE5" w:rsidR="00405895" w:rsidRPr="00B0415E" w:rsidRDefault="007756E8" w:rsidP="00A851DA">
            <w:pPr>
              <w:rPr>
                <w:rFonts w:cs="Bliss-Regular"/>
                <w:color w:val="000000"/>
              </w:rPr>
            </w:pPr>
            <w:r>
              <w:rPr>
                <w:rFonts w:cs="Bliss-Regular"/>
                <w:color w:val="000000"/>
              </w:rPr>
              <w:t>04.02.17</w:t>
            </w:r>
            <w:bookmarkStart w:id="0" w:name="_GoBack"/>
            <w:bookmarkEnd w:id="0"/>
          </w:p>
        </w:tc>
      </w:tr>
    </w:tbl>
    <w:p w14:paraId="2077A73E" w14:textId="77777777" w:rsidR="00A851DA" w:rsidRPr="00B0415E" w:rsidRDefault="00A851DA" w:rsidP="00A851DA">
      <w:pPr>
        <w:rPr>
          <w:rFonts w:cs="Bliss-Regular"/>
          <w:color w:val="000000"/>
          <w:lang w:val="en-US"/>
        </w:rPr>
      </w:pPr>
    </w:p>
    <w:p w14:paraId="2957BDAE" w14:textId="77777777" w:rsidR="00A851DA" w:rsidRPr="00B0415E" w:rsidRDefault="00A851DA" w:rsidP="00A851DA">
      <w:pPr>
        <w:rPr>
          <w:rFonts w:cs="Bliss-Regular"/>
          <w:color w:val="000000"/>
          <w:lang w:val="en-US"/>
        </w:rPr>
      </w:pPr>
    </w:p>
    <w:p w14:paraId="261492FB"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6B4C798A" w14:textId="77777777" w:rsidTr="00B0415E">
        <w:trPr>
          <w:trHeight w:val="249"/>
        </w:trPr>
        <w:tc>
          <w:tcPr>
            <w:tcW w:w="4621" w:type="dxa"/>
            <w:shd w:val="clear" w:color="auto" w:fill="D9D9D9" w:themeFill="background1" w:themeFillShade="D9"/>
          </w:tcPr>
          <w:p w14:paraId="7E5767B2" w14:textId="77777777" w:rsidR="00503D7E" w:rsidRPr="00B0415E" w:rsidRDefault="00503D7E" w:rsidP="00503D7E">
            <w:pPr>
              <w:rPr>
                <w:b/>
                <w:color w:val="002060"/>
              </w:rPr>
            </w:pPr>
            <w:r w:rsidRPr="00B0415E">
              <w:rPr>
                <w:b/>
                <w:color w:val="002060"/>
              </w:rPr>
              <w:t>Total Marks</w:t>
            </w:r>
          </w:p>
        </w:tc>
        <w:tc>
          <w:tcPr>
            <w:tcW w:w="4621" w:type="dxa"/>
          </w:tcPr>
          <w:p w14:paraId="7A32008F" w14:textId="77777777" w:rsidR="00503D7E" w:rsidRPr="00B0415E" w:rsidRDefault="00503D7E" w:rsidP="00503D7E">
            <w:pPr>
              <w:rPr>
                <w:rFonts w:cs="Times New Roman"/>
                <w:szCs w:val="32"/>
              </w:rPr>
            </w:pPr>
          </w:p>
        </w:tc>
      </w:tr>
      <w:tr w:rsidR="00503D7E" w:rsidRPr="00B0415E" w14:paraId="2677C305" w14:textId="77777777" w:rsidTr="00B0415E">
        <w:tc>
          <w:tcPr>
            <w:tcW w:w="4621" w:type="dxa"/>
            <w:shd w:val="clear" w:color="auto" w:fill="D9D9D9" w:themeFill="background1" w:themeFillShade="D9"/>
          </w:tcPr>
          <w:p w14:paraId="6FDF8C41" w14:textId="77777777" w:rsidR="00503D7E" w:rsidRPr="00B0415E" w:rsidRDefault="00503D7E" w:rsidP="00503D7E">
            <w:pPr>
              <w:rPr>
                <w:b/>
                <w:color w:val="002060"/>
              </w:rPr>
            </w:pPr>
            <w:r w:rsidRPr="00B0415E">
              <w:rPr>
                <w:b/>
                <w:color w:val="002060"/>
              </w:rPr>
              <w:t>Marks Obtained</w:t>
            </w:r>
          </w:p>
        </w:tc>
        <w:tc>
          <w:tcPr>
            <w:tcW w:w="4621" w:type="dxa"/>
          </w:tcPr>
          <w:p w14:paraId="6E1493D2" w14:textId="77777777" w:rsidR="00503D7E" w:rsidRPr="00B0415E" w:rsidRDefault="00503D7E" w:rsidP="00503D7E">
            <w:pPr>
              <w:rPr>
                <w:rFonts w:cs="Times New Roman"/>
                <w:szCs w:val="32"/>
              </w:rPr>
            </w:pPr>
          </w:p>
        </w:tc>
      </w:tr>
      <w:tr w:rsidR="00503D7E" w:rsidRPr="00B0415E" w14:paraId="62F865E6" w14:textId="77777777" w:rsidTr="00B0415E">
        <w:tc>
          <w:tcPr>
            <w:tcW w:w="4621" w:type="dxa"/>
            <w:shd w:val="clear" w:color="auto" w:fill="D9D9D9" w:themeFill="background1" w:themeFillShade="D9"/>
          </w:tcPr>
          <w:p w14:paraId="5B8167AA" w14:textId="77777777" w:rsidR="00503D7E" w:rsidRPr="00B0415E" w:rsidRDefault="00B0415E" w:rsidP="00503D7E">
            <w:pPr>
              <w:rPr>
                <w:b/>
                <w:color w:val="002060"/>
              </w:rPr>
            </w:pPr>
            <w:r w:rsidRPr="00B0415E">
              <w:rPr>
                <w:b/>
                <w:color w:val="002060"/>
              </w:rPr>
              <w:t>Percentage / Grade</w:t>
            </w:r>
          </w:p>
        </w:tc>
        <w:tc>
          <w:tcPr>
            <w:tcW w:w="4621" w:type="dxa"/>
          </w:tcPr>
          <w:p w14:paraId="0E72BE3A" w14:textId="77777777" w:rsidR="00503D7E" w:rsidRPr="00B0415E" w:rsidRDefault="00503D7E" w:rsidP="00503D7E">
            <w:pPr>
              <w:rPr>
                <w:rFonts w:cs="Times New Roman"/>
                <w:szCs w:val="32"/>
              </w:rPr>
            </w:pPr>
          </w:p>
        </w:tc>
      </w:tr>
    </w:tbl>
    <w:p w14:paraId="6E6A168C" w14:textId="77777777" w:rsidR="00A851DA" w:rsidRDefault="00A851DA" w:rsidP="00503D7E">
      <w:pPr>
        <w:rPr>
          <w:rFonts w:cs="Times New Roman"/>
          <w:sz w:val="24"/>
          <w:szCs w:val="32"/>
        </w:rPr>
      </w:pPr>
    </w:p>
    <w:p w14:paraId="76EFEB92" w14:textId="77777777" w:rsidR="00607874" w:rsidRDefault="00607874" w:rsidP="00503D7E">
      <w:pPr>
        <w:rPr>
          <w:rFonts w:cs="Times New Roman"/>
          <w:sz w:val="24"/>
          <w:szCs w:val="32"/>
        </w:rPr>
      </w:pPr>
    </w:p>
    <w:p w14:paraId="6D2D43D6" w14:textId="77777777" w:rsidR="00607874" w:rsidRDefault="00607874" w:rsidP="00503D7E">
      <w:pPr>
        <w:rPr>
          <w:rFonts w:cs="Times New Roman"/>
          <w:sz w:val="24"/>
          <w:szCs w:val="32"/>
        </w:rPr>
      </w:pPr>
    </w:p>
    <w:p w14:paraId="7C90560F" w14:textId="77777777" w:rsidR="00607874" w:rsidRDefault="00607874" w:rsidP="00503D7E">
      <w:pPr>
        <w:rPr>
          <w:rFonts w:cs="Times New Roman"/>
          <w:sz w:val="24"/>
          <w:szCs w:val="32"/>
        </w:rPr>
      </w:pPr>
    </w:p>
    <w:p w14:paraId="48427E40" w14:textId="77777777" w:rsidR="00607874" w:rsidRDefault="00607874" w:rsidP="00503D7E">
      <w:pPr>
        <w:rPr>
          <w:rFonts w:cs="Times New Roman"/>
          <w:sz w:val="24"/>
          <w:szCs w:val="32"/>
        </w:rPr>
      </w:pPr>
    </w:p>
    <w:p w14:paraId="39F24061" w14:textId="77777777" w:rsidR="00607874" w:rsidRDefault="00607874" w:rsidP="00503D7E">
      <w:pPr>
        <w:rPr>
          <w:rFonts w:cs="Times New Roman"/>
          <w:sz w:val="24"/>
          <w:szCs w:val="32"/>
        </w:rPr>
      </w:pPr>
    </w:p>
    <w:p w14:paraId="1D9CAEFE" w14:textId="77777777" w:rsidR="00607874" w:rsidRDefault="00607874" w:rsidP="00503D7E">
      <w:pPr>
        <w:rPr>
          <w:rFonts w:cs="Times New Roman"/>
          <w:sz w:val="24"/>
          <w:szCs w:val="32"/>
        </w:rPr>
      </w:pPr>
    </w:p>
    <w:p w14:paraId="1EF21361" w14:textId="77777777" w:rsidR="00607874" w:rsidRDefault="00607874" w:rsidP="00503D7E">
      <w:pPr>
        <w:rPr>
          <w:rFonts w:cs="Times New Roman"/>
          <w:sz w:val="24"/>
          <w:szCs w:val="32"/>
        </w:rPr>
      </w:pPr>
    </w:p>
    <w:p w14:paraId="47DE2031" w14:textId="77777777" w:rsidR="00EA30AB" w:rsidRDefault="00EA30AB" w:rsidP="00503D7E">
      <w:pPr>
        <w:rPr>
          <w:rFonts w:cs="Times New Roman"/>
          <w:sz w:val="24"/>
          <w:szCs w:val="32"/>
        </w:rPr>
      </w:pPr>
    </w:p>
    <w:p w14:paraId="2F85DB3B" w14:textId="77777777" w:rsidR="00EA30AB" w:rsidRDefault="00EA30AB" w:rsidP="00503D7E">
      <w:pPr>
        <w:rPr>
          <w:rFonts w:cs="Times New Roman"/>
          <w:sz w:val="24"/>
          <w:szCs w:val="32"/>
        </w:rPr>
      </w:pPr>
    </w:p>
    <w:p w14:paraId="3D3841B2"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endnote w:type="separator" w:id="-1">
    <w:p w14:paraId="58868EF1" w14:textId="77777777" w:rsidR="00E6533B" w:rsidRDefault="00E6533B" w:rsidP="00CB4D0A">
      <w:pPr>
        <w:spacing w:after="0" w:line="240" w:lineRule="auto"/>
      </w:pPr>
      <w:r>
        <w:separator/>
      </w:r>
    </w:p>
  </w:endnote>
  <w:endnote w:type="continuationSeparator" w:id="0">
    <w:p w14:paraId="0B27C5B6" w14:textId="77777777" w:rsidR="00E6533B" w:rsidRDefault="00E6533B"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footnote w:type="separator" w:id="-1">
    <w:p w14:paraId="342B1FD4" w14:textId="77777777" w:rsidR="00E6533B" w:rsidRDefault="00E6533B" w:rsidP="00CB4D0A">
      <w:pPr>
        <w:spacing w:after="0" w:line="240" w:lineRule="auto"/>
      </w:pPr>
      <w:r>
        <w:separator/>
      </w:r>
    </w:p>
  </w:footnote>
  <w:footnote w:type="continuationSeparator" w:id="0">
    <w:p w14:paraId="04EED33F" w14:textId="77777777" w:rsidR="00E6533B" w:rsidRDefault="00E6533B"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abstractNum w:abstractNumId="0">
    <w:nsid w:val="25090F92"/>
    <w:multiLevelType w:val="hybridMultilevel"/>
    <w:tmpl w:val="5D0C0A34"/>
    <w:lvl w:ilvl="0" w:tplc="95DCA67C">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4B8098C"/>
    <w:multiLevelType w:val="hybridMultilevel"/>
    <w:tmpl w:val="E9C249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7B9E200F"/>
    <w:multiLevelType w:val="hybridMultilevel"/>
    <w:tmpl w:val="FAAC52F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A4501"/>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756E8"/>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6533B"/>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90980BE"/>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1BB7E2-F23B-0F43-BC07-36E367F9ED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939</Words>
  <Characters>5356</Characters>
  <Application>Microsoft Macintosh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Chris Lupton</cp:lastModifiedBy>
  <cp:revision>3</cp:revision>
  <dcterms:created xsi:type="dcterms:W3CDTF">2017-02-04T17:18:00Z</dcterms:created>
  <dcterms:modified xsi:type="dcterms:W3CDTF">2017-02-04T17:21:00Z</dcterms:modified>
</cp:coreProperties>
</file>