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60" w:rsidRDefault="00064860">
      <w:pPr>
        <w:spacing w:before="9" w:line="260" w:lineRule="exact"/>
        <w:rPr>
          <w:sz w:val="26"/>
          <w:szCs w:val="26"/>
        </w:rPr>
      </w:pPr>
    </w:p>
    <w:p w:rsidR="00064860" w:rsidRDefault="00BE487C">
      <w:pPr>
        <w:spacing w:before="44"/>
        <w:ind w:left="3411" w:right="231"/>
        <w:rPr>
          <w:rFonts w:ascii="Calibri" w:eastAsia="Calibri" w:hAnsi="Calibri" w:cs="Calibri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71.75pt;margin-top:-8.7pt;width:98.5pt;height:52.9pt;z-index:-251657728;mso-position-horizontal-relative:page">
            <v:imagedata r:id="rId5" o:title=""/>
            <w10:wrap anchorx="page"/>
          </v:shape>
        </w:pict>
      </w:r>
      <w:r>
        <w:rPr>
          <w:rFonts w:ascii="Calibri" w:eastAsia="Calibri" w:hAnsi="Calibri" w:cs="Calibri"/>
          <w:b/>
          <w:bCs/>
          <w:color w:val="BF0000"/>
          <w:spacing w:val="-1"/>
          <w:sz w:val="28"/>
          <w:szCs w:val="28"/>
          <w:u w:val="thick" w:color="BF0000"/>
        </w:rPr>
        <w:t>I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n</w:t>
      </w:r>
      <w:r>
        <w:rPr>
          <w:rFonts w:ascii="Calibri" w:eastAsia="Calibri" w:hAnsi="Calibri" w:cs="Calibri"/>
          <w:b/>
          <w:bCs/>
          <w:color w:val="BF0000"/>
          <w:spacing w:val="1"/>
          <w:sz w:val="28"/>
          <w:szCs w:val="28"/>
          <w:u w:val="thick" w:color="BF0000"/>
        </w:rPr>
        <w:t>t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r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od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u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c</w:t>
      </w:r>
      <w:r>
        <w:rPr>
          <w:rFonts w:ascii="Calibri" w:eastAsia="Calibri" w:hAnsi="Calibri" w:cs="Calibri"/>
          <w:b/>
          <w:bCs/>
          <w:color w:val="BF0000"/>
          <w:spacing w:val="1"/>
          <w:sz w:val="28"/>
          <w:szCs w:val="28"/>
          <w:u w:val="thick" w:color="BF0000"/>
        </w:rPr>
        <w:t>t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i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on</w:t>
      </w:r>
      <w:r>
        <w:rPr>
          <w:rFonts w:ascii="Calibri" w:eastAsia="Calibri" w:hAnsi="Calibri" w:cs="Calibri"/>
          <w:b/>
          <w:bCs/>
          <w:color w:val="BF0000"/>
          <w:spacing w:val="-12"/>
          <w:sz w:val="28"/>
          <w:szCs w:val="28"/>
          <w:u w:val="thick" w:color="BF0000"/>
        </w:rPr>
        <w:t xml:space="preserve"> 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t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o</w:t>
      </w:r>
      <w:r>
        <w:rPr>
          <w:rFonts w:ascii="Calibri" w:eastAsia="Calibri" w:hAnsi="Calibri" w:cs="Calibri"/>
          <w:b/>
          <w:bCs/>
          <w:color w:val="BF0000"/>
          <w:spacing w:val="-9"/>
          <w:sz w:val="28"/>
          <w:szCs w:val="28"/>
          <w:u w:val="thick" w:color="BF0000"/>
        </w:rPr>
        <w:t xml:space="preserve"> 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Co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ns</w:t>
      </w:r>
      <w:r>
        <w:rPr>
          <w:rFonts w:ascii="Calibri" w:eastAsia="Calibri" w:hAnsi="Calibri" w:cs="Calibri"/>
          <w:b/>
          <w:bCs/>
          <w:color w:val="BF0000"/>
          <w:spacing w:val="1"/>
          <w:sz w:val="28"/>
          <w:szCs w:val="28"/>
          <w:u w:val="thick" w:color="BF0000"/>
        </w:rPr>
        <w:t>tr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u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c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t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ion</w:t>
      </w:r>
      <w:r>
        <w:rPr>
          <w:rFonts w:ascii="Calibri" w:eastAsia="Calibri" w:hAnsi="Calibri" w:cs="Calibri"/>
          <w:b/>
          <w:bCs/>
          <w:color w:val="BF0000"/>
          <w:spacing w:val="-11"/>
          <w:sz w:val="28"/>
          <w:szCs w:val="28"/>
          <w:u w:val="thick" w:color="BF0000"/>
        </w:rPr>
        <w:t xml:space="preserve"> 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M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a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na</w:t>
      </w:r>
      <w:r>
        <w:rPr>
          <w:rFonts w:ascii="Calibri" w:eastAsia="Calibri" w:hAnsi="Calibri" w:cs="Calibri"/>
          <w:b/>
          <w:bCs/>
          <w:color w:val="BF0000"/>
          <w:spacing w:val="-1"/>
          <w:sz w:val="28"/>
          <w:szCs w:val="28"/>
          <w:u w:val="thick" w:color="BF0000"/>
        </w:rPr>
        <w:t>g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em</w:t>
      </w:r>
      <w:r>
        <w:rPr>
          <w:rFonts w:ascii="Calibri" w:eastAsia="Calibri" w:hAnsi="Calibri" w:cs="Calibri"/>
          <w:b/>
          <w:bCs/>
          <w:color w:val="BF0000"/>
          <w:spacing w:val="-2"/>
          <w:sz w:val="28"/>
          <w:szCs w:val="28"/>
          <w:u w:val="thick" w:color="BF0000"/>
        </w:rPr>
        <w:t>e</w:t>
      </w:r>
      <w:r>
        <w:rPr>
          <w:rFonts w:ascii="Calibri" w:eastAsia="Calibri" w:hAnsi="Calibri" w:cs="Calibri"/>
          <w:b/>
          <w:bCs/>
          <w:color w:val="BF0000"/>
          <w:sz w:val="28"/>
          <w:szCs w:val="28"/>
          <w:u w:val="thick" w:color="BF0000"/>
        </w:rPr>
        <w:t>nt</w:t>
      </w: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before="5" w:line="260" w:lineRule="exact"/>
        <w:rPr>
          <w:sz w:val="26"/>
          <w:szCs w:val="26"/>
        </w:rPr>
      </w:pPr>
    </w:p>
    <w:p w:rsidR="00064860" w:rsidRDefault="00BE487C">
      <w:pPr>
        <w:tabs>
          <w:tab w:val="left" w:pos="8345"/>
        </w:tabs>
        <w:spacing w:before="44"/>
        <w:ind w:left="31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FFFFFF"/>
          <w:position w:val="-5"/>
          <w:sz w:val="34"/>
          <w:szCs w:val="34"/>
        </w:rPr>
        <w:t>ASSESSME</w:t>
      </w:r>
      <w:r>
        <w:rPr>
          <w:rFonts w:ascii="Calibri" w:eastAsia="Calibri" w:hAnsi="Calibri" w:cs="Calibri"/>
          <w:b/>
          <w:bCs/>
          <w:color w:val="FFFFFF"/>
          <w:spacing w:val="1"/>
          <w:position w:val="-5"/>
          <w:sz w:val="34"/>
          <w:szCs w:val="34"/>
        </w:rPr>
        <w:t>N</w:t>
      </w:r>
      <w:r>
        <w:rPr>
          <w:rFonts w:ascii="Calibri" w:eastAsia="Calibri" w:hAnsi="Calibri" w:cs="Calibri"/>
          <w:b/>
          <w:bCs/>
          <w:color w:val="FFFFFF"/>
          <w:position w:val="-5"/>
          <w:sz w:val="34"/>
          <w:szCs w:val="34"/>
        </w:rPr>
        <w:t>T</w:t>
      </w:r>
      <w:r>
        <w:rPr>
          <w:rFonts w:ascii="Calibri" w:eastAsia="Calibri" w:hAnsi="Calibri" w:cs="Calibri"/>
          <w:b/>
          <w:bCs/>
          <w:color w:val="FFFFFF"/>
          <w:spacing w:val="-2"/>
          <w:position w:val="-5"/>
          <w:sz w:val="34"/>
          <w:szCs w:val="34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position w:val="-5"/>
          <w:sz w:val="34"/>
          <w:szCs w:val="34"/>
        </w:rPr>
        <w:t># 1</w:t>
      </w:r>
      <w:r>
        <w:rPr>
          <w:rFonts w:ascii="Calibri" w:eastAsia="Calibri" w:hAnsi="Calibri" w:cs="Calibri"/>
          <w:b/>
          <w:bCs/>
          <w:color w:val="FFFFFF"/>
          <w:position w:val="-5"/>
          <w:sz w:val="34"/>
          <w:szCs w:val="34"/>
        </w:rPr>
        <w:tab/>
      </w:r>
      <w:r>
        <w:rPr>
          <w:rFonts w:ascii="Calibri" w:eastAsia="Calibri" w:hAnsi="Calibri" w:cs="Calibri"/>
          <w:b/>
          <w:bCs/>
          <w:color w:val="FFFFFF"/>
          <w:sz w:val="28"/>
          <w:szCs w:val="28"/>
        </w:rPr>
        <w:t>To</w:t>
      </w:r>
      <w:r>
        <w:rPr>
          <w:rFonts w:ascii="Calibri" w:eastAsia="Calibri" w:hAnsi="Calibri" w:cs="Calibri"/>
          <w:b/>
          <w:bCs/>
          <w:color w:val="FFFFFF"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color w:val="FFFFFF"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color w:val="FFFFFF"/>
          <w:sz w:val="28"/>
          <w:szCs w:val="28"/>
        </w:rPr>
        <w:t>l</w:t>
      </w:r>
      <w:r>
        <w:rPr>
          <w:rFonts w:ascii="Calibri" w:eastAsia="Calibri" w:hAnsi="Calibri" w:cs="Calibri"/>
          <w:b/>
          <w:bCs/>
          <w:color w:val="FFFFFF"/>
          <w:spacing w:val="-6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z w:val="28"/>
          <w:szCs w:val="28"/>
        </w:rPr>
        <w:t>Ma</w:t>
      </w:r>
      <w:r>
        <w:rPr>
          <w:rFonts w:ascii="Calibri" w:eastAsia="Calibri" w:hAnsi="Calibri" w:cs="Calibri"/>
          <w:b/>
          <w:bCs/>
          <w:color w:val="FFFFFF"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color w:val="FFFFFF"/>
          <w:spacing w:val="-3"/>
          <w:sz w:val="28"/>
          <w:szCs w:val="28"/>
        </w:rPr>
        <w:t>k</w:t>
      </w:r>
      <w:r>
        <w:rPr>
          <w:rFonts w:ascii="Calibri" w:eastAsia="Calibri" w:hAnsi="Calibri" w:cs="Calibri"/>
          <w:b/>
          <w:bCs/>
          <w:color w:val="FFFFFF"/>
          <w:sz w:val="28"/>
          <w:szCs w:val="28"/>
        </w:rPr>
        <w:t>s:</w:t>
      </w:r>
      <w:r>
        <w:rPr>
          <w:rFonts w:ascii="Calibri" w:eastAsia="Calibri" w:hAnsi="Calibri" w:cs="Calibri"/>
          <w:b/>
          <w:bCs/>
          <w:color w:val="FFFFFF"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1"/>
          <w:sz w:val="28"/>
          <w:szCs w:val="28"/>
        </w:rPr>
        <w:t>3</w:t>
      </w:r>
      <w:r>
        <w:rPr>
          <w:rFonts w:ascii="Calibri" w:eastAsia="Calibri" w:hAnsi="Calibri" w:cs="Calibri"/>
          <w:b/>
          <w:bCs/>
          <w:color w:val="FFFFFF"/>
          <w:sz w:val="28"/>
          <w:szCs w:val="28"/>
        </w:rPr>
        <w:t>0</w:t>
      </w:r>
    </w:p>
    <w:p w:rsidR="00064860" w:rsidRDefault="00064860">
      <w:pPr>
        <w:spacing w:before="7" w:line="110" w:lineRule="exact"/>
        <w:rPr>
          <w:sz w:val="11"/>
          <w:szCs w:val="11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BE487C">
      <w:pPr>
        <w:pStyle w:val="Heading1"/>
        <w:numPr>
          <w:ilvl w:val="0"/>
          <w:numId w:val="1"/>
        </w:numPr>
        <w:tabs>
          <w:tab w:val="left" w:pos="560"/>
          <w:tab w:val="left" w:pos="9019"/>
        </w:tabs>
        <w:ind w:left="560"/>
        <w:rPr>
          <w:rFonts w:cs="Calibri"/>
          <w:b w:val="0"/>
          <w:bCs w:val="0"/>
        </w:rPr>
      </w:pPr>
      <w:r>
        <w:pict>
          <v:group id="_x0000_s1031" style="position:absolute;left:0;text-align:left;margin-left:62.75pt;margin-top:-47.3pt;width:505.85pt;height:21.7pt;z-index:-251659776;mso-position-horizontal-relative:page" coordorigin="1255,-946" coordsize="10117,434">
            <v:group id="_x0000_s1056" style="position:absolute;left:1270;top:-935;width:106;height:413" coordorigin="1270,-935" coordsize="106,413">
              <v:shape id="_x0000_s1057" style="position:absolute;left:1270;top:-935;width:106;height:413" coordorigin="1270,-935" coordsize="106,413" path="m1375,-935r-105,l1270,-522r105,l1375,-935xe" fillcolor="#bf0000" stroked="f">
                <v:path arrowok="t"/>
              </v:shape>
            </v:group>
            <v:group id="_x0000_s1054" style="position:absolute;left:9168;top:-935;width:101;height:413" coordorigin="9168,-935" coordsize="101,413">
              <v:shape id="_x0000_s1055" style="position:absolute;left:9168;top:-935;width:101;height:413" coordorigin="9168,-935" coordsize="101,413" path="m9269,-935r-101,l9168,-522r101,l9269,-935xe" fillcolor="#bf0000" stroked="f">
                <v:path arrowok="t"/>
              </v:shape>
            </v:group>
            <v:group id="_x0000_s1052" style="position:absolute;left:1373;top:-935;width:7793;height:413" coordorigin="1373,-935" coordsize="7793,413">
              <v:shape id="_x0000_s1053" style="position:absolute;left:1373;top:-935;width:7793;height:413" coordorigin="1373,-935" coordsize="7793,413" path="m1373,-522r7793,l9166,-935r-7793,l1373,-522xe" fillcolor="#bf0000" stroked="f">
                <v:path arrowok="t"/>
              </v:shape>
            </v:group>
            <v:group id="_x0000_s1050" style="position:absolute;left:9281;top:-556;width:2057;height:2" coordorigin="9281,-556" coordsize="2057,2">
              <v:shape id="_x0000_s1051" style="position:absolute;left:9281;top:-556;width:2057;height:2" coordorigin="9281,-556" coordsize="2057,0" path="m9281,-556r2057,e" filled="f" strokecolor="#bf0000" strokeweight="3.5pt">
                <v:path arrowok="t"/>
              </v:shape>
            </v:group>
            <v:group id="_x0000_s1048" style="position:absolute;left:9281;top:-936;width:106;height:346" coordorigin="9281,-936" coordsize="106,346">
              <v:shape id="_x0000_s1049" style="position:absolute;left:9281;top:-936;width:106;height:346" coordorigin="9281,-936" coordsize="106,346" path="m9281,-590r105,l9386,-936r-105,l9281,-590xe" fillcolor="#bf0000" stroked="f">
                <v:path arrowok="t"/>
              </v:shape>
            </v:group>
            <v:group id="_x0000_s1046" style="position:absolute;left:9386;top:-591;width:1850;height:2" coordorigin="9386,-591" coordsize="1850,2">
              <v:shape id="_x0000_s1047" style="position:absolute;left:9386;top:-591;width:1850;height:2" coordorigin="9386,-591" coordsize="1850,0" path="m9386,-591r1851,e" filled="f" strokecolor="#bf0000" strokeweight=".22pt">
                <v:path arrowok="t"/>
              </v:shape>
            </v:group>
            <v:group id="_x0000_s1044" style="position:absolute;left:11237;top:-935;width:101;height:346" coordorigin="11237,-935" coordsize="101,346">
              <v:shape id="_x0000_s1045" style="position:absolute;left:11237;top:-935;width:101;height:346" coordorigin="11237,-935" coordsize="101,346" path="m11338,-935r-101,l11237,-589r101,l11338,-935xe" fillcolor="#bf0000" stroked="f">
                <v:path arrowok="t"/>
              </v:shape>
            </v:group>
            <v:group id="_x0000_s1042" style="position:absolute;left:9384;top:-935;width:1850;height:341" coordorigin="9384,-935" coordsize="1850,341">
              <v:shape id="_x0000_s1043" style="position:absolute;left:9384;top:-935;width:1850;height:341" coordorigin="9384,-935" coordsize="1850,341" path="m9384,-594r1850,l11234,-935r-1850,l9384,-594xe" fillcolor="#bf0000" stroked="f">
                <v:path arrowok="t"/>
              </v:shape>
            </v:group>
            <v:group id="_x0000_s1040" style="position:absolute;left:1260;top:-941;width:10087;height:2" coordorigin="1260,-941" coordsize="10087,2">
              <v:shape id="_x0000_s1041" style="position:absolute;left:1260;top:-941;width:10087;height:2" coordorigin="1260,-941" coordsize="10087,0" path="m1260,-941r10087,e" filled="f" strokecolor="#702fa0" strokeweight=".46pt">
                <v:path arrowok="t"/>
              </v:shape>
            </v:group>
            <v:group id="_x0000_s1038" style="position:absolute;left:1264;top:-935;width:2;height:413" coordorigin="1264,-935" coordsize="2,413">
              <v:shape id="_x0000_s1039" style="position:absolute;left:1264;top:-935;width:2;height:413" coordorigin="1264,-935" coordsize="0,413" path="m1264,-935r,413e" filled="f" strokecolor="#702fa0" strokeweight=".46pt">
                <v:path arrowok="t"/>
              </v:shape>
            </v:group>
            <v:group id="_x0000_s1036" style="position:absolute;left:1260;top:-516;width:10087;height:2" coordorigin="1260,-516" coordsize="10087,2">
              <v:shape id="_x0000_s1037" style="position:absolute;left:1260;top:-516;width:10087;height:2" coordorigin="1260,-516" coordsize="10087,0" path="m1260,-516r10087,e" filled="f" strokecolor="#702fa0" strokeweight=".46pt">
                <v:path arrowok="t"/>
              </v:shape>
            </v:group>
            <v:group id="_x0000_s1034" style="position:absolute;left:9275;top:-935;width:2;height:413" coordorigin="9275,-935" coordsize="2,413">
              <v:shape id="_x0000_s1035" style="position:absolute;left:9275;top:-935;width:2;height:413" coordorigin="9275,-935" coordsize="0,413" path="m9275,-935r,413e" filled="f" strokecolor="#702fa0" strokeweight=".46pt">
                <v:path arrowok="t"/>
              </v:shape>
            </v:group>
            <v:group id="_x0000_s1032" style="position:absolute;left:11344;top:-935;width:2;height:413" coordorigin="11344,-935" coordsize="2,413">
              <v:shape id="_x0000_s1033" style="position:absolute;left:11344;top:-935;width:2;height:413" coordorigin="11344,-935" coordsize="0,413" path="m11344,-935r,413e" filled="f" strokecolor="#702fa0" strokeweight=".46pt">
                <v:path arrowok="t"/>
              </v:shape>
            </v:group>
            <w10:wrap anchorx="page"/>
          </v:group>
        </w:pict>
      </w:r>
      <w:r>
        <w:rPr>
          <w:color w:val="000000"/>
        </w:rPr>
        <w:t>Gi</w:t>
      </w:r>
      <w:r>
        <w:rPr>
          <w:color w:val="000000"/>
          <w:spacing w:val="-1"/>
        </w:rPr>
        <w:t>v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sh</w:t>
      </w:r>
      <w:r>
        <w:rPr>
          <w:color w:val="000000"/>
          <w:spacing w:val="-2"/>
        </w:rPr>
        <w:t>o</w:t>
      </w:r>
      <w:r>
        <w:rPr>
          <w:color w:val="000000"/>
          <w:spacing w:val="1"/>
        </w:rPr>
        <w:t>r</w:t>
      </w:r>
      <w:r>
        <w:rPr>
          <w:color w:val="000000"/>
        </w:rPr>
        <w:t>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n</w:t>
      </w:r>
      <w:r>
        <w:rPr>
          <w:color w:val="000000"/>
          <w:spacing w:val="-2"/>
        </w:rPr>
        <w:t>s</w:t>
      </w:r>
      <w:r>
        <w:rPr>
          <w:color w:val="000000"/>
          <w:spacing w:val="1"/>
        </w:rPr>
        <w:t>w</w:t>
      </w:r>
      <w:r>
        <w:rPr>
          <w:color w:val="000000"/>
          <w:spacing w:val="-1"/>
        </w:rPr>
        <w:t>e</w:t>
      </w:r>
      <w:r>
        <w:rPr>
          <w:color w:val="000000"/>
        </w:rPr>
        <w:t>r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the </w:t>
      </w:r>
      <w:r>
        <w:rPr>
          <w:color w:val="000000"/>
          <w:spacing w:val="-2"/>
        </w:rPr>
        <w:t>fo</w:t>
      </w:r>
      <w:r>
        <w:rPr>
          <w:color w:val="000000"/>
        </w:rPr>
        <w:t>ll</w:t>
      </w:r>
      <w:r>
        <w:rPr>
          <w:color w:val="000000"/>
          <w:spacing w:val="-2"/>
        </w:rPr>
        <w:t>o</w:t>
      </w:r>
      <w:r>
        <w:rPr>
          <w:color w:val="000000"/>
          <w:spacing w:val="1"/>
        </w:rPr>
        <w:t>w</w:t>
      </w:r>
      <w:r>
        <w:rPr>
          <w:color w:val="000000"/>
        </w:rPr>
        <w:t>ing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-2"/>
        </w:rPr>
        <w:t>t</w:t>
      </w:r>
      <w:r>
        <w:rPr>
          <w:color w:val="000000"/>
        </w:rPr>
        <w:t>ion</w:t>
      </w:r>
      <w:r>
        <w:rPr>
          <w:color w:val="000000"/>
          <w:spacing w:val="-2"/>
        </w:rPr>
        <w:t>s</w:t>
      </w:r>
      <w:r>
        <w:rPr>
          <w:color w:val="000000"/>
        </w:rPr>
        <w:t>:</w:t>
      </w:r>
      <w:r>
        <w:rPr>
          <w:color w:val="000000"/>
        </w:rPr>
        <w:tab/>
      </w:r>
      <w:r>
        <w:rPr>
          <w:rFonts w:cs="Calibri"/>
          <w:b w:val="0"/>
          <w:bCs w:val="0"/>
          <w:color w:val="000000"/>
        </w:rPr>
        <w:t>(15)</w:t>
      </w:r>
    </w:p>
    <w:p w:rsidR="00064860" w:rsidRDefault="00064860">
      <w:pPr>
        <w:spacing w:before="15" w:line="280" w:lineRule="exact"/>
        <w:rPr>
          <w:sz w:val="28"/>
          <w:szCs w:val="28"/>
        </w:rPr>
      </w:pPr>
    </w:p>
    <w:p w:rsidR="00064860" w:rsidRDefault="00BE487C">
      <w:pPr>
        <w:pStyle w:val="BodyText"/>
        <w:numPr>
          <w:ilvl w:val="1"/>
          <w:numId w:val="1"/>
        </w:numPr>
        <w:tabs>
          <w:tab w:val="left" w:pos="1099"/>
        </w:tabs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ma</w:t>
      </w:r>
      <w:r>
        <w:rPr>
          <w:rFonts w:ascii="Calibri" w:eastAsia="Calibri" w:hAnsi="Calibri" w:cs="Calibri"/>
          <w:spacing w:val="-1"/>
        </w:rPr>
        <w:t>k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du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rom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es?</w:t>
      </w:r>
    </w:p>
    <w:p w:rsidR="00064860" w:rsidRDefault="00BE487C">
      <w:pPr>
        <w:pStyle w:val="BodyText"/>
        <w:numPr>
          <w:ilvl w:val="1"/>
          <w:numId w:val="1"/>
        </w:numPr>
        <w:tabs>
          <w:tab w:val="left" w:pos="1099"/>
        </w:tabs>
        <w:spacing w:before="21"/>
        <w:ind w:right="1878" w:hanging="531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cc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imes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th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th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 xml:space="preserve"> 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w w:val="99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ndu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5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?</w:t>
      </w:r>
    </w:p>
    <w:p w:rsidR="00064860" w:rsidRDefault="00BE487C">
      <w:pPr>
        <w:pStyle w:val="BodyText"/>
        <w:numPr>
          <w:ilvl w:val="1"/>
          <w:numId w:val="1"/>
        </w:numPr>
        <w:tabs>
          <w:tab w:val="left" w:pos="1099"/>
        </w:tabs>
        <w:spacing w:before="21"/>
        <w:ind w:hanging="586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ut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main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ut</w:t>
      </w:r>
      <w:r>
        <w:rPr>
          <w:rFonts w:ascii="Calibri" w:eastAsia="Calibri" w:hAnsi="Calibri" w:cs="Calibri"/>
        </w:rPr>
        <w:t>ies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mi</w:t>
      </w:r>
      <w:r>
        <w:rPr>
          <w:rFonts w:ascii="Calibri" w:eastAsia="Calibri" w:hAnsi="Calibri" w:cs="Calibri"/>
          <w:spacing w:val="7"/>
        </w:rPr>
        <w:t>d</w:t>
      </w:r>
      <w:r>
        <w:rPr>
          <w:rFonts w:ascii="Calibri" w:eastAsia="Calibri" w:hAnsi="Calibri" w:cs="Calibri"/>
          <w:spacing w:val="1"/>
        </w:rPr>
        <w:t>-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evel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age</w:t>
      </w:r>
      <w:r>
        <w:rPr>
          <w:rFonts w:ascii="Calibri" w:eastAsia="Calibri" w:hAnsi="Calibri" w:cs="Calibri"/>
          <w:spacing w:val="-2"/>
        </w:rPr>
        <w:t>me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orm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.</w:t>
      </w:r>
    </w:p>
    <w:p w:rsidR="00064860" w:rsidRDefault="00BE487C">
      <w:pPr>
        <w:pStyle w:val="BodyText"/>
        <w:numPr>
          <w:ilvl w:val="1"/>
          <w:numId w:val="1"/>
        </w:numPr>
        <w:tabs>
          <w:tab w:val="left" w:pos="1099"/>
        </w:tabs>
        <w:spacing w:before="21"/>
        <w:ind w:hanging="584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oes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irst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ma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ager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o?</w:t>
      </w:r>
    </w:p>
    <w:p w:rsidR="00064860" w:rsidRDefault="00BE487C">
      <w:pPr>
        <w:pStyle w:val="BodyText"/>
        <w:numPr>
          <w:ilvl w:val="1"/>
          <w:numId w:val="1"/>
        </w:numPr>
        <w:tabs>
          <w:tab w:val="left" w:pos="1099"/>
        </w:tabs>
        <w:spacing w:before="24"/>
        <w:ind w:hanging="528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Give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b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oa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</w:rPr>
        <w:t>lassi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ion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b</w:t>
      </w:r>
      <w:r>
        <w:rPr>
          <w:rFonts w:ascii="Calibri" w:eastAsia="Calibri" w:hAnsi="Calibri" w:cs="Calibri"/>
        </w:rPr>
        <w:t>asic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roje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.</w:t>
      </w:r>
    </w:p>
    <w:p w:rsidR="00064860" w:rsidRDefault="00064860">
      <w:pPr>
        <w:spacing w:before="13" w:line="280" w:lineRule="exact"/>
        <w:rPr>
          <w:sz w:val="28"/>
          <w:szCs w:val="28"/>
        </w:rPr>
      </w:pPr>
    </w:p>
    <w:p w:rsidR="00064860" w:rsidRDefault="00BE487C">
      <w:pPr>
        <w:pStyle w:val="BodyText"/>
        <w:numPr>
          <w:ilvl w:val="0"/>
          <w:numId w:val="1"/>
        </w:numPr>
        <w:tabs>
          <w:tab w:val="left" w:pos="560"/>
          <w:tab w:val="left" w:pos="9019"/>
        </w:tabs>
        <w:ind w:left="560" w:right="187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"Ea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ro</w:t>
      </w:r>
      <w:r>
        <w:rPr>
          <w:rFonts w:ascii="Calibri" w:eastAsia="Calibri" w:hAnsi="Calibri" w:cs="Calibri"/>
          <w:color w:val="000000"/>
          <w:spacing w:val="-2"/>
        </w:rPr>
        <w:t>je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un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q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roje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.</w:t>
      </w:r>
      <w:r>
        <w:rPr>
          <w:rFonts w:ascii="Calibri" w:eastAsia="Calibri" w:hAnsi="Calibri" w:cs="Calibri"/>
          <w:color w:val="000000"/>
        </w:rPr>
        <w:t>"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ss.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"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'</w:t>
      </w:r>
      <w:r>
        <w:rPr>
          <w:rFonts w:ascii="Calibri" w:eastAsia="Calibri" w:hAnsi="Calibri" w:cs="Calibri"/>
          <w:color w:val="000000"/>
          <w:w w:val="9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ara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eri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-1"/>
        </w:rPr>
        <w:t xml:space="preserve"> c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uc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ion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</w:rPr>
        <w:tab/>
        <w:t>(7)</w:t>
      </w:r>
    </w:p>
    <w:p w:rsidR="00064860" w:rsidRDefault="00BE487C">
      <w:pPr>
        <w:pStyle w:val="BodyText"/>
        <w:numPr>
          <w:ilvl w:val="0"/>
          <w:numId w:val="1"/>
        </w:numPr>
        <w:tabs>
          <w:tab w:val="left" w:pos="560"/>
          <w:tab w:val="left" w:pos="9019"/>
        </w:tabs>
        <w:ind w:left="560" w:right="187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ss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ch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eris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ry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rom</w:t>
      </w:r>
      <w:r>
        <w:rPr>
          <w:rFonts w:ascii="Calibri" w:eastAsia="Calibri" w:hAnsi="Calibri" w:cs="Calibri"/>
          <w:color w:val="000000"/>
          <w:w w:val="99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rs.</w:t>
      </w:r>
      <w:r>
        <w:rPr>
          <w:rFonts w:ascii="Calibri" w:eastAsia="Calibri" w:hAnsi="Calibri" w:cs="Calibri"/>
          <w:color w:val="000000"/>
        </w:rPr>
        <w:tab/>
        <w:t>(8)</w:t>
      </w: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before="16" w:line="280" w:lineRule="exact"/>
        <w:rPr>
          <w:sz w:val="28"/>
          <w:szCs w:val="28"/>
        </w:rPr>
      </w:pPr>
    </w:p>
    <w:p w:rsidR="00064860" w:rsidRDefault="00BE487C">
      <w:pPr>
        <w:pStyle w:val="BodyText"/>
        <w:spacing w:line="283" w:lineRule="auto"/>
        <w:ind w:left="105" w:right="383"/>
      </w:pPr>
      <w:r>
        <w:t>Q.</w:t>
      </w:r>
      <w:r>
        <w:rPr>
          <w:spacing w:val="-1"/>
        </w:rPr>
        <w:t xml:space="preserve"> </w:t>
      </w:r>
      <w:r>
        <w:t xml:space="preserve">1 </w:t>
      </w:r>
      <w:r>
        <w:t>-</w:t>
      </w:r>
      <w:proofErr w:type="spellStart"/>
      <w:r>
        <w:t>i</w:t>
      </w:r>
      <w:proofErr w:type="spellEnd"/>
      <w:r>
        <w:t>:</w:t>
      </w:r>
      <w:r>
        <w:rPr>
          <w:spacing w:val="-1"/>
        </w:rPr>
        <w:t xml:space="preserve"> </w:t>
      </w:r>
      <w:r>
        <w:t>The product resulting from</w:t>
      </w:r>
      <w:r>
        <w:rPr>
          <w:spacing w:val="-1"/>
        </w:rPr>
        <w:t xml:space="preserve"> </w:t>
      </w:r>
      <w:r>
        <w:t>construction industry is stationary; whereas the</w:t>
      </w:r>
      <w:r>
        <w:rPr>
          <w:spacing w:val="-1"/>
        </w:rPr>
        <w:t xml:space="preserve"> </w:t>
      </w:r>
      <w:r>
        <w:t>product from</w:t>
      </w:r>
      <w:r>
        <w:rPr>
          <w:spacing w:val="-1"/>
        </w:rPr>
        <w:t xml:space="preserve"> </w:t>
      </w:r>
      <w:r>
        <w:t>other industries are mobile.</w:t>
      </w:r>
    </w:p>
    <w:p w:rsidR="00064860" w:rsidRDefault="00BE487C">
      <w:pPr>
        <w:pStyle w:val="BodyText"/>
        <w:spacing w:line="283" w:lineRule="auto"/>
        <w:ind w:left="105" w:right="315"/>
      </w:pPr>
      <w:r>
        <w:t>1-ii: The high propensity of</w:t>
      </w:r>
      <w:r>
        <w:rPr>
          <w:spacing w:val="-1"/>
        </w:rPr>
        <w:t xml:space="preserve"> </w:t>
      </w:r>
      <w:r>
        <w:t>accident happening due to</w:t>
      </w:r>
      <w:r>
        <w:rPr>
          <w:spacing w:val="-1"/>
        </w:rPr>
        <w:t xml:space="preserve"> </w:t>
      </w:r>
      <w:r>
        <w:t>various activities, risks,</w:t>
      </w:r>
      <w:r>
        <w:rPr>
          <w:spacing w:val="-1"/>
        </w:rPr>
        <w:t xml:space="preserve"> </w:t>
      </w:r>
      <w:r>
        <w:t>working conditions and unpredictable accidents.</w:t>
      </w:r>
    </w:p>
    <w:p w:rsidR="00064860" w:rsidRDefault="00BE487C">
      <w:pPr>
        <w:pStyle w:val="BodyText"/>
        <w:spacing w:line="283" w:lineRule="auto"/>
        <w:ind w:left="105" w:right="231"/>
      </w:pPr>
      <w:r>
        <w:t>1-ii</w:t>
      </w:r>
      <w:r>
        <w:t>i: Procurement of</w:t>
      </w:r>
      <w:r>
        <w:rPr>
          <w:spacing w:val="-1"/>
        </w:rPr>
        <w:t xml:space="preserve"> </w:t>
      </w:r>
      <w:r>
        <w:t>materials, labor</w:t>
      </w:r>
      <w:r>
        <w:t xml:space="preserve"> and equipment management. Also</w:t>
      </w:r>
      <w:r>
        <w:t xml:space="preserve"> highly specialized duties such as</w:t>
      </w:r>
      <w:r>
        <w:rPr>
          <w:spacing w:val="-1"/>
        </w:rPr>
        <w:t xml:space="preserve"> </w:t>
      </w:r>
      <w:r>
        <w:t>lift</w:t>
      </w:r>
      <w:r>
        <w:rPr>
          <w:spacing w:val="-1"/>
        </w:rPr>
        <w:t xml:space="preserve"> </w:t>
      </w:r>
      <w:r>
        <w:t>installation and HVAC</w:t>
      </w:r>
    </w:p>
    <w:p w:rsidR="00064860" w:rsidRDefault="00BE487C">
      <w:pPr>
        <w:pStyle w:val="BodyText"/>
        <w:ind w:left="105"/>
      </w:pPr>
      <w:r>
        <w:t>1-iv: Takes instruction from</w:t>
      </w:r>
      <w:r>
        <w:rPr>
          <w:spacing w:val="-1"/>
        </w:rPr>
        <w:t xml:space="preserve"> </w:t>
      </w:r>
      <w:r>
        <w:t>the mid-level and report back to</w:t>
      </w:r>
      <w:r>
        <w:rPr>
          <w:spacing w:val="-1"/>
        </w:rPr>
        <w:t xml:space="preserve"> </w:t>
      </w:r>
      <w:r>
        <w:t>them</w:t>
      </w:r>
    </w:p>
    <w:p w:rsidR="00064860" w:rsidRDefault="00BE487C">
      <w:pPr>
        <w:pStyle w:val="BodyText"/>
        <w:spacing w:before="50" w:line="283" w:lineRule="auto"/>
        <w:ind w:left="105"/>
      </w:pPr>
      <w:r>
        <w:t>1-v:</w:t>
      </w:r>
      <w:r>
        <w:rPr>
          <w:spacing w:val="-1"/>
        </w:rPr>
        <w:t xml:space="preserve"> </w:t>
      </w:r>
      <w:r>
        <w:t>basic activities involves A.</w:t>
      </w:r>
      <w:r>
        <w:rPr>
          <w:spacing w:val="-1"/>
        </w:rPr>
        <w:t xml:space="preserve"> </w:t>
      </w:r>
      <w:r>
        <w:t>Design and planning B.</w:t>
      </w:r>
      <w:r>
        <w:rPr>
          <w:spacing w:val="-1"/>
        </w:rPr>
        <w:t xml:space="preserve"> </w:t>
      </w:r>
      <w:r>
        <w:t>Executing construction work C.</w:t>
      </w:r>
      <w:r>
        <w:rPr>
          <w:spacing w:val="-1"/>
        </w:rPr>
        <w:t xml:space="preserve"> </w:t>
      </w:r>
      <w:r>
        <w:t>Supervision and inspection</w:t>
      </w:r>
    </w:p>
    <w:p w:rsidR="00064860" w:rsidRDefault="00BE487C">
      <w:pPr>
        <w:pStyle w:val="BodyText"/>
        <w:spacing w:line="283" w:lineRule="auto"/>
        <w:ind w:left="105" w:right="542"/>
      </w:pPr>
      <w:r>
        <w:t>Q.</w:t>
      </w:r>
      <w:r>
        <w:rPr>
          <w:spacing w:val="-1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Construction Project is unique since it</w:t>
      </w:r>
      <w:r>
        <w:rPr>
          <w:spacing w:val="-1"/>
        </w:rPr>
        <w:t xml:space="preserve"> </w:t>
      </w:r>
      <w:r>
        <w:t>has its</w:t>
      </w:r>
      <w:r>
        <w:rPr>
          <w:spacing w:val="-1"/>
        </w:rPr>
        <w:t xml:space="preserve"> </w:t>
      </w:r>
      <w:r>
        <w:t>own conditions, circumstances, nature, environment, team</w:t>
      </w:r>
      <w:r>
        <w:t>,</w:t>
      </w:r>
      <w:r>
        <w:rPr>
          <w:spacing w:val="-1"/>
        </w:rPr>
        <w:t xml:space="preserve"> </w:t>
      </w:r>
      <w:r>
        <w:t>ground condition and location,</w:t>
      </w:r>
      <w:r>
        <w:rPr>
          <w:spacing w:val="-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many factors.</w:t>
      </w:r>
      <w:r>
        <w:rPr>
          <w:spacing w:val="-1"/>
        </w:rPr>
        <w:t xml:space="preserve"> </w:t>
      </w:r>
      <w:r>
        <w:t>The</w:t>
      </w:r>
      <w:r>
        <w:t xml:space="preserve"> one off</w:t>
      </w:r>
      <w:r>
        <w:rPr>
          <w:spacing w:val="-1"/>
        </w:rPr>
        <w:t xml:space="preserve"> </w:t>
      </w:r>
      <w:r>
        <w:t>characteristic of co</w:t>
      </w:r>
      <w:r>
        <w:t>nstruction industry is that</w:t>
      </w:r>
      <w:r>
        <w:rPr>
          <w:spacing w:val="-1"/>
        </w:rPr>
        <w:t xml:space="preserve"> </w:t>
      </w:r>
      <w:r>
        <w:t>it’s</w:t>
      </w:r>
      <w:r>
        <w:rPr>
          <w:spacing w:val="-1"/>
        </w:rPr>
        <w:t xml:space="preserve"> </w:t>
      </w:r>
      <w:r>
        <w:t>stationary. And</w:t>
      </w:r>
      <w:r>
        <w:t xml:space="preserve"> uniqueness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product.</w:t>
      </w:r>
    </w:p>
    <w:p w:rsidR="00064860" w:rsidRDefault="00BE487C">
      <w:pPr>
        <w:pStyle w:val="BodyText"/>
        <w:ind w:left="105"/>
      </w:pPr>
      <w:r>
        <w:t>Q.3:</w:t>
      </w:r>
      <w:r>
        <w:rPr>
          <w:spacing w:val="-1"/>
        </w:rPr>
        <w:t xml:space="preserve"> </w:t>
      </w:r>
      <w:r>
        <w:t>many reasons makes it</w:t>
      </w:r>
      <w:r>
        <w:rPr>
          <w:spacing w:val="-1"/>
        </w:rPr>
        <w:t xml:space="preserve"> </w:t>
      </w:r>
      <w:r>
        <w:t>deferent, mainly the</w:t>
      </w:r>
      <w:r>
        <w:rPr>
          <w:spacing w:val="-1"/>
        </w:rPr>
        <w:t xml:space="preserve"> </w:t>
      </w:r>
      <w:r>
        <w:t>uniqueness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 and mobility,</w:t>
      </w:r>
    </w:p>
    <w:p w:rsidR="00064860" w:rsidRDefault="00BE487C">
      <w:pPr>
        <w:pStyle w:val="BodyText"/>
        <w:spacing w:before="50" w:line="283" w:lineRule="auto"/>
        <w:ind w:left="105" w:right="515"/>
      </w:pPr>
      <w:r>
        <w:t>Other</w:t>
      </w:r>
      <w:r>
        <w:t xml:space="preserve"> reasons are complexity of</w:t>
      </w:r>
      <w:r>
        <w:rPr>
          <w:spacing w:val="-1"/>
        </w:rPr>
        <w:t xml:space="preserve"> </w:t>
      </w:r>
      <w:r>
        <w:t>the project but that</w:t>
      </w:r>
      <w:r>
        <w:rPr>
          <w:spacing w:val="-1"/>
        </w:rPr>
        <w:t xml:space="preserve"> </w:t>
      </w:r>
      <w:r>
        <w:t xml:space="preserve">depends on the project, also; multiple </w:t>
      </w:r>
      <w:r>
        <w:t>agencies, finance. These</w:t>
      </w:r>
      <w:r>
        <w:rPr>
          <w:spacing w:val="-1"/>
        </w:rPr>
        <w:t xml:space="preserve"> </w:t>
      </w:r>
      <w:r>
        <w:t>all factors</w:t>
      </w:r>
      <w:r>
        <w:rPr>
          <w:spacing w:val="-1"/>
        </w:rPr>
        <w:t xml:space="preserve"> </w:t>
      </w:r>
      <w:r>
        <w:t>gives the construction industries a special characteristic</w:t>
      </w:r>
      <w:r>
        <w:t xml:space="preserve"> also the</w:t>
      </w:r>
      <w:r>
        <w:rPr>
          <w:spacing w:val="-1"/>
        </w:rPr>
        <w:t xml:space="preserve"> </w:t>
      </w:r>
      <w:r>
        <w:t>way construction happened, risks,</w:t>
      </w:r>
      <w:r>
        <w:rPr>
          <w:spacing w:val="-1"/>
        </w:rPr>
        <w:t xml:space="preserve"> </w:t>
      </w:r>
      <w:r>
        <w:t>rate of</w:t>
      </w:r>
      <w:r>
        <w:rPr>
          <w:spacing w:val="-1"/>
        </w:rPr>
        <w:t xml:space="preserve"> </w:t>
      </w:r>
      <w:r>
        <w:t>production. Also</w:t>
      </w:r>
      <w:r>
        <w:t xml:space="preserve"> the variables Time,</w:t>
      </w:r>
      <w:r>
        <w:rPr>
          <w:spacing w:val="-1"/>
        </w:rPr>
        <w:t xml:space="preserve"> </w:t>
      </w:r>
      <w:r>
        <w:t>Cost and Money.</w:t>
      </w:r>
    </w:p>
    <w:p w:rsidR="00064860" w:rsidRDefault="00064860">
      <w:pPr>
        <w:spacing w:before="1" w:line="120" w:lineRule="exact"/>
        <w:rPr>
          <w:sz w:val="12"/>
          <w:szCs w:val="12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064860">
      <w:pPr>
        <w:spacing w:line="200" w:lineRule="exact"/>
        <w:rPr>
          <w:sz w:val="20"/>
          <w:szCs w:val="20"/>
        </w:rPr>
      </w:pPr>
    </w:p>
    <w:p w:rsidR="00064860" w:rsidRDefault="00BE487C">
      <w:pPr>
        <w:pStyle w:val="Heading1"/>
        <w:tabs>
          <w:tab w:val="left" w:pos="4119"/>
          <w:tab w:val="left" w:pos="8907"/>
        </w:tabs>
        <w:ind w:firstLine="0"/>
        <w:rPr>
          <w:b w:val="0"/>
          <w:bCs w:val="0"/>
        </w:rPr>
      </w:pPr>
      <w:r>
        <w:pict>
          <v:group id="_x0000_s1026" style="position:absolute;left:0;text-align:left;margin-left:70.5pt;margin-top:-2.05pt;width:470.85pt;height:4.4pt;z-index:-251658752;mso-position-horizontal-relative:page" coordorigin="1410,-41" coordsize="9417,88">
            <v:group id="_x0000_s1029" style="position:absolute;left:1440;top:-11;width:9358;height:2" coordorigin="1440,-11" coordsize="9358,2">
              <v:shape id="_x0000_s1030" style="position:absolute;left:1440;top:-11;width:9358;height:2" coordorigin="1440,-11" coordsize="9358,0" path="m1440,-11r9358,e" filled="f" strokecolor="#bf0000" strokeweight="2.98pt">
                <v:path arrowok="t"/>
              </v:shape>
            </v:group>
            <v:group id="_x0000_s1027" style="position:absolute;left:1440;top:41;width:9358;height:2" coordorigin="1440,41" coordsize="9358,2">
              <v:shape id="_x0000_s1028" style="position:absolute;left:1440;top:41;width:9358;height:2" coordorigin="1440,41" coordsize="9358,0" path="m1440,41r9358,e" filled="f" strokecolor="#bf0000" strokeweight=".7pt">
                <v:path arrowok="t"/>
              </v:shape>
            </v:group>
            <w10:wrap anchorx="page"/>
          </v:group>
        </w:pict>
      </w:r>
      <w:r>
        <w:rPr>
          <w:color w:val="BF0000"/>
        </w:rPr>
        <w:t>Cons</w:t>
      </w:r>
      <w:r>
        <w:rPr>
          <w:color w:val="BF0000"/>
          <w:spacing w:val="-2"/>
        </w:rPr>
        <w:t>t</w:t>
      </w:r>
      <w:r>
        <w:rPr>
          <w:color w:val="BF0000"/>
          <w:spacing w:val="1"/>
        </w:rPr>
        <w:t>r</w:t>
      </w:r>
      <w:r>
        <w:rPr>
          <w:color w:val="BF0000"/>
        </w:rPr>
        <w:t>uc</w:t>
      </w:r>
      <w:r>
        <w:rPr>
          <w:color w:val="BF0000"/>
          <w:spacing w:val="-2"/>
        </w:rPr>
        <w:t>t</w:t>
      </w:r>
      <w:r>
        <w:rPr>
          <w:color w:val="BF0000"/>
        </w:rPr>
        <w:t>ion</w:t>
      </w:r>
      <w:r>
        <w:rPr>
          <w:color w:val="BF0000"/>
          <w:spacing w:val="-6"/>
        </w:rPr>
        <w:t xml:space="preserve"> </w:t>
      </w:r>
      <w:r>
        <w:rPr>
          <w:color w:val="BF0000"/>
          <w:spacing w:val="-1"/>
        </w:rPr>
        <w:t>Ma</w:t>
      </w:r>
      <w:r>
        <w:rPr>
          <w:color w:val="BF0000"/>
        </w:rPr>
        <w:t>n</w:t>
      </w:r>
      <w:r>
        <w:rPr>
          <w:color w:val="BF0000"/>
          <w:spacing w:val="-1"/>
        </w:rPr>
        <w:t>age</w:t>
      </w:r>
      <w:r>
        <w:rPr>
          <w:color w:val="BF0000"/>
          <w:spacing w:val="1"/>
        </w:rPr>
        <w:t>m</w:t>
      </w:r>
      <w:r>
        <w:rPr>
          <w:color w:val="BF0000"/>
          <w:spacing w:val="-1"/>
        </w:rPr>
        <w:t>e</w:t>
      </w:r>
      <w:r>
        <w:rPr>
          <w:color w:val="BF0000"/>
        </w:rPr>
        <w:t>nt</w:t>
      </w:r>
      <w:r>
        <w:rPr>
          <w:color w:val="BF0000"/>
          <w:spacing w:val="1"/>
        </w:rPr>
        <w:t xml:space="preserve"> </w:t>
      </w:r>
      <w:r>
        <w:rPr>
          <w:color w:val="BF0000"/>
          <w:spacing w:val="-1"/>
        </w:rPr>
        <w:t>Leve</w:t>
      </w:r>
      <w:r>
        <w:rPr>
          <w:color w:val="BF0000"/>
        </w:rPr>
        <w:t>l4</w:t>
      </w:r>
      <w:r>
        <w:rPr>
          <w:color w:val="BF0000"/>
        </w:rPr>
        <w:tab/>
        <w:t>B</w:t>
      </w:r>
      <w:r>
        <w:rPr>
          <w:color w:val="BF0000"/>
          <w:spacing w:val="1"/>
        </w:rPr>
        <w:t>r</w:t>
      </w:r>
      <w:r>
        <w:rPr>
          <w:color w:val="BF0000"/>
          <w:spacing w:val="-1"/>
        </w:rPr>
        <w:t>e</w:t>
      </w:r>
      <w:r>
        <w:rPr>
          <w:color w:val="BF0000"/>
        </w:rPr>
        <w:t>nt</w:t>
      </w:r>
      <w:r>
        <w:rPr>
          <w:color w:val="BF0000"/>
          <w:spacing w:val="1"/>
        </w:rPr>
        <w:t>w</w:t>
      </w:r>
      <w:r>
        <w:rPr>
          <w:color w:val="BF0000"/>
          <w:spacing w:val="-2"/>
        </w:rPr>
        <w:t>o</w:t>
      </w:r>
      <w:r>
        <w:rPr>
          <w:color w:val="BF0000"/>
        </w:rPr>
        <w:t>od</w:t>
      </w:r>
      <w:r>
        <w:rPr>
          <w:color w:val="BF0000"/>
          <w:spacing w:val="-2"/>
        </w:rPr>
        <w:t xml:space="preserve"> </w:t>
      </w:r>
      <w:r>
        <w:rPr>
          <w:color w:val="BF0000"/>
          <w:spacing w:val="1"/>
        </w:rPr>
        <w:t>O</w:t>
      </w:r>
      <w:r>
        <w:rPr>
          <w:color w:val="BF0000"/>
        </w:rPr>
        <w:t>p</w:t>
      </w:r>
      <w:r>
        <w:rPr>
          <w:color w:val="BF0000"/>
          <w:spacing w:val="-1"/>
        </w:rPr>
        <w:t>e</w:t>
      </w:r>
      <w:r>
        <w:rPr>
          <w:color w:val="BF0000"/>
        </w:rPr>
        <w:t xml:space="preserve">n </w:t>
      </w:r>
      <w:r>
        <w:rPr>
          <w:color w:val="BF0000"/>
          <w:spacing w:val="-1"/>
        </w:rPr>
        <w:t>Lea</w:t>
      </w:r>
      <w:r>
        <w:rPr>
          <w:color w:val="BF0000"/>
          <w:spacing w:val="1"/>
        </w:rPr>
        <w:t>r</w:t>
      </w:r>
      <w:r>
        <w:rPr>
          <w:color w:val="BF0000"/>
          <w:spacing w:val="-2"/>
        </w:rPr>
        <w:t>ni</w:t>
      </w:r>
      <w:r>
        <w:rPr>
          <w:color w:val="BF0000"/>
        </w:rPr>
        <w:t>ng</w:t>
      </w:r>
      <w:r>
        <w:rPr>
          <w:color w:val="BF0000"/>
          <w:spacing w:val="1"/>
        </w:rPr>
        <w:t xml:space="preserve"> </w:t>
      </w:r>
      <w:r>
        <w:rPr>
          <w:color w:val="BF0000"/>
        </w:rPr>
        <w:t>Coll</w:t>
      </w:r>
      <w:r>
        <w:rPr>
          <w:color w:val="BF0000"/>
          <w:spacing w:val="-1"/>
        </w:rPr>
        <w:t>eg</w:t>
      </w:r>
      <w:r>
        <w:rPr>
          <w:color w:val="BF0000"/>
        </w:rPr>
        <w:t>e</w:t>
      </w:r>
      <w:r>
        <w:rPr>
          <w:color w:val="BF0000"/>
        </w:rPr>
        <w:tab/>
      </w:r>
      <w:r>
        <w:rPr>
          <w:color w:val="BF0000"/>
          <w:spacing w:val="-1"/>
        </w:rPr>
        <w:t>Page</w:t>
      </w:r>
      <w:r>
        <w:rPr>
          <w:color w:val="BF0000"/>
        </w:rPr>
        <w:t>:</w:t>
      </w:r>
      <w:r>
        <w:rPr>
          <w:color w:val="BF0000"/>
          <w:spacing w:val="-4"/>
        </w:rPr>
        <w:t xml:space="preserve"> </w:t>
      </w:r>
      <w:r>
        <w:rPr>
          <w:color w:val="BF0000"/>
        </w:rPr>
        <w:t>1</w:t>
      </w:r>
    </w:p>
    <w:sectPr w:rsidR="00064860">
      <w:type w:val="continuous"/>
      <w:pgSz w:w="12240" w:h="15840"/>
      <w:pgMar w:top="620" w:right="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31F27"/>
    <w:multiLevelType w:val="hybridMultilevel"/>
    <w:tmpl w:val="A34AD4D0"/>
    <w:lvl w:ilvl="0" w:tplc="B8A03FC6">
      <w:start w:val="1"/>
      <w:numFmt w:val="decimal"/>
      <w:lvlText w:val="%1."/>
      <w:lvlJc w:val="left"/>
      <w:pPr>
        <w:ind w:hanging="360"/>
        <w:jc w:val="left"/>
      </w:pPr>
      <w:rPr>
        <w:rFonts w:ascii="Calibri" w:eastAsia="Calibri" w:hAnsi="Calibri" w:hint="default"/>
        <w:b/>
        <w:bCs/>
        <w:color w:val="BF0000"/>
        <w:w w:val="99"/>
        <w:sz w:val="24"/>
        <w:szCs w:val="24"/>
      </w:rPr>
    </w:lvl>
    <w:lvl w:ilvl="1" w:tplc="D9AAE0AE">
      <w:start w:val="1"/>
      <w:numFmt w:val="lowerRoman"/>
      <w:lvlText w:val="%2."/>
      <w:lvlJc w:val="left"/>
      <w:pPr>
        <w:ind w:hanging="476"/>
        <w:jc w:val="right"/>
      </w:pPr>
      <w:rPr>
        <w:rFonts w:ascii="Calibri" w:eastAsia="Calibri" w:hAnsi="Calibri" w:hint="default"/>
        <w:w w:val="99"/>
        <w:sz w:val="24"/>
        <w:szCs w:val="24"/>
      </w:rPr>
    </w:lvl>
    <w:lvl w:ilvl="2" w:tplc="04E2B2D2">
      <w:start w:val="1"/>
      <w:numFmt w:val="bullet"/>
      <w:lvlText w:val="•"/>
      <w:lvlJc w:val="left"/>
      <w:rPr>
        <w:rFonts w:hint="default"/>
      </w:rPr>
    </w:lvl>
    <w:lvl w:ilvl="3" w:tplc="92F2D00C">
      <w:start w:val="1"/>
      <w:numFmt w:val="bullet"/>
      <w:lvlText w:val="•"/>
      <w:lvlJc w:val="left"/>
      <w:rPr>
        <w:rFonts w:hint="default"/>
      </w:rPr>
    </w:lvl>
    <w:lvl w:ilvl="4" w:tplc="F4D6565A">
      <w:start w:val="1"/>
      <w:numFmt w:val="bullet"/>
      <w:lvlText w:val="•"/>
      <w:lvlJc w:val="left"/>
      <w:rPr>
        <w:rFonts w:hint="default"/>
      </w:rPr>
    </w:lvl>
    <w:lvl w:ilvl="5" w:tplc="3C46A972">
      <w:start w:val="1"/>
      <w:numFmt w:val="bullet"/>
      <w:lvlText w:val="•"/>
      <w:lvlJc w:val="left"/>
      <w:rPr>
        <w:rFonts w:hint="default"/>
      </w:rPr>
    </w:lvl>
    <w:lvl w:ilvl="6" w:tplc="F01E7252">
      <w:start w:val="1"/>
      <w:numFmt w:val="bullet"/>
      <w:lvlText w:val="•"/>
      <w:lvlJc w:val="left"/>
      <w:rPr>
        <w:rFonts w:hint="default"/>
      </w:rPr>
    </w:lvl>
    <w:lvl w:ilvl="7" w:tplc="2B8C1B44">
      <w:start w:val="1"/>
      <w:numFmt w:val="bullet"/>
      <w:lvlText w:val="•"/>
      <w:lvlJc w:val="left"/>
      <w:rPr>
        <w:rFonts w:hint="default"/>
      </w:rPr>
    </w:lvl>
    <w:lvl w:ilvl="8" w:tplc="41A2483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64860"/>
    <w:rsid w:val="00064860"/>
    <w:rsid w:val="00BE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5:docId w15:val="{B8014F27-3A22-413E-872D-E2EE12B5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1"/>
      <w:ind w:left="488" w:hanging="36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FAWAD</dc:creator>
  <cp:lastModifiedBy>Obadah Sufian</cp:lastModifiedBy>
  <cp:revision>2</cp:revision>
  <dcterms:created xsi:type="dcterms:W3CDTF">2017-02-22T15:19:00Z</dcterms:created>
  <dcterms:modified xsi:type="dcterms:W3CDTF">2017-02-22T11:21:00Z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2017-02-22T00:00:00Z</vt:filetime>
  </property>
</Properties>
</file>