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B19A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27DF">
            <w:pPr>
              <w:pStyle w:val="Default"/>
              <w:rPr>
                <w:rFonts w:asciiTheme="minorHAnsi" w:hAnsiTheme="minorHAnsi"/>
              </w:rPr>
            </w:pPr>
            <w:r>
              <w:rPr>
                <w:rFonts w:asciiTheme="minorHAnsi" w:hAnsiTheme="minorHAnsi"/>
              </w:rPr>
              <w:t>LAMIN JATTA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B27DF">
            <w:pPr>
              <w:pStyle w:val="Default"/>
              <w:rPr>
                <w:rFonts w:asciiTheme="minorHAnsi" w:hAnsiTheme="minorHAnsi"/>
              </w:rPr>
            </w:pPr>
            <w:r>
              <w:rPr>
                <w:rFonts w:asciiTheme="minorHAnsi" w:hAnsiTheme="minorHAnsi"/>
              </w:rPr>
              <w:t>2622</w:t>
            </w:r>
          </w:p>
        </w:tc>
      </w:tr>
      <w:tr w:rsidR="00FB27DF"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B27DF" w:rsidRPr="00B0415E" w:rsidRDefault="00FB27DF">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B27DF" w:rsidRPr="00B0415E" w:rsidRDefault="00B91875" w:rsidP="00FC6BE1">
            <w:pPr>
              <w:pStyle w:val="Default"/>
              <w:rPr>
                <w:rFonts w:asciiTheme="minorHAnsi" w:hAnsiTheme="minorHAnsi"/>
              </w:rPr>
            </w:pPr>
            <w:r>
              <w:rPr>
                <w:rFonts w:asciiTheme="minorHAnsi" w:hAnsiTheme="minorHAnsi"/>
              </w:rPr>
              <w:t xml:space="preserve">DIPLOMA IN DIET AND NUTRITION </w:t>
            </w:r>
            <w:r w:rsidR="00FB27DF">
              <w:rPr>
                <w:rFonts w:asciiTheme="minorHAnsi" w:hAnsiTheme="minorHAnsi"/>
              </w:rPr>
              <w:t>LEVEL 4</w:t>
            </w:r>
          </w:p>
        </w:tc>
      </w:tr>
      <w:tr w:rsidR="00FB27DF"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B27DF" w:rsidRPr="00B0415E" w:rsidRDefault="00FB27DF">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B27DF" w:rsidRPr="00B0415E" w:rsidRDefault="00CA2DAA">
            <w:r>
              <w:t>3</w:t>
            </w:r>
          </w:p>
        </w:tc>
      </w:tr>
    </w:tbl>
    <w:p w:rsidR="00CC2FB3" w:rsidRDefault="00CC2FB3" w:rsidP="00D92D79">
      <w:pPr>
        <w:jc w:val="right"/>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1C0A1F" w:rsidTr="00CC2FB3">
        <w:tc>
          <w:tcPr>
            <w:tcW w:w="9242" w:type="dxa"/>
          </w:tcPr>
          <w:p w:rsidR="00CC2FB3" w:rsidRPr="00560EBF" w:rsidRDefault="00CC2FB3" w:rsidP="001C0A1F">
            <w:pPr>
              <w:rPr>
                <w:rFonts w:ascii="Arial" w:hAnsi="Arial" w:cs="Arial"/>
                <w:b/>
                <w:bCs/>
                <w:sz w:val="24"/>
                <w:szCs w:val="24"/>
              </w:rPr>
            </w:pPr>
          </w:p>
          <w:p w:rsidR="00137AF1" w:rsidRPr="00560EBF" w:rsidRDefault="00202993" w:rsidP="001C0A1F">
            <w:pPr>
              <w:rPr>
                <w:rFonts w:ascii="Arial" w:hAnsi="Arial" w:cs="Arial"/>
                <w:b/>
                <w:bCs/>
                <w:sz w:val="24"/>
                <w:szCs w:val="24"/>
                <w:u w:val="single"/>
              </w:rPr>
            </w:pPr>
            <w:r w:rsidRPr="00560EBF">
              <w:rPr>
                <w:rFonts w:ascii="Arial" w:hAnsi="Arial" w:cs="Arial"/>
                <w:b/>
                <w:bCs/>
                <w:sz w:val="24"/>
                <w:szCs w:val="24"/>
              </w:rPr>
              <w:t>ASSESSMENT 3</w:t>
            </w:r>
          </w:p>
          <w:p w:rsidR="00202993" w:rsidRPr="00560EBF" w:rsidRDefault="00202993" w:rsidP="001C0A1F">
            <w:pPr>
              <w:rPr>
                <w:rFonts w:ascii="Arial" w:hAnsi="Arial" w:cs="Arial"/>
                <w:b/>
                <w:bCs/>
                <w:sz w:val="24"/>
                <w:szCs w:val="24"/>
              </w:rPr>
            </w:pPr>
          </w:p>
          <w:p w:rsidR="00137AF1" w:rsidRPr="00560EBF" w:rsidRDefault="00137AF1" w:rsidP="001C0A1F">
            <w:pPr>
              <w:rPr>
                <w:rFonts w:ascii="Arial" w:hAnsi="Arial" w:cs="Arial"/>
                <w:b/>
                <w:bCs/>
                <w:sz w:val="24"/>
                <w:szCs w:val="24"/>
              </w:rPr>
            </w:pPr>
            <w:r w:rsidRPr="00560EBF">
              <w:rPr>
                <w:rFonts w:ascii="Arial" w:hAnsi="Arial" w:cs="Arial"/>
                <w:b/>
                <w:bCs/>
                <w:sz w:val="24"/>
                <w:szCs w:val="24"/>
              </w:rPr>
              <w:t>Question 1</w:t>
            </w:r>
          </w:p>
          <w:p w:rsidR="00560EBF" w:rsidRDefault="00560EBF" w:rsidP="00560EBF">
            <w:pPr>
              <w:pStyle w:val="ListParagraph"/>
              <w:numPr>
                <w:ilvl w:val="0"/>
                <w:numId w:val="3"/>
              </w:numPr>
              <w:rPr>
                <w:rFonts w:ascii="Arial" w:hAnsi="Arial" w:cs="Arial"/>
                <w:sz w:val="24"/>
                <w:szCs w:val="24"/>
              </w:rPr>
            </w:pPr>
            <w:r w:rsidRPr="00560EBF">
              <w:rPr>
                <w:rFonts w:ascii="Arial" w:hAnsi="Arial" w:cs="Arial"/>
                <w:sz w:val="24"/>
                <w:szCs w:val="24"/>
              </w:rPr>
              <w:t xml:space="preserve">a) </w:t>
            </w:r>
            <w:r w:rsidR="00137AF1" w:rsidRPr="00560EBF">
              <w:rPr>
                <w:rFonts w:ascii="Arial" w:hAnsi="Arial" w:cs="Arial"/>
                <w:sz w:val="24"/>
                <w:szCs w:val="24"/>
              </w:rPr>
              <w:t>Only one substance</w:t>
            </w:r>
          </w:p>
          <w:p w:rsidR="00560EBF" w:rsidRDefault="00137AF1" w:rsidP="00560EBF">
            <w:pPr>
              <w:pStyle w:val="ListParagraph"/>
              <w:numPr>
                <w:ilvl w:val="0"/>
                <w:numId w:val="3"/>
              </w:numPr>
              <w:rPr>
                <w:rFonts w:ascii="Arial" w:hAnsi="Arial" w:cs="Arial"/>
                <w:sz w:val="24"/>
                <w:szCs w:val="24"/>
              </w:rPr>
            </w:pPr>
            <w:r w:rsidRPr="00560EBF">
              <w:rPr>
                <w:rFonts w:ascii="Arial" w:hAnsi="Arial" w:cs="Arial"/>
                <w:sz w:val="24"/>
                <w:szCs w:val="24"/>
              </w:rPr>
              <w:t>b) Vitamin A, D, E and K</w:t>
            </w:r>
          </w:p>
          <w:p w:rsidR="00560EBF" w:rsidRDefault="00560EBF" w:rsidP="00560EBF">
            <w:pPr>
              <w:pStyle w:val="ListParagraph"/>
              <w:numPr>
                <w:ilvl w:val="0"/>
                <w:numId w:val="3"/>
              </w:numPr>
              <w:rPr>
                <w:rFonts w:ascii="Arial" w:hAnsi="Arial" w:cs="Arial"/>
                <w:sz w:val="24"/>
                <w:szCs w:val="24"/>
              </w:rPr>
            </w:pPr>
            <w:r w:rsidRPr="00560EBF">
              <w:rPr>
                <w:rFonts w:ascii="Arial" w:hAnsi="Arial" w:cs="Arial"/>
                <w:sz w:val="24"/>
                <w:szCs w:val="24"/>
              </w:rPr>
              <w:t>c</w:t>
            </w:r>
            <w:r w:rsidR="00137AF1" w:rsidRPr="00560EBF">
              <w:rPr>
                <w:rFonts w:ascii="Arial" w:hAnsi="Arial" w:cs="Arial"/>
                <w:sz w:val="24"/>
                <w:szCs w:val="24"/>
              </w:rPr>
              <w:t>) Retarded growth</w:t>
            </w:r>
          </w:p>
          <w:p w:rsidR="00560EBF" w:rsidRDefault="00137AF1" w:rsidP="00560EBF">
            <w:pPr>
              <w:pStyle w:val="ListParagraph"/>
              <w:numPr>
                <w:ilvl w:val="0"/>
                <w:numId w:val="3"/>
              </w:numPr>
              <w:rPr>
                <w:rFonts w:ascii="Arial" w:hAnsi="Arial" w:cs="Arial"/>
                <w:sz w:val="24"/>
                <w:szCs w:val="24"/>
              </w:rPr>
            </w:pPr>
            <w:r w:rsidRPr="00560EBF">
              <w:rPr>
                <w:rFonts w:ascii="Arial" w:hAnsi="Arial" w:cs="Arial"/>
                <w:sz w:val="24"/>
                <w:szCs w:val="24"/>
              </w:rPr>
              <w:t>b) Increase resistance to infections</w:t>
            </w:r>
          </w:p>
          <w:p w:rsidR="00560EBF" w:rsidRDefault="00560EBF" w:rsidP="00560EBF">
            <w:pPr>
              <w:pStyle w:val="ListParagraph"/>
              <w:numPr>
                <w:ilvl w:val="0"/>
                <w:numId w:val="3"/>
              </w:numPr>
              <w:rPr>
                <w:rFonts w:ascii="Arial" w:hAnsi="Arial" w:cs="Arial"/>
                <w:sz w:val="24"/>
                <w:szCs w:val="24"/>
              </w:rPr>
            </w:pPr>
            <w:r w:rsidRPr="00560EBF">
              <w:rPr>
                <w:rFonts w:ascii="Arial" w:hAnsi="Arial" w:cs="Arial"/>
                <w:sz w:val="24"/>
                <w:szCs w:val="24"/>
              </w:rPr>
              <w:t>c) Exposure to sun</w:t>
            </w:r>
          </w:p>
          <w:p w:rsidR="00560EBF" w:rsidRDefault="00137AF1" w:rsidP="00560EBF">
            <w:pPr>
              <w:pStyle w:val="ListParagraph"/>
              <w:numPr>
                <w:ilvl w:val="0"/>
                <w:numId w:val="3"/>
              </w:numPr>
              <w:rPr>
                <w:rFonts w:ascii="Arial" w:hAnsi="Arial" w:cs="Arial"/>
                <w:sz w:val="24"/>
                <w:szCs w:val="24"/>
              </w:rPr>
            </w:pPr>
            <w:r w:rsidRPr="00560EBF">
              <w:rPr>
                <w:rFonts w:ascii="Arial" w:hAnsi="Arial" w:cs="Arial"/>
                <w:sz w:val="24"/>
                <w:szCs w:val="24"/>
              </w:rPr>
              <w:t>a) Whole grain green and leafy vegetables</w:t>
            </w:r>
          </w:p>
          <w:p w:rsidR="00560EBF" w:rsidRDefault="005C48DC" w:rsidP="00560EBF">
            <w:pPr>
              <w:pStyle w:val="ListParagraph"/>
              <w:numPr>
                <w:ilvl w:val="0"/>
                <w:numId w:val="3"/>
              </w:numPr>
              <w:rPr>
                <w:rFonts w:ascii="Arial" w:hAnsi="Arial" w:cs="Arial"/>
                <w:sz w:val="24"/>
                <w:szCs w:val="24"/>
              </w:rPr>
            </w:pPr>
            <w:r>
              <w:rPr>
                <w:rFonts w:ascii="Arial" w:hAnsi="Arial" w:cs="Arial"/>
                <w:sz w:val="24"/>
                <w:szCs w:val="24"/>
              </w:rPr>
              <w:t>c) Vitamin K</w:t>
            </w:r>
          </w:p>
          <w:p w:rsidR="00560EBF" w:rsidRDefault="004C620E" w:rsidP="00560EBF">
            <w:pPr>
              <w:pStyle w:val="ListParagraph"/>
              <w:numPr>
                <w:ilvl w:val="0"/>
                <w:numId w:val="3"/>
              </w:numPr>
              <w:rPr>
                <w:rFonts w:ascii="Arial" w:hAnsi="Arial" w:cs="Arial"/>
                <w:sz w:val="24"/>
                <w:szCs w:val="24"/>
              </w:rPr>
            </w:pPr>
            <w:r>
              <w:rPr>
                <w:rFonts w:ascii="Arial" w:hAnsi="Arial" w:cs="Arial"/>
                <w:sz w:val="24"/>
                <w:szCs w:val="24"/>
              </w:rPr>
              <w:t>B) dermatities</w:t>
            </w:r>
            <w:bookmarkStart w:id="0" w:name="_GoBack"/>
            <w:bookmarkEnd w:id="0"/>
          </w:p>
          <w:p w:rsidR="00560EBF" w:rsidRDefault="00137AF1" w:rsidP="00560EBF">
            <w:pPr>
              <w:pStyle w:val="ListParagraph"/>
              <w:numPr>
                <w:ilvl w:val="0"/>
                <w:numId w:val="3"/>
              </w:numPr>
              <w:rPr>
                <w:rFonts w:ascii="Arial" w:hAnsi="Arial" w:cs="Arial"/>
                <w:sz w:val="24"/>
                <w:szCs w:val="24"/>
              </w:rPr>
            </w:pPr>
            <w:r w:rsidRPr="00560EBF">
              <w:rPr>
                <w:rFonts w:ascii="Arial" w:hAnsi="Arial" w:cs="Arial"/>
                <w:sz w:val="24"/>
                <w:szCs w:val="24"/>
              </w:rPr>
              <w:t>a) Neu</w:t>
            </w:r>
            <w:r w:rsidR="00560EBF" w:rsidRPr="00560EBF">
              <w:rPr>
                <w:rFonts w:ascii="Arial" w:hAnsi="Arial" w:cs="Arial"/>
                <w:sz w:val="24"/>
                <w:szCs w:val="24"/>
              </w:rPr>
              <w:t>ral tube infection in new-</w:t>
            </w:r>
            <w:proofErr w:type="spellStart"/>
            <w:r w:rsidR="00560EBF" w:rsidRPr="00560EBF">
              <w:rPr>
                <w:rFonts w:ascii="Arial" w:hAnsi="Arial" w:cs="Arial"/>
                <w:sz w:val="24"/>
                <w:szCs w:val="24"/>
              </w:rPr>
              <w:t>borns</w:t>
            </w:r>
            <w:proofErr w:type="spellEnd"/>
          </w:p>
          <w:p w:rsidR="00137AF1" w:rsidRPr="00560EBF" w:rsidRDefault="00137AF1" w:rsidP="00560EBF">
            <w:pPr>
              <w:pStyle w:val="ListParagraph"/>
              <w:numPr>
                <w:ilvl w:val="0"/>
                <w:numId w:val="3"/>
              </w:numPr>
              <w:rPr>
                <w:rFonts w:ascii="Arial" w:hAnsi="Arial" w:cs="Arial"/>
                <w:sz w:val="24"/>
                <w:szCs w:val="24"/>
              </w:rPr>
            </w:pPr>
            <w:r w:rsidRPr="00560EBF">
              <w:rPr>
                <w:rFonts w:ascii="Arial" w:hAnsi="Arial" w:cs="Arial"/>
                <w:sz w:val="24"/>
                <w:szCs w:val="24"/>
              </w:rPr>
              <w:t>a) Calcium</w:t>
            </w:r>
          </w:p>
          <w:p w:rsidR="007C1398" w:rsidRDefault="007C1398" w:rsidP="001C0A1F">
            <w:pPr>
              <w:rPr>
                <w:rFonts w:ascii="Arial" w:hAnsi="Arial" w:cs="Arial"/>
                <w:sz w:val="24"/>
                <w:szCs w:val="24"/>
              </w:rPr>
            </w:pPr>
          </w:p>
          <w:p w:rsidR="00137AF1" w:rsidRPr="00560EBF" w:rsidRDefault="00137AF1" w:rsidP="001C0A1F">
            <w:pPr>
              <w:rPr>
                <w:rFonts w:ascii="Arial" w:hAnsi="Arial" w:cs="Arial"/>
                <w:b/>
                <w:bCs/>
                <w:sz w:val="24"/>
                <w:szCs w:val="24"/>
              </w:rPr>
            </w:pPr>
            <w:r w:rsidRPr="00560EBF">
              <w:rPr>
                <w:rFonts w:ascii="Arial" w:hAnsi="Arial" w:cs="Arial"/>
                <w:b/>
                <w:bCs/>
                <w:sz w:val="24"/>
                <w:szCs w:val="24"/>
              </w:rPr>
              <w:t>QUESTION 2:</w:t>
            </w:r>
          </w:p>
          <w:p w:rsidR="00560EBF" w:rsidRDefault="00137AF1" w:rsidP="00560EBF">
            <w:pPr>
              <w:pStyle w:val="ListParagraph"/>
              <w:numPr>
                <w:ilvl w:val="0"/>
                <w:numId w:val="5"/>
              </w:numPr>
              <w:rPr>
                <w:rFonts w:ascii="Arial" w:hAnsi="Arial" w:cs="Arial"/>
                <w:sz w:val="24"/>
                <w:szCs w:val="24"/>
              </w:rPr>
            </w:pPr>
            <w:r w:rsidRPr="00560EBF">
              <w:rPr>
                <w:rFonts w:ascii="Arial" w:hAnsi="Arial" w:cs="Arial"/>
                <w:sz w:val="24"/>
                <w:szCs w:val="24"/>
              </w:rPr>
              <w:t xml:space="preserve">Vitamin D is very important to bone health. It regulates the absorption of calcium and phosphorus from the intestinal track. </w:t>
            </w:r>
            <w:r w:rsidRPr="00560EBF">
              <w:rPr>
                <w:rFonts w:ascii="Arial" w:hAnsi="Arial" w:cs="Arial"/>
                <w:color w:val="000000"/>
                <w:sz w:val="24"/>
                <w:szCs w:val="24"/>
              </w:rPr>
              <w:t>Foods that provide vitamin D include;</w:t>
            </w:r>
            <w:r w:rsidRPr="00560EBF">
              <w:rPr>
                <w:rFonts w:ascii="Arial" w:hAnsi="Arial" w:cs="Arial"/>
                <w:sz w:val="24"/>
                <w:szCs w:val="24"/>
              </w:rPr>
              <w:t xml:space="preserve"> Oily fish like, salmon, tuna fish, herring, sardines, mackerel, bluefish, and catfish.  Also it is found in oysters, egg yolks, liver and exposure to sunlight.</w:t>
            </w:r>
          </w:p>
          <w:p w:rsidR="00560EBF" w:rsidRDefault="00560EBF" w:rsidP="00560EBF">
            <w:pPr>
              <w:pStyle w:val="ListParagraph"/>
              <w:rPr>
                <w:rFonts w:ascii="Arial" w:hAnsi="Arial" w:cs="Arial"/>
                <w:sz w:val="24"/>
                <w:szCs w:val="24"/>
              </w:rPr>
            </w:pPr>
          </w:p>
          <w:p w:rsidR="00560EBF" w:rsidRDefault="00137AF1" w:rsidP="001C0A1F">
            <w:pPr>
              <w:pStyle w:val="ListParagraph"/>
              <w:numPr>
                <w:ilvl w:val="0"/>
                <w:numId w:val="5"/>
              </w:numPr>
              <w:rPr>
                <w:rFonts w:ascii="Arial" w:hAnsi="Arial" w:cs="Arial"/>
                <w:sz w:val="24"/>
                <w:szCs w:val="24"/>
              </w:rPr>
            </w:pPr>
            <w:r w:rsidRPr="00560EBF">
              <w:rPr>
                <w:rFonts w:ascii="Arial" w:hAnsi="Arial" w:cs="Arial"/>
                <w:sz w:val="24"/>
                <w:szCs w:val="24"/>
              </w:rPr>
              <w:t>Vitamin K is one of the fat soluble vitamins which can be stored in our body tissues, thus if it is excessively taken as supplements and food it can be toxic in our body.</w:t>
            </w:r>
            <w:r w:rsidR="00560EBF" w:rsidRPr="00560EBF">
              <w:rPr>
                <w:rFonts w:ascii="Arial" w:hAnsi="Arial" w:cs="Arial"/>
                <w:sz w:val="24"/>
                <w:szCs w:val="24"/>
              </w:rPr>
              <w:t xml:space="preserve"> </w:t>
            </w:r>
          </w:p>
          <w:p w:rsidR="00560EBF" w:rsidRPr="00560EBF" w:rsidRDefault="00560EBF" w:rsidP="00560EBF">
            <w:pPr>
              <w:pStyle w:val="ListParagraph"/>
              <w:rPr>
                <w:rFonts w:ascii="Arial" w:hAnsi="Arial" w:cs="Arial"/>
                <w:sz w:val="24"/>
                <w:szCs w:val="24"/>
              </w:rPr>
            </w:pPr>
          </w:p>
          <w:p w:rsidR="00560EBF" w:rsidRDefault="00137AF1" w:rsidP="00560EBF">
            <w:pPr>
              <w:pStyle w:val="ListParagraph"/>
              <w:rPr>
                <w:rFonts w:ascii="Arial" w:hAnsi="Arial" w:cs="Arial"/>
                <w:sz w:val="24"/>
                <w:szCs w:val="24"/>
              </w:rPr>
            </w:pPr>
            <w:r w:rsidRPr="00560EBF">
              <w:rPr>
                <w:rFonts w:ascii="Arial" w:hAnsi="Arial" w:cs="Arial"/>
                <w:sz w:val="24"/>
                <w:szCs w:val="24"/>
              </w:rPr>
              <w:t xml:space="preserve">Vitamin K is very important in blood clothing by making the wounds to heal. It </w:t>
            </w:r>
            <w:r w:rsidRPr="00560EBF">
              <w:rPr>
                <w:rFonts w:ascii="Arial" w:hAnsi="Arial" w:cs="Arial"/>
                <w:sz w:val="24"/>
                <w:szCs w:val="24"/>
              </w:rPr>
              <w:lastRenderedPageBreak/>
              <w:t>aids in the formation of bone and increase bone density thereby reduces the risk of fracture. Also acts as a coenzyme in synthesis of fatty acids and glycogen.</w:t>
            </w:r>
          </w:p>
          <w:p w:rsidR="00560EBF" w:rsidRDefault="00560EBF" w:rsidP="00560EBF">
            <w:pPr>
              <w:pStyle w:val="ListParagraph"/>
              <w:rPr>
                <w:rFonts w:ascii="Arial" w:hAnsi="Arial" w:cs="Arial"/>
                <w:sz w:val="24"/>
                <w:szCs w:val="24"/>
              </w:rPr>
            </w:pPr>
          </w:p>
          <w:p w:rsidR="00560EBF" w:rsidRDefault="00137AF1" w:rsidP="00560EBF">
            <w:pPr>
              <w:pStyle w:val="ListParagraph"/>
              <w:numPr>
                <w:ilvl w:val="0"/>
                <w:numId w:val="5"/>
              </w:numPr>
              <w:rPr>
                <w:rFonts w:ascii="Arial" w:hAnsi="Arial" w:cs="Arial"/>
                <w:sz w:val="24"/>
                <w:szCs w:val="24"/>
              </w:rPr>
            </w:pPr>
            <w:r w:rsidRPr="001C0A1F">
              <w:rPr>
                <w:rFonts w:ascii="Arial" w:hAnsi="Arial" w:cs="Arial"/>
                <w:sz w:val="24"/>
                <w:szCs w:val="24"/>
              </w:rPr>
              <w:t>Vitamin B1 known as thiamine is one of the B complex groups of vitamin and is water soluble vitamin. This vitamin is not stored in the body thus; excess of this vitamin is washed from our body through our urine. As is it not stored in our body we need to continuously supply our body with this vitamin by eating food rich in vitamin B1.</w:t>
            </w:r>
          </w:p>
          <w:p w:rsidR="00560EBF" w:rsidRDefault="00560EBF" w:rsidP="00560EBF">
            <w:pPr>
              <w:pStyle w:val="ListParagraph"/>
              <w:rPr>
                <w:rFonts w:ascii="Arial" w:hAnsi="Arial" w:cs="Arial"/>
                <w:sz w:val="24"/>
                <w:szCs w:val="24"/>
              </w:rPr>
            </w:pPr>
          </w:p>
          <w:p w:rsidR="00137AF1" w:rsidRPr="00560EBF" w:rsidRDefault="00137AF1" w:rsidP="00560EBF">
            <w:pPr>
              <w:pStyle w:val="ListParagraph"/>
              <w:rPr>
                <w:rFonts w:ascii="Arial" w:hAnsi="Arial" w:cs="Arial"/>
                <w:sz w:val="24"/>
                <w:szCs w:val="24"/>
              </w:rPr>
            </w:pPr>
            <w:r w:rsidRPr="00560EBF">
              <w:rPr>
                <w:rFonts w:ascii="Arial" w:hAnsi="Arial" w:cs="Arial"/>
                <w:sz w:val="24"/>
                <w:szCs w:val="24"/>
              </w:rPr>
              <w:t>Vitamin B1 is essential for normal working of the nervous system, heart and muscles. It is also important for restoring deficiencies cause by alcoholism, infection and overactive thyroid. Supports normal growth and development as well reduce depression, fatigue and motion sickness. It has the potentials of improving appetite and absorption d</w:t>
            </w:r>
            <w:r w:rsidR="00560EBF">
              <w:rPr>
                <w:rFonts w:ascii="Arial" w:hAnsi="Arial" w:cs="Arial"/>
                <w:sz w:val="24"/>
                <w:szCs w:val="24"/>
              </w:rPr>
              <w:t>iseases, pregnancy, prolong dia</w:t>
            </w:r>
            <w:r w:rsidR="00560EBF" w:rsidRPr="00560EBF">
              <w:rPr>
                <w:rFonts w:ascii="Arial" w:hAnsi="Arial" w:cs="Arial"/>
                <w:sz w:val="24"/>
                <w:szCs w:val="24"/>
              </w:rPr>
              <w:t>rrh</w:t>
            </w:r>
            <w:r w:rsidR="00560EBF">
              <w:rPr>
                <w:rFonts w:ascii="Arial" w:hAnsi="Arial" w:cs="Arial"/>
                <w:sz w:val="24"/>
                <w:szCs w:val="24"/>
              </w:rPr>
              <w:t>e</w:t>
            </w:r>
            <w:r w:rsidR="00560EBF" w:rsidRPr="00560EBF">
              <w:rPr>
                <w:rFonts w:ascii="Arial" w:hAnsi="Arial" w:cs="Arial"/>
                <w:sz w:val="24"/>
                <w:szCs w:val="24"/>
              </w:rPr>
              <w:t>a</w:t>
            </w:r>
            <w:r w:rsidRPr="00560EBF">
              <w:rPr>
                <w:rFonts w:ascii="Arial" w:hAnsi="Arial" w:cs="Arial"/>
                <w:sz w:val="24"/>
                <w:szCs w:val="24"/>
              </w:rPr>
              <w:t xml:space="preserve"> and burns.</w:t>
            </w:r>
          </w:p>
          <w:p w:rsidR="00CC1F63" w:rsidRDefault="00CC1F63" w:rsidP="001C0A1F">
            <w:pPr>
              <w:rPr>
                <w:rFonts w:ascii="Arial" w:hAnsi="Arial" w:cs="Arial"/>
                <w:sz w:val="24"/>
                <w:szCs w:val="24"/>
              </w:rPr>
            </w:pPr>
          </w:p>
          <w:p w:rsidR="00560EBF" w:rsidRPr="00560EBF" w:rsidRDefault="00137AF1" w:rsidP="00560EBF">
            <w:pPr>
              <w:pStyle w:val="ListParagraph"/>
              <w:numPr>
                <w:ilvl w:val="0"/>
                <w:numId w:val="5"/>
              </w:numPr>
              <w:rPr>
                <w:rFonts w:ascii="Arial" w:hAnsi="Arial" w:cs="Arial"/>
                <w:sz w:val="24"/>
                <w:szCs w:val="24"/>
              </w:rPr>
            </w:pPr>
            <w:r w:rsidRPr="00560EBF">
              <w:rPr>
                <w:rFonts w:ascii="Arial" w:hAnsi="Arial" w:cs="Arial"/>
                <w:sz w:val="24"/>
                <w:szCs w:val="24"/>
              </w:rPr>
              <w:t>The main difference between fat and water soluble vitamin is that; fat soluble vitamin is dissolves in fat and can be stored in our body when not in use. Therefore, if one take too much of it over time it will accumulate to excess level which is harmful to our health.</w:t>
            </w:r>
            <w:r w:rsidRPr="00560EBF">
              <w:rPr>
                <w:rFonts w:ascii="Arial" w:hAnsi="Arial" w:cs="Arial"/>
                <w:sz w:val="24"/>
                <w:szCs w:val="24"/>
                <w:vertAlign w:val="superscript"/>
              </w:rPr>
              <w:t xml:space="preserve">1 </w:t>
            </w:r>
          </w:p>
          <w:p w:rsidR="00560EBF" w:rsidRPr="00560EBF" w:rsidRDefault="00560EBF" w:rsidP="00560EBF">
            <w:pPr>
              <w:pStyle w:val="ListParagraph"/>
              <w:rPr>
                <w:rFonts w:ascii="Arial" w:hAnsi="Arial" w:cs="Arial"/>
                <w:sz w:val="24"/>
                <w:szCs w:val="24"/>
              </w:rPr>
            </w:pPr>
          </w:p>
          <w:p w:rsidR="00137AF1" w:rsidRPr="00560EBF" w:rsidRDefault="00137AF1" w:rsidP="00560EBF">
            <w:pPr>
              <w:pStyle w:val="ListParagraph"/>
              <w:rPr>
                <w:rFonts w:ascii="Arial" w:hAnsi="Arial" w:cs="Arial"/>
                <w:sz w:val="24"/>
                <w:szCs w:val="24"/>
              </w:rPr>
            </w:pPr>
            <w:r w:rsidRPr="00560EBF">
              <w:rPr>
                <w:rFonts w:ascii="Arial" w:hAnsi="Arial" w:cs="Arial"/>
                <w:sz w:val="24"/>
                <w:szCs w:val="24"/>
              </w:rPr>
              <w:t>While water soluble vitamin dissolves in water and is not stored in the body thus, excess is expelled from our body through our urine. It is important to take this vitamin regularly to avoid a deficiency of it.</w:t>
            </w:r>
          </w:p>
          <w:p w:rsidR="00CC1F63" w:rsidRDefault="00CC1F63" w:rsidP="001C0A1F">
            <w:pPr>
              <w:rPr>
                <w:rFonts w:ascii="Arial" w:hAnsi="Arial" w:cs="Arial"/>
                <w:sz w:val="24"/>
                <w:szCs w:val="24"/>
              </w:rPr>
            </w:pPr>
          </w:p>
          <w:p w:rsidR="00560EBF" w:rsidRPr="00560EBF" w:rsidRDefault="00137AF1" w:rsidP="00560EBF">
            <w:pPr>
              <w:pStyle w:val="ListParagraph"/>
              <w:numPr>
                <w:ilvl w:val="0"/>
                <w:numId w:val="5"/>
              </w:numPr>
              <w:rPr>
                <w:rFonts w:ascii="Arial" w:hAnsi="Arial" w:cs="Arial"/>
                <w:sz w:val="24"/>
                <w:szCs w:val="24"/>
              </w:rPr>
            </w:pPr>
            <w:r w:rsidRPr="00560EBF">
              <w:rPr>
                <w:rFonts w:ascii="Arial" w:hAnsi="Arial" w:cs="Arial"/>
                <w:sz w:val="24"/>
                <w:szCs w:val="24"/>
              </w:rPr>
              <w:t xml:space="preserve">Vitamin B9 also called folic acid is among the B complex vitamin. Vitamin B9 promotes a healthy pregnancy by regulating the nervous system development of the </w:t>
            </w:r>
            <w:proofErr w:type="spellStart"/>
            <w:r w:rsidRPr="00560EBF">
              <w:rPr>
                <w:rFonts w:ascii="Arial" w:hAnsi="Arial" w:cs="Arial"/>
                <w:sz w:val="24"/>
                <w:szCs w:val="24"/>
              </w:rPr>
              <w:t>foetus</w:t>
            </w:r>
            <w:proofErr w:type="spellEnd"/>
            <w:r w:rsidRPr="00560EBF">
              <w:rPr>
                <w:rFonts w:ascii="Arial" w:hAnsi="Arial" w:cs="Arial"/>
                <w:sz w:val="24"/>
                <w:szCs w:val="24"/>
              </w:rPr>
              <w:t xml:space="preserve">. Also help treat </w:t>
            </w:r>
            <w:proofErr w:type="spellStart"/>
            <w:r w:rsidRPr="00560EBF">
              <w:rPr>
                <w:rFonts w:ascii="Arial" w:hAnsi="Arial" w:cs="Arial"/>
                <w:sz w:val="24"/>
                <w:szCs w:val="24"/>
              </w:rPr>
              <w:t>anaemic</w:t>
            </w:r>
            <w:proofErr w:type="spellEnd"/>
            <w:r w:rsidRPr="00560EBF">
              <w:rPr>
                <w:rFonts w:ascii="Arial" w:hAnsi="Arial" w:cs="Arial"/>
                <w:sz w:val="24"/>
                <w:szCs w:val="24"/>
              </w:rPr>
              <w:t xml:space="preserve"> patients resulting from folic acid deficiency. It aids in the production of DNA especially when cells and tissues are growing rapidly such as in childhood, adolescent and in pregnancy. It is also good for the proper functioning of the brain as well as for mental and emotional health. It also lowers the risk of neural tube birth defects in pregnant women.</w:t>
            </w:r>
            <w:r w:rsidRPr="00560EBF">
              <w:rPr>
                <w:rFonts w:ascii="Arial" w:hAnsi="Arial" w:cs="Arial"/>
                <w:sz w:val="24"/>
                <w:szCs w:val="24"/>
                <w:vertAlign w:val="superscript"/>
              </w:rPr>
              <w:t>2</w:t>
            </w:r>
          </w:p>
          <w:p w:rsidR="00560EBF" w:rsidRPr="00560EBF" w:rsidRDefault="00560EBF" w:rsidP="00560EBF">
            <w:pPr>
              <w:pStyle w:val="ListParagraph"/>
              <w:rPr>
                <w:rFonts w:ascii="Arial" w:hAnsi="Arial" w:cs="Arial"/>
                <w:sz w:val="24"/>
                <w:szCs w:val="24"/>
              </w:rPr>
            </w:pPr>
          </w:p>
          <w:p w:rsidR="00560EBF" w:rsidRPr="00560EBF" w:rsidRDefault="00CC1F63" w:rsidP="00560EBF">
            <w:pPr>
              <w:pStyle w:val="ListParagraph"/>
              <w:numPr>
                <w:ilvl w:val="0"/>
                <w:numId w:val="5"/>
              </w:numPr>
              <w:rPr>
                <w:rFonts w:ascii="Arial" w:hAnsi="Arial" w:cs="Arial"/>
                <w:sz w:val="24"/>
                <w:szCs w:val="24"/>
              </w:rPr>
            </w:pPr>
            <w:r w:rsidRPr="00560EBF">
              <w:rPr>
                <w:rFonts w:ascii="Arial" w:hAnsi="Arial" w:cs="Arial"/>
                <w:sz w:val="24"/>
                <w:szCs w:val="24"/>
              </w:rPr>
              <w:t>As</w:t>
            </w:r>
            <w:r w:rsidR="00137AF1" w:rsidRPr="00560EBF">
              <w:rPr>
                <w:rFonts w:ascii="Arial" w:hAnsi="Arial" w:cs="Arial"/>
                <w:sz w:val="24"/>
                <w:szCs w:val="24"/>
              </w:rPr>
              <w:t xml:space="preserve"> folic acid play a very significant role in preventing birth defect in pregnant women. It is recommended for women to take folic acid before, during and after pregnancy. The recommended dosage of folic acids for women before conception and the first 12 weeks of pregnancy is 400mg. Its requirement increase greatly during and after pregnancy thus, recommended dosage is 600mg during pregnancy and 500mg after pregnancy (lactating).</w:t>
            </w:r>
            <w:r w:rsidR="00137AF1" w:rsidRPr="00560EBF">
              <w:rPr>
                <w:rFonts w:ascii="Arial" w:hAnsi="Arial" w:cs="Arial"/>
                <w:sz w:val="24"/>
                <w:szCs w:val="24"/>
                <w:vertAlign w:val="superscript"/>
              </w:rPr>
              <w:t>3</w:t>
            </w:r>
          </w:p>
          <w:p w:rsidR="00560EBF" w:rsidRPr="00560EBF" w:rsidRDefault="00560EBF" w:rsidP="00560EBF">
            <w:pPr>
              <w:pStyle w:val="ListParagraph"/>
              <w:rPr>
                <w:rFonts w:ascii="Arial" w:hAnsi="Arial" w:cs="Arial"/>
                <w:sz w:val="24"/>
                <w:szCs w:val="24"/>
              </w:rPr>
            </w:pPr>
          </w:p>
          <w:p w:rsidR="00137AF1" w:rsidRPr="00560EBF" w:rsidRDefault="00137AF1" w:rsidP="00560EBF">
            <w:pPr>
              <w:pStyle w:val="ListParagraph"/>
              <w:numPr>
                <w:ilvl w:val="0"/>
                <w:numId w:val="5"/>
              </w:numPr>
              <w:rPr>
                <w:rFonts w:ascii="Arial" w:hAnsi="Arial" w:cs="Arial"/>
                <w:sz w:val="24"/>
                <w:szCs w:val="24"/>
              </w:rPr>
            </w:pPr>
            <w:r w:rsidRPr="00560EBF">
              <w:rPr>
                <w:rFonts w:ascii="Arial" w:hAnsi="Arial" w:cs="Arial"/>
                <w:sz w:val="24"/>
                <w:szCs w:val="24"/>
              </w:rPr>
              <w:t xml:space="preserve">Vitamins and minerals are micronutrients vital to our health but they are needed in small amount. Note missing any of these nutrients in our body will also cause different diseases. Vitamins and minerals such as calcium, vitamin D, K, magnesium and phosphorus give us strong bones thereby protect our bones from fractures. Vitamin is also important in preventing brain and spinal birth defects in pregnancy. Several vitamins B act as coenzymes that help release energy from food, while other vitamin help keeps cells healthy and protect our vision. They also act as an antioxidant that prevents the body </w:t>
            </w:r>
            <w:r w:rsidRPr="00560EBF">
              <w:rPr>
                <w:rFonts w:ascii="Arial" w:hAnsi="Arial" w:cs="Arial"/>
                <w:sz w:val="24"/>
                <w:szCs w:val="24"/>
              </w:rPr>
              <w:lastRenderedPageBreak/>
              <w:t>against damage cause by free radicals.</w:t>
            </w:r>
            <w:r w:rsidRPr="00560EBF">
              <w:rPr>
                <w:rFonts w:ascii="Arial" w:hAnsi="Arial" w:cs="Arial"/>
                <w:sz w:val="24"/>
                <w:szCs w:val="24"/>
                <w:vertAlign w:val="superscript"/>
              </w:rPr>
              <w:t xml:space="preserve"> </w:t>
            </w:r>
            <w:r w:rsidRPr="00560EBF">
              <w:rPr>
                <w:rFonts w:ascii="Arial" w:hAnsi="Arial" w:cs="Arial"/>
                <w:sz w:val="24"/>
                <w:szCs w:val="24"/>
              </w:rPr>
              <w:t xml:space="preserve"> Minerals and vitamins are also good in helping blood to clot thereby preventing us from excessive bleeding. Minerals are good for maintaining proper balance of water in the body.</w:t>
            </w:r>
            <w:r w:rsidRPr="00560EBF">
              <w:rPr>
                <w:rFonts w:ascii="Arial" w:hAnsi="Arial" w:cs="Arial"/>
                <w:sz w:val="24"/>
                <w:szCs w:val="24"/>
                <w:vertAlign w:val="superscript"/>
              </w:rPr>
              <w:t>4</w:t>
            </w:r>
          </w:p>
          <w:p w:rsidR="00137AF1" w:rsidRPr="001C0A1F" w:rsidRDefault="00137AF1" w:rsidP="001C0A1F">
            <w:pPr>
              <w:rPr>
                <w:rFonts w:ascii="Arial" w:hAnsi="Arial" w:cs="Arial"/>
                <w:sz w:val="24"/>
                <w:szCs w:val="24"/>
              </w:rPr>
            </w:pPr>
          </w:p>
          <w:p w:rsidR="00137AF1" w:rsidRPr="001C0A1F" w:rsidRDefault="00137AF1" w:rsidP="001C0A1F">
            <w:pPr>
              <w:rPr>
                <w:rFonts w:ascii="Arial" w:hAnsi="Arial" w:cs="Arial"/>
                <w:sz w:val="24"/>
                <w:szCs w:val="24"/>
              </w:rPr>
            </w:pPr>
          </w:p>
          <w:p w:rsidR="00137AF1" w:rsidRPr="00560EBF" w:rsidRDefault="00137AF1" w:rsidP="001C0A1F">
            <w:pPr>
              <w:rPr>
                <w:rFonts w:ascii="Arial" w:hAnsi="Arial" w:cs="Arial"/>
                <w:b/>
                <w:bCs/>
                <w:sz w:val="24"/>
                <w:szCs w:val="24"/>
              </w:rPr>
            </w:pPr>
            <w:r w:rsidRPr="00560EBF">
              <w:rPr>
                <w:rFonts w:ascii="Arial" w:hAnsi="Arial" w:cs="Arial"/>
                <w:b/>
                <w:bCs/>
                <w:sz w:val="24"/>
                <w:szCs w:val="24"/>
              </w:rPr>
              <w:t>References</w:t>
            </w:r>
          </w:p>
          <w:p w:rsidR="00004E70" w:rsidRDefault="00137AF1" w:rsidP="00004E70">
            <w:pPr>
              <w:pStyle w:val="ListParagraph"/>
              <w:numPr>
                <w:ilvl w:val="0"/>
                <w:numId w:val="6"/>
              </w:numPr>
              <w:rPr>
                <w:rFonts w:ascii="Arial" w:hAnsi="Arial" w:cs="Arial"/>
                <w:sz w:val="24"/>
                <w:szCs w:val="24"/>
              </w:rPr>
            </w:pPr>
            <w:r w:rsidRPr="00004E70">
              <w:rPr>
                <w:rFonts w:ascii="Arial" w:hAnsi="Arial" w:cs="Arial"/>
                <w:sz w:val="24"/>
                <w:szCs w:val="24"/>
              </w:rPr>
              <w:t xml:space="preserve">Medicinenet.com (1999) water soluble vitamin </w:t>
            </w:r>
            <w:proofErr w:type="spellStart"/>
            <w:r w:rsidRPr="00004E70">
              <w:rPr>
                <w:rFonts w:ascii="Arial" w:hAnsi="Arial" w:cs="Arial"/>
                <w:sz w:val="24"/>
                <w:szCs w:val="24"/>
              </w:rPr>
              <w:t>vs</w:t>
            </w:r>
            <w:proofErr w:type="spellEnd"/>
            <w:r w:rsidRPr="00004E70">
              <w:rPr>
                <w:rFonts w:ascii="Arial" w:hAnsi="Arial" w:cs="Arial"/>
                <w:sz w:val="24"/>
                <w:szCs w:val="24"/>
              </w:rPr>
              <w:t xml:space="preserve"> fat soluble vitamin related article: Available at;</w:t>
            </w:r>
            <w:r w:rsidR="00560EBF" w:rsidRPr="00004E70">
              <w:rPr>
                <w:rFonts w:ascii="Arial" w:hAnsi="Arial" w:cs="Arial"/>
                <w:sz w:val="24"/>
                <w:szCs w:val="24"/>
              </w:rPr>
              <w:t xml:space="preserve"> </w:t>
            </w:r>
            <w:hyperlink r:id="rId10" w:history="1">
              <w:r w:rsidR="00004E70" w:rsidRPr="003F0A5B">
                <w:rPr>
                  <w:rStyle w:val="Hyperlink"/>
                  <w:rFonts w:ascii="Arial" w:hAnsi="Arial" w:cs="Arial"/>
                  <w:sz w:val="24"/>
                  <w:szCs w:val="24"/>
                </w:rPr>
                <w:t>http://www.medicinenet.com/script/main/art.asp?articlekey=10736</w:t>
              </w:r>
            </w:hyperlink>
          </w:p>
          <w:p w:rsidR="00004E70" w:rsidRPr="00004E70" w:rsidRDefault="00004E70" w:rsidP="00004E70">
            <w:pPr>
              <w:pStyle w:val="ListParagraph"/>
              <w:rPr>
                <w:rStyle w:val="Hyperlink"/>
                <w:rFonts w:asciiTheme="minorBidi" w:hAnsiTheme="minorBidi" w:cstheme="minorBidi"/>
                <w:color w:val="auto"/>
                <w:sz w:val="28"/>
                <w:szCs w:val="28"/>
                <w:u w:val="none"/>
              </w:rPr>
            </w:pPr>
            <w:r w:rsidRPr="00004E70">
              <w:rPr>
                <w:rFonts w:asciiTheme="minorBidi" w:hAnsiTheme="minorBidi" w:cstheme="minorBidi"/>
                <w:sz w:val="24"/>
                <w:szCs w:val="24"/>
              </w:rPr>
              <w:t>(Accessed 09</w:t>
            </w:r>
            <w:r w:rsidRPr="00004E70">
              <w:rPr>
                <w:rFonts w:asciiTheme="minorBidi" w:hAnsiTheme="minorBidi" w:cstheme="minorBidi"/>
                <w:sz w:val="24"/>
                <w:szCs w:val="24"/>
                <w:vertAlign w:val="superscript"/>
              </w:rPr>
              <w:t>th</w:t>
            </w:r>
            <w:r w:rsidRPr="00004E70">
              <w:rPr>
                <w:rFonts w:asciiTheme="minorBidi" w:hAnsiTheme="minorBidi" w:cstheme="minorBidi"/>
                <w:sz w:val="24"/>
                <w:szCs w:val="24"/>
              </w:rPr>
              <w:t xml:space="preserve"> November 2016)</w:t>
            </w:r>
          </w:p>
          <w:p w:rsidR="00004E70" w:rsidRPr="00004E70" w:rsidRDefault="00004E70" w:rsidP="00004E70">
            <w:pPr>
              <w:pStyle w:val="ListParagraph"/>
              <w:rPr>
                <w:rStyle w:val="Hyperlink"/>
                <w:rFonts w:ascii="Arial" w:hAnsi="Arial" w:cs="Arial"/>
                <w:color w:val="auto"/>
                <w:sz w:val="24"/>
                <w:szCs w:val="24"/>
                <w:u w:val="none"/>
              </w:rPr>
            </w:pPr>
          </w:p>
          <w:p w:rsidR="00004E70" w:rsidRDefault="00137AF1" w:rsidP="00004E70">
            <w:pPr>
              <w:pStyle w:val="ListParagraph"/>
              <w:numPr>
                <w:ilvl w:val="0"/>
                <w:numId w:val="6"/>
              </w:numPr>
              <w:rPr>
                <w:rFonts w:ascii="Arial" w:hAnsi="Arial" w:cs="Arial"/>
                <w:sz w:val="24"/>
                <w:szCs w:val="24"/>
              </w:rPr>
            </w:pPr>
            <w:r w:rsidRPr="00004E70">
              <w:rPr>
                <w:rFonts w:ascii="Arial" w:hAnsi="Arial" w:cs="Arial"/>
                <w:sz w:val="24"/>
                <w:szCs w:val="24"/>
              </w:rPr>
              <w:t xml:space="preserve">University of Maryland medical </w:t>
            </w:r>
            <w:proofErr w:type="spellStart"/>
            <w:r w:rsidRPr="00004E70">
              <w:rPr>
                <w:rFonts w:ascii="Arial" w:hAnsi="Arial" w:cs="Arial"/>
                <w:sz w:val="24"/>
                <w:szCs w:val="24"/>
              </w:rPr>
              <w:t>centre</w:t>
            </w:r>
            <w:proofErr w:type="spellEnd"/>
            <w:r w:rsidRPr="00004E70">
              <w:rPr>
                <w:rFonts w:ascii="Arial" w:hAnsi="Arial" w:cs="Arial"/>
                <w:sz w:val="24"/>
                <w:szCs w:val="24"/>
              </w:rPr>
              <w:t xml:space="preserve"> (2015) vitamin B9 (folic acid) an overview: Available at: </w:t>
            </w:r>
            <w:hyperlink r:id="rId11" w:history="1">
              <w:r w:rsidRPr="00004E70">
                <w:rPr>
                  <w:rStyle w:val="Hyperlink"/>
                  <w:rFonts w:ascii="Arial" w:hAnsi="Arial" w:cs="Arial"/>
                  <w:sz w:val="24"/>
                  <w:szCs w:val="24"/>
                </w:rPr>
                <w:t>http://umm.edu/Health/Medical/AltMed/Supplement/Vitamin-B9-Folic-acid</w:t>
              </w:r>
            </w:hyperlink>
            <w:r w:rsidR="00004E70" w:rsidRPr="00004E70">
              <w:rPr>
                <w:rStyle w:val="Hyperlink"/>
                <w:rFonts w:ascii="Arial" w:hAnsi="Arial" w:cs="Arial"/>
                <w:sz w:val="24"/>
                <w:szCs w:val="24"/>
              </w:rPr>
              <w:t xml:space="preserve"> </w:t>
            </w:r>
            <w:r w:rsidRPr="00004E70">
              <w:rPr>
                <w:rFonts w:ascii="Arial" w:hAnsi="Arial" w:cs="Arial"/>
                <w:sz w:val="24"/>
                <w:szCs w:val="24"/>
              </w:rPr>
              <w:t>(Accessed 10 November 2016)</w:t>
            </w:r>
          </w:p>
          <w:p w:rsidR="00004E70" w:rsidRPr="00004E70" w:rsidRDefault="00004E70" w:rsidP="00004E70">
            <w:pPr>
              <w:pStyle w:val="ListParagraph"/>
              <w:rPr>
                <w:rFonts w:ascii="Arial" w:hAnsi="Arial" w:cs="Arial"/>
                <w:sz w:val="24"/>
                <w:szCs w:val="24"/>
              </w:rPr>
            </w:pPr>
          </w:p>
          <w:p w:rsidR="00004E70" w:rsidRPr="00004E70" w:rsidRDefault="00137AF1" w:rsidP="00004E70">
            <w:pPr>
              <w:pStyle w:val="ListParagraph"/>
              <w:numPr>
                <w:ilvl w:val="0"/>
                <w:numId w:val="6"/>
              </w:numPr>
              <w:rPr>
                <w:rFonts w:ascii="Arial" w:hAnsi="Arial" w:cs="Arial"/>
                <w:sz w:val="24"/>
                <w:szCs w:val="24"/>
              </w:rPr>
            </w:pPr>
            <w:r w:rsidRPr="00004E70">
              <w:rPr>
                <w:rFonts w:ascii="Arial" w:hAnsi="Arial" w:cs="Arial"/>
                <w:sz w:val="24"/>
                <w:szCs w:val="24"/>
              </w:rPr>
              <w:t xml:space="preserve">Ministry of health New Zealand (2016) </w:t>
            </w:r>
            <w:proofErr w:type="gramStart"/>
            <w:r w:rsidRPr="00004E70">
              <w:rPr>
                <w:rFonts w:ascii="Arial" w:hAnsi="Arial" w:cs="Arial"/>
                <w:sz w:val="24"/>
                <w:szCs w:val="24"/>
              </w:rPr>
              <w:t>How</w:t>
            </w:r>
            <w:proofErr w:type="gramEnd"/>
            <w:r w:rsidRPr="00004E70">
              <w:rPr>
                <w:rFonts w:ascii="Arial" w:hAnsi="Arial" w:cs="Arial"/>
                <w:sz w:val="24"/>
                <w:szCs w:val="24"/>
              </w:rPr>
              <w:t xml:space="preserve"> much </w:t>
            </w:r>
            <w:proofErr w:type="spellStart"/>
            <w:r w:rsidRPr="00004E70">
              <w:rPr>
                <w:rFonts w:ascii="Arial" w:hAnsi="Arial" w:cs="Arial"/>
                <w:sz w:val="24"/>
                <w:szCs w:val="24"/>
              </w:rPr>
              <w:t>folate</w:t>
            </w:r>
            <w:proofErr w:type="spellEnd"/>
            <w:r w:rsidRPr="00004E70">
              <w:rPr>
                <w:rFonts w:ascii="Arial" w:hAnsi="Arial" w:cs="Arial"/>
                <w:sz w:val="24"/>
                <w:szCs w:val="24"/>
              </w:rPr>
              <w:t xml:space="preserve"> is recommended: Available at</w:t>
            </w:r>
            <w:r w:rsidR="00004E70" w:rsidRPr="00004E70">
              <w:rPr>
                <w:rFonts w:ascii="Arial" w:hAnsi="Arial" w:cs="Arial"/>
                <w:sz w:val="24"/>
                <w:szCs w:val="24"/>
              </w:rPr>
              <w:t xml:space="preserve">: </w:t>
            </w:r>
            <w:hyperlink r:id="rId12" w:history="1">
              <w:r w:rsidRPr="00004E70">
                <w:rPr>
                  <w:rStyle w:val="Hyperlink"/>
                  <w:rFonts w:ascii="Arial" w:hAnsi="Arial" w:cs="Arial"/>
                  <w:sz w:val="24"/>
                  <w:szCs w:val="24"/>
                </w:rPr>
                <w:t>http://www.health.govt.nz/our-work/preventative-health-wellness/nutrition/folate-folic-acid</w:t>
              </w:r>
            </w:hyperlink>
            <w:r w:rsidR="00004E70" w:rsidRPr="00004E70">
              <w:rPr>
                <w:rStyle w:val="Hyperlink"/>
                <w:rFonts w:ascii="Arial" w:hAnsi="Arial" w:cs="Arial"/>
                <w:sz w:val="24"/>
                <w:szCs w:val="24"/>
              </w:rPr>
              <w:t xml:space="preserve"> </w:t>
            </w:r>
            <w:r w:rsidRPr="00004E70">
              <w:rPr>
                <w:rFonts w:ascii="Arial" w:hAnsi="Arial" w:cs="Arial"/>
                <w:sz w:val="24"/>
                <w:szCs w:val="24"/>
              </w:rPr>
              <w:t>(A</w:t>
            </w:r>
            <w:r w:rsidR="00004E70" w:rsidRPr="00004E70">
              <w:rPr>
                <w:rFonts w:ascii="Arial" w:hAnsi="Arial" w:cs="Arial"/>
                <w:sz w:val="24"/>
                <w:szCs w:val="24"/>
              </w:rPr>
              <w:t>ccessed 15 November 2016).</w:t>
            </w:r>
          </w:p>
          <w:p w:rsidR="00004E70" w:rsidRPr="00004E70" w:rsidRDefault="00004E70" w:rsidP="00004E70">
            <w:pPr>
              <w:pStyle w:val="ListParagraph"/>
              <w:rPr>
                <w:rFonts w:ascii="Arial" w:hAnsi="Arial" w:cs="Arial"/>
                <w:sz w:val="24"/>
                <w:szCs w:val="24"/>
              </w:rPr>
            </w:pPr>
          </w:p>
          <w:p w:rsidR="00004E70" w:rsidRDefault="00137AF1" w:rsidP="00004E70">
            <w:pPr>
              <w:pStyle w:val="ListParagraph"/>
              <w:rPr>
                <w:rStyle w:val="Hyperlink"/>
                <w:rFonts w:ascii="Arial" w:hAnsi="Arial" w:cs="Arial"/>
                <w:sz w:val="24"/>
                <w:szCs w:val="24"/>
              </w:rPr>
            </w:pPr>
            <w:r w:rsidRPr="00004E70">
              <w:rPr>
                <w:rFonts w:ascii="Arial" w:hAnsi="Arial" w:cs="Arial"/>
                <w:sz w:val="24"/>
                <w:szCs w:val="24"/>
              </w:rPr>
              <w:t>Helpguide.org:  vitamin and minerals Available at:</w:t>
            </w:r>
            <w:r w:rsidR="00004E70">
              <w:rPr>
                <w:rFonts w:ascii="Arial" w:hAnsi="Arial" w:cs="Arial"/>
                <w:sz w:val="24"/>
                <w:szCs w:val="24"/>
              </w:rPr>
              <w:t xml:space="preserve"> </w:t>
            </w:r>
            <w:hyperlink r:id="rId13" w:history="1">
              <w:r w:rsidRPr="00004E70">
                <w:rPr>
                  <w:rStyle w:val="Hyperlink"/>
                  <w:rFonts w:ascii="Arial" w:hAnsi="Arial" w:cs="Arial"/>
                  <w:sz w:val="24"/>
                  <w:szCs w:val="24"/>
                </w:rPr>
                <w:t>http://www.helpguide.org/harvard/vitamins-and-minerals.htm</w:t>
              </w:r>
            </w:hyperlink>
            <w:r w:rsidR="00004E70">
              <w:rPr>
                <w:rStyle w:val="Hyperlink"/>
                <w:rFonts w:ascii="Arial" w:hAnsi="Arial" w:cs="Arial"/>
                <w:sz w:val="24"/>
                <w:szCs w:val="24"/>
              </w:rPr>
              <w:t xml:space="preserve"> </w:t>
            </w:r>
          </w:p>
          <w:p w:rsidR="00004E70" w:rsidRPr="00004E70" w:rsidRDefault="005C48DC" w:rsidP="00004E70">
            <w:pPr>
              <w:pStyle w:val="ListParagraph"/>
              <w:rPr>
                <w:rFonts w:asciiTheme="minorBidi" w:hAnsiTheme="minorBidi" w:cstheme="minorBidi"/>
                <w:sz w:val="28"/>
                <w:szCs w:val="28"/>
              </w:rPr>
            </w:pPr>
            <w:r>
              <w:rPr>
                <w:rFonts w:asciiTheme="minorBidi" w:hAnsiTheme="minorBidi" w:cstheme="minorBidi"/>
                <w:sz w:val="24"/>
                <w:szCs w:val="24"/>
              </w:rPr>
              <w:t>(Accessed 15</w:t>
            </w:r>
            <w:r w:rsidR="00004E70" w:rsidRPr="00004E70">
              <w:rPr>
                <w:rFonts w:asciiTheme="minorBidi" w:hAnsiTheme="minorBidi" w:cstheme="minorBidi"/>
                <w:sz w:val="24"/>
                <w:szCs w:val="24"/>
                <w:vertAlign w:val="superscript"/>
              </w:rPr>
              <w:t>th</w:t>
            </w:r>
            <w:r w:rsidR="00004E70" w:rsidRPr="00004E70">
              <w:rPr>
                <w:rFonts w:asciiTheme="minorBidi" w:hAnsiTheme="minorBidi" w:cstheme="minorBidi"/>
                <w:sz w:val="24"/>
                <w:szCs w:val="24"/>
              </w:rPr>
              <w:t xml:space="preserve"> November 2016)</w:t>
            </w:r>
          </w:p>
          <w:p w:rsidR="00137AF1" w:rsidRPr="001C0A1F" w:rsidRDefault="00137AF1" w:rsidP="001C0A1F">
            <w:pPr>
              <w:rPr>
                <w:rFonts w:ascii="Arial" w:hAnsi="Arial" w:cs="Arial"/>
                <w:sz w:val="24"/>
                <w:szCs w:val="24"/>
              </w:rPr>
            </w:pPr>
          </w:p>
          <w:p w:rsidR="00137AF1" w:rsidRDefault="00137AF1" w:rsidP="001C0A1F">
            <w:pPr>
              <w:rPr>
                <w:rFonts w:ascii="Arial" w:hAnsi="Arial" w:cs="Arial"/>
                <w:sz w:val="24"/>
                <w:szCs w:val="24"/>
              </w:rPr>
            </w:pPr>
            <w:r w:rsidRPr="001C0A1F">
              <w:rPr>
                <w:rFonts w:ascii="Arial" w:hAnsi="Arial" w:cs="Arial"/>
                <w:sz w:val="24"/>
                <w:szCs w:val="24"/>
              </w:rPr>
              <w:tab/>
            </w:r>
          </w:p>
          <w:p w:rsidR="00004E70" w:rsidRDefault="00004E70" w:rsidP="001C0A1F">
            <w:pPr>
              <w:rPr>
                <w:rFonts w:ascii="Arial" w:hAnsi="Arial" w:cs="Arial"/>
                <w:sz w:val="24"/>
                <w:szCs w:val="24"/>
              </w:rPr>
            </w:pPr>
          </w:p>
          <w:p w:rsidR="00004E70" w:rsidRDefault="00004E70" w:rsidP="001C0A1F">
            <w:pPr>
              <w:rPr>
                <w:rFonts w:ascii="Arial" w:hAnsi="Arial" w:cs="Arial"/>
                <w:sz w:val="24"/>
                <w:szCs w:val="24"/>
              </w:rPr>
            </w:pPr>
          </w:p>
          <w:p w:rsidR="00004E70" w:rsidRPr="001C0A1F" w:rsidRDefault="00004E70" w:rsidP="001C0A1F">
            <w:pPr>
              <w:rPr>
                <w:rFonts w:ascii="Arial" w:hAnsi="Arial" w:cs="Arial"/>
                <w:sz w:val="24"/>
                <w:szCs w:val="24"/>
              </w:rPr>
            </w:pPr>
          </w:p>
          <w:p w:rsidR="00CC2FB3" w:rsidRPr="001C0A1F" w:rsidRDefault="00CC2FB3" w:rsidP="001C0A1F">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E5F0E" w:rsidP="00A851DA">
            <w:pPr>
              <w:rPr>
                <w:rFonts w:cs="Bliss-Regular"/>
                <w:color w:val="000000"/>
              </w:rPr>
            </w:pPr>
            <w:r>
              <w:rPr>
                <w:rFonts w:cs="Bliss-Regular"/>
                <w:color w:val="000000"/>
              </w:rPr>
              <w:t>LAMIN JATTA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911FE" w:rsidP="00A851DA">
            <w:pPr>
              <w:rPr>
                <w:rFonts w:cs="Bliss-Regular"/>
                <w:color w:val="000000"/>
              </w:rPr>
            </w:pPr>
            <w:r>
              <w:rPr>
                <w:rFonts w:cs="Bliss-Regular"/>
                <w:color w:val="000000"/>
              </w:rPr>
              <w:t>23</w:t>
            </w:r>
            <w:r w:rsidR="00585101">
              <w:rPr>
                <w:rFonts w:cs="Bliss-Regular"/>
                <w:color w:val="000000"/>
              </w:rPr>
              <w:t>-11</w:t>
            </w:r>
            <w:r w:rsidR="00BE5F0E">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004E70">
      <w:pPr>
        <w:rPr>
          <w:rFonts w:cs="Times New Roman"/>
          <w:sz w:val="24"/>
          <w:szCs w:val="32"/>
        </w:rPr>
      </w:pPr>
    </w:p>
    <w:sectPr w:rsidR="00607874" w:rsidSect="00187EB4">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182D" w:rsidRDefault="00D8182D" w:rsidP="00CB4D0A">
      <w:pPr>
        <w:spacing w:after="0" w:line="240" w:lineRule="auto"/>
      </w:pPr>
      <w:r>
        <w:separator/>
      </w:r>
    </w:p>
  </w:endnote>
  <w:endnote w:type="continuationSeparator" w:id="0">
    <w:p w:rsidR="00D8182D" w:rsidRDefault="00D8182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182D" w:rsidRDefault="00D8182D" w:rsidP="00CB4D0A">
      <w:pPr>
        <w:spacing w:after="0" w:line="240" w:lineRule="auto"/>
      </w:pPr>
      <w:r>
        <w:separator/>
      </w:r>
    </w:p>
  </w:footnote>
  <w:footnote w:type="continuationSeparator" w:id="0">
    <w:p w:rsidR="00D8182D" w:rsidRDefault="00D8182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Bidi" w:hAnsiTheme="minorBidi"/>
        <w:b/>
        <w:bCs/>
        <w:sz w:val="32"/>
        <w:szCs w:val="32"/>
      </w:rPr>
      <w:id w:val="-1513061897"/>
      <w:docPartObj>
        <w:docPartGallery w:val="Page Numbers (Top of Page)"/>
        <w:docPartUnique/>
      </w:docPartObj>
    </w:sdtPr>
    <w:sdtEndPr/>
    <w:sdtContent>
      <w:p w:rsidR="00004E70" w:rsidRDefault="00004E70" w:rsidP="00C20675">
        <w:pPr>
          <w:pStyle w:val="Header"/>
          <w:jc w:val="center"/>
          <w:rPr>
            <w:rFonts w:asciiTheme="minorBidi" w:hAnsiTheme="minorBidi"/>
            <w:b/>
            <w:bCs/>
            <w:sz w:val="28"/>
            <w:szCs w:val="28"/>
          </w:rPr>
        </w:pPr>
        <w:r>
          <w:rPr>
            <w:rFonts w:asciiTheme="minorBidi" w:hAnsiTheme="minorBidi"/>
            <w:b/>
            <w:bCs/>
            <w:sz w:val="28"/>
            <w:szCs w:val="28"/>
          </w:rPr>
          <w:t xml:space="preserve">LAMIN JATTA – 2622 – ASSESSMENT 3 – PAGE </w:t>
        </w:r>
        <w:r w:rsidRPr="00004E70">
          <w:rPr>
            <w:rFonts w:asciiTheme="minorBidi" w:hAnsiTheme="minorBidi"/>
            <w:b/>
            <w:bCs/>
            <w:sz w:val="28"/>
            <w:szCs w:val="28"/>
          </w:rPr>
          <w:fldChar w:fldCharType="begin"/>
        </w:r>
        <w:r w:rsidRPr="00004E70">
          <w:rPr>
            <w:rFonts w:asciiTheme="minorBidi" w:hAnsiTheme="minorBidi"/>
            <w:b/>
            <w:bCs/>
            <w:sz w:val="28"/>
            <w:szCs w:val="28"/>
          </w:rPr>
          <w:instrText xml:space="preserve"> PAGE   \* MERGEFORMAT </w:instrText>
        </w:r>
        <w:r w:rsidRPr="00004E70">
          <w:rPr>
            <w:rFonts w:asciiTheme="minorBidi" w:hAnsiTheme="minorBidi"/>
            <w:b/>
            <w:bCs/>
            <w:sz w:val="28"/>
            <w:szCs w:val="28"/>
          </w:rPr>
          <w:fldChar w:fldCharType="separate"/>
        </w:r>
        <w:r w:rsidR="004C620E">
          <w:rPr>
            <w:rFonts w:asciiTheme="minorBidi" w:hAnsiTheme="minorBidi"/>
            <w:b/>
            <w:bCs/>
            <w:noProof/>
            <w:sz w:val="28"/>
            <w:szCs w:val="28"/>
          </w:rPr>
          <w:t>1</w:t>
        </w:r>
        <w:r w:rsidRPr="00004E70">
          <w:rPr>
            <w:rFonts w:asciiTheme="minorBidi" w:hAnsiTheme="minorBidi"/>
            <w:b/>
            <w:bCs/>
            <w:noProof/>
            <w:sz w:val="28"/>
            <w:szCs w:val="28"/>
          </w:rPr>
          <w:fldChar w:fldCharType="end"/>
        </w:r>
      </w:p>
    </w:sdtContent>
  </w:sdt>
  <w:p w:rsidR="00004E70" w:rsidRDefault="00004E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70F39"/>
    <w:multiLevelType w:val="hybridMultilevel"/>
    <w:tmpl w:val="7C485D12"/>
    <w:lvl w:ilvl="0" w:tplc="B02AC1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D5C0A88"/>
    <w:multiLevelType w:val="hybridMultilevel"/>
    <w:tmpl w:val="017E925E"/>
    <w:lvl w:ilvl="0" w:tplc="0C020C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BEE0D8E"/>
    <w:multiLevelType w:val="hybridMultilevel"/>
    <w:tmpl w:val="CE682C6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C325AA8"/>
    <w:multiLevelType w:val="hybridMultilevel"/>
    <w:tmpl w:val="51C2D6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EA1BB5"/>
    <w:multiLevelType w:val="hybridMultilevel"/>
    <w:tmpl w:val="40D4518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E70"/>
    <w:rsid w:val="000073D7"/>
    <w:rsid w:val="000158F9"/>
    <w:rsid w:val="00035CDD"/>
    <w:rsid w:val="00040083"/>
    <w:rsid w:val="00055992"/>
    <w:rsid w:val="000820E8"/>
    <w:rsid w:val="00102F2F"/>
    <w:rsid w:val="001175EE"/>
    <w:rsid w:val="00137AF1"/>
    <w:rsid w:val="00157CF6"/>
    <w:rsid w:val="00180C56"/>
    <w:rsid w:val="00182416"/>
    <w:rsid w:val="00187EB4"/>
    <w:rsid w:val="001B19A6"/>
    <w:rsid w:val="001C0A1F"/>
    <w:rsid w:val="001F0481"/>
    <w:rsid w:val="00200C92"/>
    <w:rsid w:val="00202993"/>
    <w:rsid w:val="0020451E"/>
    <w:rsid w:val="00206B9D"/>
    <w:rsid w:val="0023259C"/>
    <w:rsid w:val="002B0BD7"/>
    <w:rsid w:val="002B573D"/>
    <w:rsid w:val="002C5CB2"/>
    <w:rsid w:val="002D3CD1"/>
    <w:rsid w:val="002F779F"/>
    <w:rsid w:val="00371885"/>
    <w:rsid w:val="003E2B87"/>
    <w:rsid w:val="00402786"/>
    <w:rsid w:val="00405895"/>
    <w:rsid w:val="004058DF"/>
    <w:rsid w:val="00443E6F"/>
    <w:rsid w:val="00480D16"/>
    <w:rsid w:val="00486F1A"/>
    <w:rsid w:val="00490CB9"/>
    <w:rsid w:val="004A2CE2"/>
    <w:rsid w:val="004C620E"/>
    <w:rsid w:val="004E0E75"/>
    <w:rsid w:val="004E3CDA"/>
    <w:rsid w:val="004F4B4D"/>
    <w:rsid w:val="0050216D"/>
    <w:rsid w:val="00503D7E"/>
    <w:rsid w:val="0050778F"/>
    <w:rsid w:val="00527C11"/>
    <w:rsid w:val="00535F31"/>
    <w:rsid w:val="00560EBF"/>
    <w:rsid w:val="00574D64"/>
    <w:rsid w:val="00585101"/>
    <w:rsid w:val="00591365"/>
    <w:rsid w:val="005B31E4"/>
    <w:rsid w:val="005C48DC"/>
    <w:rsid w:val="005D0E1A"/>
    <w:rsid w:val="005D3EFB"/>
    <w:rsid w:val="006034F6"/>
    <w:rsid w:val="00607874"/>
    <w:rsid w:val="00607E77"/>
    <w:rsid w:val="00610795"/>
    <w:rsid w:val="00617BB3"/>
    <w:rsid w:val="00645CDD"/>
    <w:rsid w:val="006823A7"/>
    <w:rsid w:val="00687EE8"/>
    <w:rsid w:val="0070347F"/>
    <w:rsid w:val="0070678E"/>
    <w:rsid w:val="007C1398"/>
    <w:rsid w:val="00831C11"/>
    <w:rsid w:val="008670F9"/>
    <w:rsid w:val="008A60B4"/>
    <w:rsid w:val="008B3C31"/>
    <w:rsid w:val="008B64FE"/>
    <w:rsid w:val="00935BF7"/>
    <w:rsid w:val="0095442C"/>
    <w:rsid w:val="00983942"/>
    <w:rsid w:val="009C37E0"/>
    <w:rsid w:val="009E41F4"/>
    <w:rsid w:val="00A14B66"/>
    <w:rsid w:val="00A65CF7"/>
    <w:rsid w:val="00A81AB4"/>
    <w:rsid w:val="00A851DA"/>
    <w:rsid w:val="00A911FE"/>
    <w:rsid w:val="00AC7D5B"/>
    <w:rsid w:val="00AE1481"/>
    <w:rsid w:val="00B0415E"/>
    <w:rsid w:val="00B04678"/>
    <w:rsid w:val="00B91875"/>
    <w:rsid w:val="00BC46DF"/>
    <w:rsid w:val="00BE5F0E"/>
    <w:rsid w:val="00C03577"/>
    <w:rsid w:val="00C20675"/>
    <w:rsid w:val="00C53029"/>
    <w:rsid w:val="00C65FEA"/>
    <w:rsid w:val="00C72A49"/>
    <w:rsid w:val="00CA0AC2"/>
    <w:rsid w:val="00CA2DAA"/>
    <w:rsid w:val="00CB4D0A"/>
    <w:rsid w:val="00CC1F63"/>
    <w:rsid w:val="00CC2FB3"/>
    <w:rsid w:val="00CC575A"/>
    <w:rsid w:val="00CF123B"/>
    <w:rsid w:val="00D039AC"/>
    <w:rsid w:val="00D427DE"/>
    <w:rsid w:val="00D5587D"/>
    <w:rsid w:val="00D707CC"/>
    <w:rsid w:val="00D8182D"/>
    <w:rsid w:val="00D821FE"/>
    <w:rsid w:val="00D92D79"/>
    <w:rsid w:val="00DB0793"/>
    <w:rsid w:val="00DF233F"/>
    <w:rsid w:val="00E00821"/>
    <w:rsid w:val="00E04DB4"/>
    <w:rsid w:val="00E14A63"/>
    <w:rsid w:val="00E30679"/>
    <w:rsid w:val="00E4597D"/>
    <w:rsid w:val="00E54832"/>
    <w:rsid w:val="00E56A90"/>
    <w:rsid w:val="00E641CC"/>
    <w:rsid w:val="00E718E9"/>
    <w:rsid w:val="00EA30AB"/>
    <w:rsid w:val="00EA52A7"/>
    <w:rsid w:val="00EB3925"/>
    <w:rsid w:val="00F96EB3"/>
    <w:rsid w:val="00FB27DF"/>
    <w:rsid w:val="00FD64E1"/>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073D7"/>
    <w:rPr>
      <w:color w:val="0000FF" w:themeColor="hyperlink"/>
      <w:u w:val="single"/>
    </w:rPr>
  </w:style>
  <w:style w:type="paragraph" w:styleId="NoSpacing">
    <w:name w:val="No Spacing"/>
    <w:uiPriority w:val="1"/>
    <w:qFormat/>
    <w:rsid w:val="000073D7"/>
    <w:pPr>
      <w:spacing w:after="0" w:line="240" w:lineRule="auto"/>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073D7"/>
    <w:rPr>
      <w:color w:val="0000FF" w:themeColor="hyperlink"/>
      <w:u w:val="single"/>
    </w:rPr>
  </w:style>
  <w:style w:type="paragraph" w:styleId="NoSpacing">
    <w:name w:val="No Spacing"/>
    <w:uiPriority w:val="1"/>
    <w:qFormat/>
    <w:rsid w:val="000073D7"/>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85596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helpguide.org/harvard/vitamins-and-minerals.ht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health.govt.nz/our-work/preventative-health-wellness/nutrition/folate-folic-aci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mm.edu/Health/Medical/AltMed/Supplement/Vitamin-B9-Folic-acid"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medicinenet.com/script/main/art.asp?articlekey=10736"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57B10A-9A2A-48A5-8BF0-4F80DF472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Jatta Lamin</cp:lastModifiedBy>
  <cp:revision>3</cp:revision>
  <dcterms:created xsi:type="dcterms:W3CDTF">2016-11-24T12:00:00Z</dcterms:created>
  <dcterms:modified xsi:type="dcterms:W3CDTF">2016-11-24T12:38:00Z</dcterms:modified>
</cp:coreProperties>
</file>