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768A" w:rsidRDefault="00607874" w:rsidP="00A851DA">
      <w:pPr>
        <w:pStyle w:val="Default"/>
        <w:rPr>
          <w:rFonts w:ascii="Arial" w:hAnsi="Arial" w:cs="Arial"/>
        </w:rPr>
      </w:pPr>
      <w:r w:rsidRPr="00B0768A">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768A">
        <w:rPr>
          <w:rFonts w:ascii="Arial" w:hAnsi="Arial" w:cs="Arial"/>
        </w:rPr>
        <w:t xml:space="preserve">                                                             </w:t>
      </w:r>
      <w:r w:rsidR="00405895" w:rsidRPr="00B0768A">
        <w:rPr>
          <w:rFonts w:ascii="Arial" w:hAnsi="Arial" w:cs="Arial"/>
        </w:rPr>
        <w:t xml:space="preserve">     </w:t>
      </w:r>
    </w:p>
    <w:p w:rsidR="00607874" w:rsidRPr="00B0768A" w:rsidRDefault="00D31E97" w:rsidP="00A851DA">
      <w:pPr>
        <w:rPr>
          <w:rFonts w:ascii="Arial" w:hAnsi="Arial" w:cs="Arial"/>
          <w:sz w:val="24"/>
          <w:szCs w:val="24"/>
          <w:lang w:val="en-US"/>
        </w:rPr>
      </w:pPr>
      <w:r w:rsidRPr="00B0768A">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B0768A" w:rsidRDefault="00607874" w:rsidP="00A851DA">
      <w:pPr>
        <w:rPr>
          <w:rFonts w:ascii="Arial" w:hAnsi="Arial" w:cs="Arial"/>
          <w:sz w:val="24"/>
          <w:szCs w:val="24"/>
          <w:lang w:val="en-US"/>
        </w:rPr>
      </w:pPr>
    </w:p>
    <w:p w:rsidR="00607874" w:rsidRPr="00B0768A" w:rsidRDefault="00607874" w:rsidP="00A851DA">
      <w:pPr>
        <w:rPr>
          <w:rFonts w:ascii="Arial" w:hAnsi="Arial" w:cs="Arial"/>
          <w:sz w:val="24"/>
          <w:szCs w:val="24"/>
          <w:lang w:val="en-US"/>
        </w:rPr>
      </w:pPr>
    </w:p>
    <w:p w:rsidR="00607874" w:rsidRPr="00B0768A"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7"/>
        <w:gridCol w:w="6489"/>
      </w:tblGrid>
      <w:tr w:rsidR="00A851DA" w:rsidRPr="00B076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768A" w:rsidRDefault="00A851DA">
            <w:pPr>
              <w:rPr>
                <w:rFonts w:ascii="Arial" w:hAnsi="Arial" w:cs="Arial"/>
                <w:b/>
                <w:color w:val="002060"/>
                <w:sz w:val="24"/>
                <w:szCs w:val="24"/>
              </w:rPr>
            </w:pPr>
            <w:r w:rsidRPr="00B0768A">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768A" w:rsidRDefault="00244F0A" w:rsidP="00244F0A">
            <w:pPr>
              <w:pStyle w:val="Default"/>
              <w:rPr>
                <w:rFonts w:ascii="Arial" w:hAnsi="Arial" w:cs="Arial"/>
              </w:rPr>
            </w:pPr>
            <w:r w:rsidRPr="00B0768A">
              <w:rPr>
                <w:rFonts w:ascii="Arial" w:hAnsi="Arial" w:cs="Arial"/>
              </w:rPr>
              <w:t>BRENTON CUSCHIERI</w:t>
            </w:r>
          </w:p>
        </w:tc>
      </w:tr>
      <w:tr w:rsidR="00A851DA" w:rsidRPr="00B076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768A" w:rsidRDefault="00A851DA">
            <w:pPr>
              <w:rPr>
                <w:rFonts w:ascii="Arial" w:hAnsi="Arial" w:cs="Arial"/>
                <w:b/>
                <w:color w:val="002060"/>
                <w:sz w:val="24"/>
                <w:szCs w:val="24"/>
              </w:rPr>
            </w:pPr>
            <w:r w:rsidRPr="00B0768A">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244F0A" w:rsidRPr="00B0768A" w:rsidRDefault="00244F0A">
            <w:pPr>
              <w:pStyle w:val="Default"/>
              <w:rPr>
                <w:rFonts w:ascii="Arial" w:hAnsi="Arial" w:cs="Arial"/>
              </w:rPr>
            </w:pPr>
            <w:r w:rsidRPr="00B0768A">
              <w:rPr>
                <w:rFonts w:ascii="Arial" w:hAnsi="Arial" w:cs="Arial"/>
              </w:rPr>
              <w:t>2758</w:t>
            </w:r>
          </w:p>
        </w:tc>
      </w:tr>
      <w:tr w:rsidR="00A851DA" w:rsidRPr="00B076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768A" w:rsidRDefault="00A851DA">
            <w:pPr>
              <w:rPr>
                <w:rFonts w:ascii="Arial" w:hAnsi="Arial" w:cs="Arial"/>
                <w:b/>
                <w:color w:val="002060"/>
                <w:sz w:val="24"/>
                <w:szCs w:val="24"/>
              </w:rPr>
            </w:pPr>
            <w:r w:rsidRPr="00B0768A">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768A" w:rsidRDefault="00244F0A">
            <w:pPr>
              <w:pStyle w:val="Default"/>
              <w:rPr>
                <w:rFonts w:ascii="Arial" w:hAnsi="Arial" w:cs="Arial"/>
              </w:rPr>
            </w:pPr>
            <w:r w:rsidRPr="00B0768A">
              <w:rPr>
                <w:rFonts w:ascii="Arial" w:hAnsi="Arial" w:cs="Arial"/>
              </w:rPr>
              <w:t xml:space="preserve">DIPLOMA IN LOGISTICS &amp; SUPPLY CHAIN MANAGEMENT  </w:t>
            </w:r>
          </w:p>
        </w:tc>
      </w:tr>
      <w:tr w:rsidR="00A851DA" w:rsidRPr="00B0768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768A" w:rsidRDefault="00A851DA">
            <w:pPr>
              <w:rPr>
                <w:rFonts w:ascii="Arial" w:hAnsi="Arial" w:cs="Arial"/>
                <w:b/>
                <w:color w:val="002060"/>
                <w:sz w:val="24"/>
                <w:szCs w:val="24"/>
              </w:rPr>
            </w:pPr>
            <w:r w:rsidRPr="00B0768A">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768A" w:rsidRDefault="00794C21">
            <w:pPr>
              <w:rPr>
                <w:rFonts w:ascii="Arial" w:hAnsi="Arial" w:cs="Arial"/>
                <w:sz w:val="24"/>
                <w:szCs w:val="24"/>
              </w:rPr>
            </w:pPr>
            <w:r w:rsidRPr="00B0768A">
              <w:rPr>
                <w:rFonts w:ascii="Arial" w:hAnsi="Arial" w:cs="Arial"/>
                <w:sz w:val="24"/>
                <w:szCs w:val="24"/>
              </w:rPr>
              <w:t>4</w:t>
            </w:r>
          </w:p>
        </w:tc>
      </w:tr>
    </w:tbl>
    <w:p w:rsidR="00CC2FB3" w:rsidRPr="00B0768A" w:rsidRDefault="00CC2FB3" w:rsidP="00A851DA">
      <w:pPr>
        <w:rPr>
          <w:rFonts w:ascii="Arial" w:hAnsi="Arial" w:cs="Arial"/>
          <w:b/>
          <w:sz w:val="24"/>
          <w:szCs w:val="24"/>
          <w:lang w:val="en-US"/>
        </w:rPr>
      </w:pPr>
    </w:p>
    <w:p w:rsidR="00443E6F" w:rsidRPr="00B0768A" w:rsidRDefault="00527C11" w:rsidP="00A851DA">
      <w:pPr>
        <w:rPr>
          <w:rFonts w:ascii="Arial" w:hAnsi="Arial" w:cs="Arial"/>
          <w:b/>
          <w:sz w:val="24"/>
          <w:szCs w:val="24"/>
          <w:lang w:val="en-US"/>
        </w:rPr>
      </w:pPr>
      <w:r w:rsidRPr="00B0768A">
        <w:rPr>
          <w:rFonts w:ascii="Arial" w:hAnsi="Arial" w:cs="Arial"/>
          <w:b/>
          <w:sz w:val="24"/>
          <w:szCs w:val="24"/>
          <w:lang w:val="en-US"/>
        </w:rPr>
        <w:t>Marking Criteria:</w:t>
      </w:r>
    </w:p>
    <w:p w:rsidR="00443E6F" w:rsidRPr="00B0768A" w:rsidRDefault="00527C11" w:rsidP="00A851DA">
      <w:pPr>
        <w:rPr>
          <w:rFonts w:ascii="Arial" w:hAnsi="Arial" w:cs="Arial"/>
          <w:sz w:val="24"/>
          <w:szCs w:val="24"/>
          <w:lang w:val="en-US"/>
        </w:rPr>
      </w:pPr>
      <w:r w:rsidRPr="00B0768A">
        <w:rPr>
          <w:rFonts w:ascii="Arial" w:hAnsi="Arial" w:cs="Arial"/>
          <w:b/>
          <w:sz w:val="24"/>
          <w:szCs w:val="24"/>
          <w:lang w:val="en-US"/>
        </w:rPr>
        <w:t xml:space="preserve"> </w:t>
      </w:r>
      <w:r w:rsidRPr="00B0768A">
        <w:rPr>
          <w:rFonts w:ascii="Arial" w:hAnsi="Arial" w:cs="Arial"/>
          <w:sz w:val="24"/>
          <w:szCs w:val="24"/>
          <w:lang w:val="en-US"/>
        </w:rPr>
        <w:t>We expect the learner</w:t>
      </w:r>
      <w:r w:rsidR="00443E6F" w:rsidRPr="00B0768A">
        <w:rPr>
          <w:rFonts w:ascii="Arial" w:hAnsi="Arial" w:cs="Arial"/>
          <w:sz w:val="24"/>
          <w:szCs w:val="24"/>
          <w:lang w:val="en-US"/>
        </w:rPr>
        <w:t>s</w:t>
      </w:r>
      <w:r w:rsidRPr="00B0768A">
        <w:rPr>
          <w:rFonts w:ascii="Arial" w:hAnsi="Arial" w:cs="Arial"/>
          <w:sz w:val="24"/>
          <w:szCs w:val="24"/>
          <w:lang w:val="en-US"/>
        </w:rPr>
        <w:t xml:space="preserve"> to write minimum one well expressed point in</w:t>
      </w:r>
      <w:r w:rsidR="00443E6F" w:rsidRPr="00B0768A">
        <w:rPr>
          <w:rFonts w:ascii="Arial" w:hAnsi="Arial" w:cs="Arial"/>
          <w:sz w:val="24"/>
          <w:szCs w:val="24"/>
          <w:lang w:val="en-US"/>
        </w:rPr>
        <w:t xml:space="preserve"> </w:t>
      </w:r>
      <w:r w:rsidRPr="00B0768A">
        <w:rPr>
          <w:rFonts w:ascii="Arial" w:hAnsi="Arial" w:cs="Arial"/>
          <w:sz w:val="24"/>
          <w:szCs w:val="24"/>
          <w:lang w:val="en-US"/>
        </w:rPr>
        <w:t>three lines</w:t>
      </w:r>
      <w:r w:rsidR="00443E6F" w:rsidRPr="00B0768A">
        <w:rPr>
          <w:rFonts w:ascii="Arial" w:hAnsi="Arial" w:cs="Arial"/>
          <w:sz w:val="24"/>
          <w:szCs w:val="24"/>
          <w:lang w:val="en-US"/>
        </w:rPr>
        <w:t xml:space="preserve"> against each allocated mark. This means one need</w:t>
      </w:r>
      <w:r w:rsidR="009E41F4" w:rsidRPr="00B0768A">
        <w:rPr>
          <w:rFonts w:ascii="Arial" w:hAnsi="Arial" w:cs="Arial"/>
          <w:sz w:val="24"/>
          <w:szCs w:val="24"/>
          <w:lang w:val="en-US"/>
        </w:rPr>
        <w:t>s</w:t>
      </w:r>
      <w:r w:rsidR="00443E6F" w:rsidRPr="00B0768A">
        <w:rPr>
          <w:rFonts w:ascii="Arial" w:hAnsi="Arial" w:cs="Arial"/>
          <w:sz w:val="24"/>
          <w:szCs w:val="24"/>
          <w:lang w:val="en-US"/>
        </w:rPr>
        <w:t xml:space="preserve"> to write 15 lines with </w:t>
      </w:r>
      <w:r w:rsidR="00402786" w:rsidRPr="00B0768A">
        <w:rPr>
          <w:rFonts w:ascii="Arial" w:hAnsi="Arial" w:cs="Arial"/>
          <w:sz w:val="24"/>
          <w:szCs w:val="24"/>
          <w:lang w:val="en-US"/>
        </w:rPr>
        <w:t>5 well expressed</w:t>
      </w:r>
      <w:r w:rsidR="00443E6F" w:rsidRPr="00B0768A">
        <w:rPr>
          <w:rFonts w:ascii="Arial" w:hAnsi="Arial" w:cs="Arial"/>
          <w:sz w:val="24"/>
          <w:szCs w:val="24"/>
          <w:lang w:val="en-US"/>
        </w:rPr>
        <w:t xml:space="preserve"> points to get high grades for a 5 marks question.</w:t>
      </w:r>
      <w:bookmarkStart w:id="0" w:name="_GoBack"/>
      <w:bookmarkEnd w:id="0"/>
    </w:p>
    <w:p w:rsidR="00527C11" w:rsidRPr="00B0768A" w:rsidRDefault="00687EE8" w:rsidP="00A851DA">
      <w:pPr>
        <w:rPr>
          <w:rFonts w:ascii="Arial" w:hAnsi="Arial" w:cs="Arial"/>
          <w:sz w:val="24"/>
          <w:szCs w:val="24"/>
          <w:lang w:val="en-US"/>
        </w:rPr>
      </w:pPr>
      <w:r w:rsidRPr="00B0768A">
        <w:rPr>
          <w:rFonts w:ascii="Arial" w:hAnsi="Arial" w:cs="Arial"/>
          <w:sz w:val="24"/>
          <w:szCs w:val="24"/>
          <w:lang w:val="en-US"/>
        </w:rPr>
        <w:t xml:space="preserve">For high grades use </w:t>
      </w:r>
      <w:r w:rsidR="00527C11" w:rsidRPr="00B0768A">
        <w:rPr>
          <w:rFonts w:ascii="Arial" w:hAnsi="Arial" w:cs="Arial"/>
          <w:sz w:val="24"/>
          <w:szCs w:val="24"/>
          <w:lang w:val="en-US"/>
        </w:rPr>
        <w:t xml:space="preserve">examples and illustrations </w:t>
      </w:r>
      <w:r w:rsidR="00443E6F" w:rsidRPr="00B0768A">
        <w:rPr>
          <w:rFonts w:ascii="Arial" w:hAnsi="Arial" w:cs="Arial"/>
          <w:sz w:val="24"/>
          <w:szCs w:val="24"/>
          <w:lang w:val="en-US"/>
        </w:rPr>
        <w:t>where appropriate</w:t>
      </w:r>
      <w:r w:rsidRPr="00B0768A">
        <w:rPr>
          <w:rFonts w:ascii="Arial" w:hAnsi="Arial" w:cs="Arial"/>
          <w:sz w:val="24"/>
          <w:szCs w:val="24"/>
          <w:lang w:val="en-US"/>
        </w:rPr>
        <w:t>.</w:t>
      </w:r>
      <w:r w:rsidR="00443E6F" w:rsidRPr="00B0768A">
        <w:rPr>
          <w:rFonts w:ascii="Arial" w:hAnsi="Arial" w:cs="Arial"/>
          <w:sz w:val="24"/>
          <w:szCs w:val="24"/>
          <w:lang w:val="en-US"/>
        </w:rPr>
        <w:t xml:space="preserve"> </w:t>
      </w:r>
    </w:p>
    <w:tbl>
      <w:tblPr>
        <w:tblStyle w:val="TableGrid"/>
        <w:tblW w:w="10173" w:type="dxa"/>
        <w:tblLook w:val="04A0" w:firstRow="1" w:lastRow="0" w:firstColumn="1" w:lastColumn="0" w:noHBand="0" w:noVBand="1"/>
      </w:tblPr>
      <w:tblGrid>
        <w:gridCol w:w="10173"/>
      </w:tblGrid>
      <w:tr w:rsidR="00CC2FB3" w:rsidRPr="00B0768A" w:rsidTr="00794C21">
        <w:trPr>
          <w:trHeight w:val="153"/>
        </w:trPr>
        <w:tc>
          <w:tcPr>
            <w:tcW w:w="10173" w:type="dxa"/>
          </w:tcPr>
          <w:p w:rsidR="00CC2FB3" w:rsidRPr="00B0768A" w:rsidRDefault="00CC2FB3" w:rsidP="00A851DA">
            <w:pPr>
              <w:rPr>
                <w:rFonts w:ascii="Arial" w:hAnsi="Arial" w:cs="Arial"/>
                <w:b/>
                <w:sz w:val="24"/>
                <w:szCs w:val="24"/>
              </w:rPr>
            </w:pPr>
          </w:p>
        </w:tc>
      </w:tr>
      <w:tr w:rsidR="00794C21" w:rsidRPr="00B0768A" w:rsidTr="00794C21">
        <w:tc>
          <w:tcPr>
            <w:tcW w:w="10173" w:type="dxa"/>
          </w:tcPr>
          <w:p w:rsidR="00794C21" w:rsidRPr="00B0768A" w:rsidRDefault="00794C21" w:rsidP="00794C21">
            <w:pPr>
              <w:pStyle w:val="ListParagraph"/>
              <w:ind w:left="0"/>
              <w:rPr>
                <w:rFonts w:ascii="Arial" w:hAnsi="Arial" w:cs="Arial"/>
                <w:b/>
                <w:sz w:val="24"/>
                <w:szCs w:val="24"/>
              </w:rPr>
            </w:pPr>
            <w:r w:rsidRPr="00B0768A">
              <w:rPr>
                <w:rFonts w:ascii="Arial" w:hAnsi="Arial" w:cs="Arial"/>
                <w:b/>
                <w:sz w:val="24"/>
                <w:szCs w:val="24"/>
              </w:rPr>
              <w:t>1</w:t>
            </w:r>
          </w:p>
          <w:p w:rsidR="00794C21" w:rsidRPr="00B0768A" w:rsidRDefault="00794C21" w:rsidP="00794C21">
            <w:pPr>
              <w:pStyle w:val="ListParagraph"/>
              <w:numPr>
                <w:ilvl w:val="0"/>
                <w:numId w:val="3"/>
              </w:numPr>
              <w:ind w:left="702" w:hanging="702"/>
              <w:rPr>
                <w:rFonts w:ascii="Arial" w:hAnsi="Arial" w:cs="Arial"/>
                <w:b/>
                <w:sz w:val="24"/>
                <w:szCs w:val="24"/>
              </w:rPr>
            </w:pPr>
            <w:r w:rsidRPr="00B0768A">
              <w:rPr>
                <w:rFonts w:ascii="Arial" w:hAnsi="Arial" w:cs="Arial"/>
                <w:b/>
                <w:sz w:val="24"/>
                <w:szCs w:val="24"/>
              </w:rPr>
              <w:t>Time series method used for forecasts in supply chains is based on the assumption that (b) historical patterns of demand are good indicator of future demand.</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Time Series Forecasting methods / technique is one of the four forecasting methods used by a company to forecast the four Forecasting Variables, namely Supply, Demand, Product Characteristics and Competitive Advantage.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It’s important to note that there is no hard rule when it comes to forecasting techniques used.  No single method is perfect and hence a case by case situation needs to be given optimum degree importance to assess the adequate and proper methods of forecasting to use.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Time Series Forecasting is the most common forecasting technique widely used by companies.  This technique is used for products which have a proven track record of sales, mostly of many years.  Hence, future forecasting are easier to plan and simpler than a product which is innovative and new to the market.  Time series Forecasting reviews past patterns and according to the data collected, a new forecast is developed.  In fact, of the shelf software is available to forecast Time Series Forecasting since the mathematical calculations involved are simple and straight forward.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Time Series Forecasting – Sale of Diaries – Yearly</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lastRenderedPageBreak/>
              <w:t>Historical data is made available to forecast the number of diaries to produce for the year 2017.  Demand for hard copy diaries has declined in the past 10 years due to the technological impact and increasing popularity.  However, since 2006 to 2016 demand was stable.  The Time Series Forecasting methods needs now to input data regarding the past 10 years and add further on the field information / real-time information which could directly affect demand.  An accrual forecast is then generated after the necessary measurements are done.  Another important fact to consider when using any type of forecasting technique is the type of inventory a particular company is aiming to achieve. Weather is it Cycle Inventory, Season Inventory or Safety Inventory.</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3"/>
              </w:numPr>
              <w:ind w:left="702"/>
              <w:rPr>
                <w:rFonts w:ascii="Arial" w:hAnsi="Arial" w:cs="Arial"/>
                <w:b/>
                <w:sz w:val="24"/>
                <w:szCs w:val="24"/>
              </w:rPr>
            </w:pPr>
            <w:r w:rsidRPr="00B0768A">
              <w:rPr>
                <w:rFonts w:ascii="Arial" w:hAnsi="Arial" w:cs="Arial"/>
                <w:b/>
                <w:sz w:val="24"/>
                <w:szCs w:val="24"/>
              </w:rPr>
              <w:t>Forecasting is the art of planning ahead.  Planning ahead is part of each and every individual on a daily basis.  Most of use plan ahead how to use our money according to the variables we make important in our life.  Example a person who is fond of running as hobby / sport, has a variable that will influence his purchasing power, his total amount which is available to spending is directly influenced by the variable of his interest in sports.</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In business, just like in our personal life, planning ahead is highly beneficial.  For businesses, planning ahead is essential, especially in competitive markets which due to the technology boom competition is not solely influenced in ones area of operandi but to a very larger degree, businesses are competing with worldwide competition.  We are just one click away from any business on opposite sides of the planet.</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Hence, businesses need to focus and given upmost degree importance to the four variable factors affecting a forecast from being a success or being a complete failure with major repercussions.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The 4 Forecasting Variables:</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4"/>
              </w:numPr>
              <w:rPr>
                <w:rFonts w:ascii="Arial" w:hAnsi="Arial" w:cs="Arial"/>
                <w:b/>
                <w:sz w:val="24"/>
                <w:szCs w:val="24"/>
              </w:rPr>
            </w:pPr>
            <w:r w:rsidRPr="00B0768A">
              <w:rPr>
                <w:rFonts w:ascii="Arial" w:hAnsi="Arial" w:cs="Arial"/>
                <w:b/>
                <w:sz w:val="24"/>
                <w:szCs w:val="24"/>
              </w:rPr>
              <w:t>Supply;</w:t>
            </w:r>
          </w:p>
          <w:p w:rsidR="00794C21" w:rsidRPr="00B0768A" w:rsidRDefault="00794C21" w:rsidP="00794C21">
            <w:pPr>
              <w:pStyle w:val="ListParagraph"/>
              <w:numPr>
                <w:ilvl w:val="0"/>
                <w:numId w:val="4"/>
              </w:numPr>
              <w:rPr>
                <w:rFonts w:ascii="Arial" w:hAnsi="Arial" w:cs="Arial"/>
                <w:b/>
                <w:sz w:val="24"/>
                <w:szCs w:val="24"/>
              </w:rPr>
            </w:pPr>
            <w:r w:rsidRPr="00B0768A">
              <w:rPr>
                <w:rFonts w:ascii="Arial" w:hAnsi="Arial" w:cs="Arial"/>
                <w:b/>
                <w:sz w:val="24"/>
                <w:szCs w:val="24"/>
              </w:rPr>
              <w:t>Demand;</w:t>
            </w:r>
          </w:p>
          <w:p w:rsidR="00794C21" w:rsidRPr="00B0768A" w:rsidRDefault="00794C21" w:rsidP="00794C21">
            <w:pPr>
              <w:pStyle w:val="ListParagraph"/>
              <w:numPr>
                <w:ilvl w:val="0"/>
                <w:numId w:val="4"/>
              </w:numPr>
              <w:rPr>
                <w:rFonts w:ascii="Arial" w:hAnsi="Arial" w:cs="Arial"/>
                <w:b/>
                <w:sz w:val="24"/>
                <w:szCs w:val="24"/>
              </w:rPr>
            </w:pPr>
            <w:r w:rsidRPr="00B0768A">
              <w:rPr>
                <w:rFonts w:ascii="Arial" w:hAnsi="Arial" w:cs="Arial"/>
                <w:b/>
                <w:sz w:val="24"/>
                <w:szCs w:val="24"/>
              </w:rPr>
              <w:t>Product Characteristics;</w:t>
            </w:r>
          </w:p>
          <w:p w:rsidR="00794C21" w:rsidRPr="00B0768A" w:rsidRDefault="00794C21" w:rsidP="00794C21">
            <w:pPr>
              <w:pStyle w:val="ListParagraph"/>
              <w:numPr>
                <w:ilvl w:val="0"/>
                <w:numId w:val="4"/>
              </w:numPr>
              <w:rPr>
                <w:rFonts w:ascii="Arial" w:hAnsi="Arial" w:cs="Arial"/>
                <w:b/>
                <w:sz w:val="24"/>
                <w:szCs w:val="24"/>
              </w:rPr>
            </w:pPr>
            <w:r w:rsidRPr="00B0768A">
              <w:rPr>
                <w:rFonts w:ascii="Arial" w:hAnsi="Arial" w:cs="Arial"/>
                <w:b/>
                <w:sz w:val="24"/>
                <w:szCs w:val="24"/>
              </w:rPr>
              <w:t>Competitive Environment.</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Supply</w:t>
            </w:r>
            <w:r w:rsidRPr="00B0768A">
              <w:rPr>
                <w:rFonts w:ascii="Arial" w:hAnsi="Arial" w:cs="Arial"/>
                <w:b/>
                <w:sz w:val="24"/>
                <w:szCs w:val="24"/>
              </w:rPr>
              <w:t xml:space="preserve"> is basically the number of a particular product available on the market.  Supply is directly influenced by the manufacturing power of a particular company, along with the other supply chain player which contributes to swiftly moving along the supply chain and making in readily available to the market.  Supply is then calculated by numbers of manufactures of the same particular product and led time to dispatch and make available.  </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Example:  Production of a Play Station.  The Play Station console is a world-wide icon which is solely produced by Sony.  The Supply of the console under review is set by Sony and solely by Sony.  No competitors are available for the exact same console.  Particular attention and a degree of attention need to be given to competitor companies who produce a different version of console and play in the market as Sony.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lastRenderedPageBreak/>
              <w:t>Example:  Leather chairs can be produced or replicated by any manufacturing company.  Hence supply this particular product is very much dependable on the demand and also on the competitors in the market.  For the above mentioned examples, different approach needs to be given to various and different products.  Ideally products are given a one by one degree attention in order to attain a competitive edge on each and every product supplied or manufactured.</w:t>
            </w:r>
          </w:p>
          <w:p w:rsidR="00794C21" w:rsidRPr="00B0768A" w:rsidRDefault="00794C21" w:rsidP="009C5CA9">
            <w:pPr>
              <w:ind w:left="702"/>
              <w:rPr>
                <w:rFonts w:ascii="Arial" w:hAnsi="Arial" w:cs="Arial"/>
                <w:b/>
                <w:i/>
                <w:sz w:val="24"/>
                <w:szCs w:val="24"/>
              </w:rPr>
            </w:pPr>
          </w:p>
          <w:p w:rsidR="00794C21" w:rsidRPr="00B0768A" w:rsidRDefault="00794C21" w:rsidP="00794C21">
            <w:pPr>
              <w:pStyle w:val="ListParagraph"/>
              <w:numPr>
                <w:ilvl w:val="0"/>
                <w:numId w:val="5"/>
              </w:numPr>
              <w:rPr>
                <w:rFonts w:ascii="Arial" w:hAnsi="Arial" w:cs="Arial"/>
                <w:b/>
                <w:sz w:val="24"/>
                <w:szCs w:val="24"/>
              </w:rPr>
            </w:pPr>
            <w:r w:rsidRPr="00B0768A">
              <w:rPr>
                <w:rFonts w:ascii="Arial" w:hAnsi="Arial" w:cs="Arial"/>
                <w:b/>
                <w:i/>
                <w:sz w:val="24"/>
                <w:szCs w:val="24"/>
              </w:rPr>
              <w:t>Expected Variable</w:t>
            </w:r>
            <w:r w:rsidRPr="00B0768A">
              <w:rPr>
                <w:rFonts w:ascii="Arial" w:hAnsi="Arial" w:cs="Arial"/>
                <w:b/>
                <w:sz w:val="24"/>
                <w:szCs w:val="24"/>
              </w:rPr>
              <w:t xml:space="preserve"> is the term used when there are several companies manufacturing the same product and the lead time is short.  </w:t>
            </w: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 </w:t>
            </w:r>
          </w:p>
          <w:p w:rsidR="00794C21" w:rsidRPr="00B0768A" w:rsidRDefault="00794C21" w:rsidP="00794C21">
            <w:pPr>
              <w:pStyle w:val="ListParagraph"/>
              <w:numPr>
                <w:ilvl w:val="0"/>
                <w:numId w:val="5"/>
              </w:numPr>
              <w:rPr>
                <w:rFonts w:ascii="Arial" w:hAnsi="Arial" w:cs="Arial"/>
                <w:b/>
                <w:sz w:val="24"/>
                <w:szCs w:val="24"/>
              </w:rPr>
            </w:pPr>
            <w:r w:rsidRPr="00B0768A">
              <w:rPr>
                <w:rFonts w:ascii="Arial" w:hAnsi="Arial" w:cs="Arial"/>
                <w:b/>
                <w:sz w:val="24"/>
                <w:szCs w:val="24"/>
              </w:rPr>
              <w:t xml:space="preserve">Market Ambiguity is the opposite, few suppliers manufacturing the same product and lead times are long.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Both above considerations will help understand better the supply factor in a market.  In the study of Economics the first lesson and the most basic and prime knowledge is entitled ‘Supply VS Demand Factor’.  Hence the next forecasting variable is Demand.</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Demand</w:t>
            </w:r>
            <w:r w:rsidRPr="00B0768A">
              <w:rPr>
                <w:rFonts w:ascii="Arial" w:hAnsi="Arial" w:cs="Arial"/>
                <w:b/>
                <w:sz w:val="24"/>
                <w:szCs w:val="24"/>
              </w:rPr>
              <w:t xml:space="preserve"> is the consumers’ willingness to buy a particular product at a particular price.  Price is one of the main factors that influence demand.  Hence a change in price (increase or decrease) will see a change in demand.  If price is increased, demand is decreased, while if price is decreased, demand is increased.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Product Characteristics</w:t>
            </w:r>
            <w:r w:rsidRPr="00B0768A">
              <w:rPr>
                <w:rFonts w:ascii="Arial" w:hAnsi="Arial" w:cs="Arial"/>
                <w:b/>
                <w:sz w:val="24"/>
                <w:szCs w:val="24"/>
              </w:rPr>
              <w:t xml:space="preserve"> are the factors for which the consumer is willing to purchase a particular product.  These features will directly influence demand levels.  These characteristics include innovative products which demand is high due to being new on the market.  Consumers may also want to buy a product which has been updated and newly added product characteristics lead them to buy the product from a particular supplier.  The added characteristics may be added directly to the product or indirectly (service).</w:t>
            </w:r>
            <w:r w:rsidRPr="00B0768A">
              <w:rPr>
                <w:rFonts w:ascii="Arial" w:hAnsi="Arial" w:cs="Arial"/>
                <w:b/>
                <w:sz w:val="24"/>
                <w:szCs w:val="24"/>
              </w:rPr>
              <w:br/>
            </w: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New technological product which is new and leading in his category.  Demand is high because it’s new and innovative.  Most of the time price is high due to the Research and Development costs, which will in the long run decrease in price due to not continue being innovative and competition will play its part.</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A common product such as grocery stores, selling the same products but one specific store offers the service of delivery.  An added strategy which leaded to higher demand over competition.</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Example:  A generic product which is supplied by many manufacturers is modified / tuned and hence the modification is a product characteristic which promotes a higher demand.  A typical example is the automotive sector.  Citroen, Toyota and Peugeot have team up to produce one generic model.  The share their expertise and knowledge in their sectors and each take care of a particular process in the making of the car.  The in-built technology is what differentiates them, apart from the makes emblems.  Peugeot has opted to make Air Conditioning as standard with the same price.  The others made AC as an </w:t>
            </w:r>
            <w:r w:rsidRPr="00B0768A">
              <w:rPr>
                <w:rFonts w:ascii="Arial" w:hAnsi="Arial" w:cs="Arial"/>
                <w:b/>
                <w:sz w:val="24"/>
                <w:szCs w:val="24"/>
              </w:rPr>
              <w:lastRenderedPageBreak/>
              <w:t>option.  In this case Peugeot had a competitive advantage over the other brands.  Peugeot demand for this particular model was higher than the other brands.</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 xml:space="preserve">Competitive Environment </w:t>
            </w:r>
            <w:r w:rsidRPr="00B0768A">
              <w:rPr>
                <w:rFonts w:ascii="Arial" w:hAnsi="Arial" w:cs="Arial"/>
                <w:b/>
                <w:sz w:val="24"/>
                <w:szCs w:val="24"/>
              </w:rPr>
              <w:t xml:space="preserve">is the company which produces a particular product – being tangible or intangible – and its competitors.  A company without competitors would result in a monopoly in the market of operandi.  Thus a complete competitive advantage.  However, most product on the market have a severe competition and customers need to be influenced by various factors in order to choose and make their choice over the variety of products in the market.  Thus, companies are investing severely in the added-benefit strategies and the marketing sector.  Marketing is an ever trending area of specialization that could help a company attain competitive advantage though a set of skills, mostly digital media which is always more important and a major medium of information dissemination.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Asos.com and boohoo.com are both fashion retailers supplying million of consumers worldwide on a daily basis.  They two websites have influenced the traditional stereotype of shopping.  They are online competitors who continuously make phenomenal marketing promotions to achieve higher revenue and attain a competitive advantage over the other.  90% discounts, free shipping worldwide, buy 1 get 1 free; are all common marketing promotions which are continuously offered in these websites.</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Another example is Ryanair and other low cost airlines.  Low cost airlines have been a revolution since their introduction.  This has facilitated travel to those who didn’t afford spending hundreds of pounds to get from one location to another.  Ryanair and other low cost airline promote to be the fastest and cheapest airline in Europe with flights staring from 9.99GPB.  Promotional offers are always on the news with cheaper than ever flights over its competitors.  Hence, Ryanair have attained a competitive advantage in the low cost airline sector.  This achievement is due to many managerial, financial, marketing and forecasting techniques.</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3"/>
              </w:numPr>
              <w:ind w:left="702"/>
              <w:rPr>
                <w:rFonts w:ascii="Arial" w:hAnsi="Arial" w:cs="Arial"/>
                <w:b/>
                <w:sz w:val="24"/>
                <w:szCs w:val="24"/>
              </w:rPr>
            </w:pPr>
            <w:r w:rsidRPr="00B0768A">
              <w:rPr>
                <w:rFonts w:ascii="Arial" w:hAnsi="Arial" w:cs="Arial"/>
                <w:b/>
                <w:sz w:val="24"/>
                <w:szCs w:val="24"/>
              </w:rPr>
              <w:t>Qualitative Forecasting is a method of market forecast where no or little data is present regarding past proven records; mostly with new and innovative products.  Hence, a lot of weight in this method is given to personal judgment and professional experience in the field.  One may also compare the product under review with a similar product on the market, and research its trends of sales and demand.  An important factor is that this method is not very accurate as much as other methods.  However, experience and technical ability in the area of operandi, along with a holistic and professional marketing plan, will aid the demand to increase and hence forecasted figures are achievable with more ease.</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Example:  A new and innovative product is currently in its final stages in the Research and Development stage.  The General Manager of the company asks the Logistics Manager to make an in-depth analysis of the market and estimate the demand of the product.  The Logistics Manager, since being an innovative and new product of its type on the market has compared the short and long term </w:t>
            </w:r>
            <w:r w:rsidRPr="00B0768A">
              <w:rPr>
                <w:rFonts w:ascii="Arial" w:hAnsi="Arial" w:cs="Arial"/>
                <w:b/>
                <w:sz w:val="24"/>
                <w:szCs w:val="24"/>
              </w:rPr>
              <w:lastRenderedPageBreak/>
              <w:t xml:space="preserve">analysis – demand – with a similar innovative product in the same sector.   The product is a ‘tablet computer’.  </w:t>
            </w: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The Logistics Manager compares the tablet computer with laptops.  He compares the first year (short term) and continuous years (long term) demand of the laptop and has a good idea of the type of response by the end consumer.  The Logistics Manager takes also good note of the environmental / market changes of the current market as compared to the years where the laptop was introduced.  The Logistics Manager notes that the Internet revolution has increased heavily and Marketing tools are more and more professional.  Hence the environmental / market changes are a positive factor and an added bonus for the promotion of the new and innovative product.  In parallel with his forecasting plans, the Logistics Manager contacts the Marketing Manager in order to start formulate an in depth analysis and come up with innovative ideas to specifically target the new and innovative product.  </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3"/>
              </w:numPr>
              <w:ind w:left="702" w:hanging="702"/>
              <w:rPr>
                <w:rFonts w:ascii="Arial" w:hAnsi="Arial" w:cs="Arial"/>
                <w:b/>
                <w:sz w:val="24"/>
                <w:szCs w:val="24"/>
              </w:rPr>
            </w:pPr>
            <w:r w:rsidRPr="00B0768A">
              <w:rPr>
                <w:rFonts w:ascii="Arial" w:hAnsi="Arial" w:cs="Arial"/>
                <w:b/>
                <w:sz w:val="24"/>
                <w:szCs w:val="24"/>
              </w:rPr>
              <w:t>Profit organizations are companies who though their area of expertise, being manufacture or service oriented, make a profit.  The greater the revenue, the greater the profit and the more efficient and effective the company will be.  Money is the primary focus of the whole organization.  The money chain is started when a company buys raw materials, secondly money is further funded to manufacture the product (both tangible or intangible); further money is invested in the supply chain and finally money  is collected when sales are made.  The money chain is essential and each and every stage is monitored holistically in order to always be more efficient and effective, by reducing wasted costs and reduce overheads.</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 Particular prodecadure is followed and implemented by companies in order to manage credit and collections and keep the money chain intact with any flows to the operations and smooth-running of the organization.</w:t>
            </w:r>
          </w:p>
          <w:p w:rsidR="00794C21" w:rsidRPr="00B0768A" w:rsidRDefault="00794C21" w:rsidP="009C5CA9">
            <w:pPr>
              <w:pStyle w:val="ListParagraph"/>
              <w:ind w:left="702"/>
              <w:rPr>
                <w:rFonts w:ascii="Arial" w:hAnsi="Arial" w:cs="Arial"/>
                <w:b/>
                <w:sz w:val="24"/>
                <w:szCs w:val="24"/>
              </w:rPr>
            </w:pPr>
          </w:p>
          <w:p w:rsidR="00794C21" w:rsidRPr="00B0768A" w:rsidRDefault="00794C21" w:rsidP="009C5CA9">
            <w:pPr>
              <w:pStyle w:val="ListParagraph"/>
              <w:ind w:left="702"/>
              <w:rPr>
                <w:rFonts w:ascii="Arial" w:hAnsi="Arial" w:cs="Arial"/>
                <w:b/>
                <w:sz w:val="24"/>
                <w:szCs w:val="24"/>
              </w:rPr>
            </w:pPr>
            <w:r w:rsidRPr="00B0768A">
              <w:rPr>
                <w:rFonts w:ascii="Arial" w:hAnsi="Arial" w:cs="Arial"/>
                <w:b/>
                <w:sz w:val="24"/>
                <w:szCs w:val="24"/>
              </w:rPr>
              <w:t>This activity includes:</w:t>
            </w:r>
          </w:p>
          <w:p w:rsidR="00794C21" w:rsidRPr="00B0768A" w:rsidRDefault="00794C21" w:rsidP="009C5CA9">
            <w:pPr>
              <w:pStyle w:val="ListParagraph"/>
              <w:ind w:left="702"/>
              <w:rPr>
                <w:rFonts w:ascii="Arial" w:hAnsi="Arial" w:cs="Arial"/>
                <w:b/>
                <w:sz w:val="24"/>
                <w:szCs w:val="24"/>
              </w:rPr>
            </w:pPr>
          </w:p>
          <w:p w:rsidR="00794C21" w:rsidRPr="00B0768A" w:rsidRDefault="00794C21" w:rsidP="00794C21">
            <w:pPr>
              <w:pStyle w:val="ListParagraph"/>
              <w:numPr>
                <w:ilvl w:val="0"/>
                <w:numId w:val="6"/>
              </w:numPr>
              <w:rPr>
                <w:rFonts w:ascii="Arial" w:hAnsi="Arial" w:cs="Arial"/>
                <w:b/>
                <w:sz w:val="24"/>
                <w:szCs w:val="24"/>
              </w:rPr>
            </w:pPr>
            <w:r w:rsidRPr="00B0768A">
              <w:rPr>
                <w:rFonts w:ascii="Arial" w:hAnsi="Arial" w:cs="Arial"/>
                <w:b/>
                <w:sz w:val="24"/>
                <w:szCs w:val="24"/>
              </w:rPr>
              <w:t>Set Credit Policy;</w:t>
            </w:r>
          </w:p>
          <w:p w:rsidR="00794C21" w:rsidRPr="00B0768A" w:rsidRDefault="00794C21" w:rsidP="00794C21">
            <w:pPr>
              <w:pStyle w:val="ListParagraph"/>
              <w:numPr>
                <w:ilvl w:val="0"/>
                <w:numId w:val="6"/>
              </w:numPr>
              <w:rPr>
                <w:rFonts w:ascii="Arial" w:hAnsi="Arial" w:cs="Arial"/>
                <w:b/>
                <w:sz w:val="24"/>
                <w:szCs w:val="24"/>
              </w:rPr>
            </w:pPr>
            <w:r w:rsidRPr="00B0768A">
              <w:rPr>
                <w:rFonts w:ascii="Arial" w:hAnsi="Arial" w:cs="Arial"/>
                <w:b/>
                <w:sz w:val="24"/>
                <w:szCs w:val="24"/>
              </w:rPr>
              <w:t>Implement Credit and Collections Practices;</w:t>
            </w:r>
          </w:p>
          <w:p w:rsidR="00794C21" w:rsidRPr="00B0768A" w:rsidRDefault="00794C21" w:rsidP="00794C21">
            <w:pPr>
              <w:pStyle w:val="ListParagraph"/>
              <w:numPr>
                <w:ilvl w:val="0"/>
                <w:numId w:val="6"/>
              </w:numPr>
              <w:rPr>
                <w:rFonts w:ascii="Arial" w:hAnsi="Arial" w:cs="Arial"/>
                <w:b/>
                <w:sz w:val="24"/>
                <w:szCs w:val="24"/>
              </w:rPr>
            </w:pPr>
            <w:r w:rsidRPr="00B0768A">
              <w:rPr>
                <w:rFonts w:ascii="Arial" w:hAnsi="Arial" w:cs="Arial"/>
                <w:b/>
                <w:sz w:val="24"/>
                <w:szCs w:val="24"/>
              </w:rPr>
              <w:t>Manage Credit Risk.</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Setting Credit Policy</w:t>
            </w:r>
            <w:r w:rsidRPr="00B0768A">
              <w:rPr>
                <w:rFonts w:ascii="Arial" w:hAnsi="Arial" w:cs="Arial"/>
                <w:b/>
                <w:sz w:val="24"/>
                <w:szCs w:val="24"/>
              </w:rPr>
              <w:t xml:space="preserve"> is implemented by the top management of a particular organization after a deep and holistic examination of the receivables of the company.   Various Managers given the necessary feedback in order to precisely evaluate a tailored structured Credit Policy that is sustainable both in the short and long-term run of the business.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Top Management specifically analysis the following:</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t>Days Sales Outstanding;</w:t>
            </w: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t>Percent of Receivables;</w:t>
            </w: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t>Past Payment Terms;</w:t>
            </w: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t>Bad-Debt Write-Off Amount;</w:t>
            </w: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t>New Market Difficulties;</w:t>
            </w:r>
          </w:p>
          <w:p w:rsidR="00794C21" w:rsidRPr="00B0768A" w:rsidRDefault="00794C21" w:rsidP="00794C21">
            <w:pPr>
              <w:pStyle w:val="ListParagraph"/>
              <w:numPr>
                <w:ilvl w:val="0"/>
                <w:numId w:val="7"/>
              </w:numPr>
              <w:rPr>
                <w:rFonts w:ascii="Arial" w:hAnsi="Arial" w:cs="Arial"/>
                <w:b/>
                <w:sz w:val="24"/>
                <w:szCs w:val="24"/>
              </w:rPr>
            </w:pPr>
            <w:r w:rsidRPr="00B0768A">
              <w:rPr>
                <w:rFonts w:ascii="Arial" w:hAnsi="Arial" w:cs="Arial"/>
                <w:b/>
                <w:sz w:val="24"/>
                <w:szCs w:val="24"/>
              </w:rPr>
              <w:lastRenderedPageBreak/>
              <w:t>Updated laws and regulations.</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After collecting and analyzing all data a new, realistic, real-time, achievable Credit policy is implemented by the company in order to sustain operations and can look forward to strategic growth from a holistic perspective.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 xml:space="preserve">Implement Credit and Collections Practices </w:t>
            </w:r>
          </w:p>
          <w:p w:rsidR="00794C21" w:rsidRPr="00B0768A" w:rsidRDefault="00794C21" w:rsidP="009C5CA9">
            <w:pPr>
              <w:pStyle w:val="ListParagraph"/>
              <w:ind w:left="702"/>
              <w:rPr>
                <w:rFonts w:ascii="Arial" w:hAnsi="Arial" w:cs="Arial"/>
                <w:b/>
                <w:sz w:val="24"/>
                <w:szCs w:val="24"/>
              </w:rPr>
            </w:pPr>
          </w:p>
          <w:p w:rsidR="00794C21" w:rsidRPr="00B0768A" w:rsidRDefault="00794C21" w:rsidP="009C5CA9">
            <w:pPr>
              <w:pStyle w:val="ListParagraph"/>
              <w:ind w:left="702"/>
              <w:rPr>
                <w:rFonts w:ascii="Arial" w:hAnsi="Arial" w:cs="Arial"/>
                <w:b/>
                <w:sz w:val="24"/>
                <w:szCs w:val="24"/>
              </w:rPr>
            </w:pPr>
            <w:r w:rsidRPr="00B0768A">
              <w:rPr>
                <w:rFonts w:ascii="Arial" w:hAnsi="Arial" w:cs="Arial"/>
                <w:b/>
                <w:sz w:val="24"/>
                <w:szCs w:val="24"/>
              </w:rPr>
              <w:t>Credit Policy is a very interesting and highly debatable topic amongst organizations and all the players in the supply chain.  A company prior to making sales on credit basis, needs to be assured that the customers / player of the supply chain will be in a position to pay the credit, have adequate expertise to move the product swiftly along the supply chain, be of good reputation to represent your product to the end consumer and many other criteria’s that are nowadays being much more sought after prior to actual sales of products.</w:t>
            </w:r>
          </w:p>
          <w:p w:rsidR="00794C21" w:rsidRPr="00B0768A" w:rsidRDefault="00794C21" w:rsidP="009C5CA9">
            <w:pPr>
              <w:pStyle w:val="ListParagraph"/>
              <w:ind w:left="702"/>
              <w:rPr>
                <w:rFonts w:ascii="Arial" w:hAnsi="Arial" w:cs="Arial"/>
                <w:b/>
                <w:sz w:val="24"/>
                <w:szCs w:val="24"/>
              </w:rPr>
            </w:pPr>
          </w:p>
          <w:p w:rsidR="00794C21" w:rsidRPr="00B0768A" w:rsidRDefault="00794C21" w:rsidP="009C5CA9">
            <w:pPr>
              <w:pStyle w:val="ListParagraph"/>
              <w:ind w:left="702"/>
              <w:rPr>
                <w:rFonts w:ascii="Arial" w:hAnsi="Arial" w:cs="Arial"/>
                <w:b/>
                <w:sz w:val="24"/>
                <w:szCs w:val="24"/>
              </w:rPr>
            </w:pPr>
            <w:r w:rsidRPr="00B0768A">
              <w:rPr>
                <w:rFonts w:ascii="Arial" w:hAnsi="Arial" w:cs="Arial"/>
                <w:b/>
                <w:sz w:val="24"/>
                <w:szCs w:val="24"/>
              </w:rPr>
              <w:t>The Logistics Managers need to realize that making a sale to a company / player of the supply chain that has proven records not to be punctual in his credit settlement, or not paying at all, is not a good sale; and should prefer to reduce sales to those players who have proven records of credit payments rather than selling and writing off as bad-debt.</w:t>
            </w:r>
          </w:p>
          <w:p w:rsidR="00794C21" w:rsidRPr="00B0768A" w:rsidRDefault="00794C21" w:rsidP="009C5CA9">
            <w:pPr>
              <w:rPr>
                <w:rFonts w:ascii="Arial" w:hAnsi="Arial" w:cs="Arial"/>
                <w:b/>
                <w:sz w:val="24"/>
                <w:szCs w:val="24"/>
              </w:rPr>
            </w:pPr>
          </w:p>
          <w:p w:rsidR="00794C21" w:rsidRPr="00B0768A" w:rsidRDefault="00794C21" w:rsidP="009C5CA9">
            <w:pPr>
              <w:pStyle w:val="ListParagraph"/>
              <w:ind w:left="702"/>
              <w:rPr>
                <w:rFonts w:ascii="Arial" w:hAnsi="Arial" w:cs="Arial"/>
                <w:b/>
                <w:sz w:val="24"/>
                <w:szCs w:val="24"/>
              </w:rPr>
            </w:pPr>
            <w:r w:rsidRPr="00B0768A">
              <w:rPr>
                <w:rFonts w:ascii="Arial" w:hAnsi="Arial" w:cs="Arial"/>
                <w:b/>
                <w:sz w:val="24"/>
                <w:szCs w:val="24"/>
              </w:rPr>
              <w:t>In the worst case scenarios, companies need to negotiate with non-paying buyers new terms in order to ease the credit payment facility and turn bad-debts into more reasonable mutual understanding and hence collecting what the market showed it will never be collected.</w:t>
            </w:r>
          </w:p>
          <w:p w:rsidR="00794C21" w:rsidRPr="00B0768A" w:rsidRDefault="00794C21" w:rsidP="009C5CA9">
            <w:pPr>
              <w:pStyle w:val="ListParagraph"/>
              <w:ind w:left="702"/>
              <w:rPr>
                <w:rFonts w:ascii="Arial" w:hAnsi="Arial" w:cs="Arial"/>
                <w:b/>
                <w:sz w:val="24"/>
                <w:szCs w:val="24"/>
              </w:rPr>
            </w:pPr>
          </w:p>
          <w:p w:rsidR="00794C21" w:rsidRPr="00B0768A" w:rsidRDefault="00794C21" w:rsidP="009C5CA9">
            <w:pPr>
              <w:pStyle w:val="ListParagraph"/>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In this stage, after a sale is made, the company maintains a real-time contact with the supply chain player in order to provide a continued and swift customer service.  Both parties are responsible for the returns and end-consumer oriented service in order to sustain a competitive advantage over the competition.  Many professional companies gives upmost importance to this segment of this organization since it’s a very important added strategic advantage and each and every action is deemed to vital importance to achieve and gain higher revenue.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Also in this stage, a constant credit account management is ongoing and necessary action is taken accordingly in the credit scenario.  A company must take full comprehension and keep constant vigilance to the unforeseen circumstance other team players are in.  One vital characteristic that all team players will always keep in mind is Loyalty.  Loyalty is a key fundamental to attain and keep a harmonized relation with all team players.  Loyalty is by many deemed an added strategic bonus that few companies have or maintain over the longer time frame.</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Manage Credit Risk</w:t>
            </w:r>
            <w:r w:rsidRPr="00B0768A">
              <w:rPr>
                <w:rFonts w:ascii="Arial" w:hAnsi="Arial" w:cs="Arial"/>
                <w:b/>
                <w:sz w:val="24"/>
                <w:szCs w:val="24"/>
              </w:rPr>
              <w:t xml:space="preserve"> is an important aspect of any organization.  There is no hard rule for the degree of risk to take; there is no book procedure that specifically dictates that a particular percentage or particular timeframe is ideal.  Hence, Credit is a risk that needs to be given a certain degree of importance since individual judgments may prove to be very risky.</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Organizations need to have a set of rule for the general chain player and abide with such rules in order to have a constant flow of cash in the company and assure a certain number of sales in the short-run.  However, organizations need also to take opportunities in new ventures and hence tailor-made / one-off credit policies can be adjusted accordingly.  These one-off credit policies may be very beneficial to the organization since some deals are not worthy to throw away and hence adjustments need to be made.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Agreements / contracts are encouraged to secure one-off deals that have specific and tailor-made credit policies.  Again, the logistics management needs to continue monitor both the generic and tailor made plans to sustain the organization.  Both the generic and tailor made credit polices carry with them an amount of added risk that may be acceptable and understanding by one individual and deemed as highly risk by others.  Hence, adequate degree of planning, information and back-up plans need to be in place to sustain all eventualities of credit-risks gone wrong.</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3"/>
              </w:numPr>
              <w:ind w:left="702"/>
              <w:rPr>
                <w:rFonts w:ascii="Arial" w:hAnsi="Arial" w:cs="Arial"/>
                <w:b/>
                <w:sz w:val="24"/>
                <w:szCs w:val="24"/>
              </w:rPr>
            </w:pPr>
            <w:r w:rsidRPr="00B0768A">
              <w:rPr>
                <w:rFonts w:ascii="Arial" w:hAnsi="Arial" w:cs="Arial"/>
                <w:b/>
                <w:sz w:val="24"/>
                <w:szCs w:val="24"/>
              </w:rPr>
              <w:t xml:space="preserve"> Aggregate Planning is the stage after Demand Forecasts have been set.  This stage refers to the amendments and changes that the company needs to follow in order to aid the company reach the desired demand forecasts.  This stage is normally initiated by the General Manager and disseminated to the various managers to achieve one single aim : assure demand forecasts are reached, supply is in par with demand and operations are carried out in a swift manner, ideally without any need of bank overdrafts and any wasted overheads.  </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Three fundamental approaches to achieve a tactful Aggregate Plan are given a high degree importance:</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8"/>
              </w:numPr>
              <w:rPr>
                <w:rFonts w:ascii="Arial" w:hAnsi="Arial" w:cs="Arial"/>
                <w:b/>
                <w:sz w:val="24"/>
                <w:szCs w:val="24"/>
              </w:rPr>
            </w:pPr>
            <w:r w:rsidRPr="00B0768A">
              <w:rPr>
                <w:rFonts w:ascii="Arial" w:hAnsi="Arial" w:cs="Arial"/>
                <w:b/>
                <w:sz w:val="24"/>
                <w:szCs w:val="24"/>
                <w:u w:val="single"/>
              </w:rPr>
              <w:t>Use Production Capacity to Match</w:t>
            </w:r>
            <w:r w:rsidRPr="00B0768A">
              <w:rPr>
                <w:rFonts w:ascii="Arial" w:hAnsi="Arial" w:cs="Arial"/>
                <w:b/>
                <w:sz w:val="24"/>
                <w:szCs w:val="24"/>
              </w:rPr>
              <w:t xml:space="preserve"> Demand – This method is adopted by organization that makes use of Total Production Capacity in level with the demand.  This method has several benefits where no waste of labor and additional resources is wasted and hence a product is generated at the lowest price possible without any additional overheads.  The company invests heavily in Forecasting Demand and shift and amends the company to suit the needs of the demand.  An important factor of this method is that organizations employ or fire employees according to the demand.  Hence the labor force is unhappy and unstable with the working conditions and hence their total generated output will have a slight fall in percentage when compared to a more reassuring workplace.  Another fact is that skilled employees will not hesitate to terminate their job if a better position is found with better conditions of work.  Hence, the company will need to employ and train its personnel more frequently to adapt with to their organizations perspective.  This method works best cost of moving inventory is high and cost of shifting capacity is low.</w:t>
            </w:r>
          </w:p>
          <w:p w:rsidR="00794C21" w:rsidRPr="00B0768A" w:rsidRDefault="00794C21" w:rsidP="009C5CA9">
            <w:pPr>
              <w:pStyle w:val="ListParagraph"/>
              <w:ind w:left="1422"/>
              <w:rPr>
                <w:rFonts w:ascii="Arial" w:hAnsi="Arial" w:cs="Arial"/>
                <w:b/>
                <w:sz w:val="24"/>
                <w:szCs w:val="24"/>
              </w:rPr>
            </w:pPr>
            <w:r w:rsidRPr="00B0768A">
              <w:rPr>
                <w:rFonts w:ascii="Arial" w:hAnsi="Arial" w:cs="Arial"/>
                <w:b/>
                <w:sz w:val="24"/>
                <w:szCs w:val="24"/>
              </w:rPr>
              <w:t xml:space="preserve"> </w:t>
            </w:r>
          </w:p>
          <w:p w:rsidR="00794C21" w:rsidRPr="00B0768A" w:rsidRDefault="00794C21" w:rsidP="00794C21">
            <w:pPr>
              <w:pStyle w:val="ListParagraph"/>
              <w:numPr>
                <w:ilvl w:val="0"/>
                <w:numId w:val="8"/>
              </w:numPr>
              <w:rPr>
                <w:rFonts w:ascii="Arial" w:hAnsi="Arial" w:cs="Arial"/>
                <w:b/>
                <w:sz w:val="24"/>
                <w:szCs w:val="24"/>
                <w:u w:val="single"/>
              </w:rPr>
            </w:pPr>
            <w:r w:rsidRPr="00B0768A">
              <w:rPr>
                <w:rFonts w:ascii="Arial" w:hAnsi="Arial" w:cs="Arial"/>
                <w:b/>
                <w:sz w:val="24"/>
                <w:szCs w:val="24"/>
                <w:u w:val="single"/>
              </w:rPr>
              <w:t>Utilize Various Levels of Total Capacity to Match Demand</w:t>
            </w:r>
            <w:r w:rsidRPr="00B0768A">
              <w:rPr>
                <w:rFonts w:ascii="Arial" w:hAnsi="Arial" w:cs="Arial"/>
                <w:b/>
                <w:sz w:val="24"/>
                <w:szCs w:val="24"/>
              </w:rPr>
              <w:t xml:space="preserve">: Organizations use this method when a Surplus Manufacturing Capacity is available and feasible.  Organizations employing a Surplus Capacity go over and above the forecasted demand of a particular product under review.  The reason </w:t>
            </w:r>
            <w:r w:rsidRPr="00B0768A">
              <w:rPr>
                <w:rFonts w:ascii="Arial" w:hAnsi="Arial" w:cs="Arial"/>
                <w:b/>
                <w:sz w:val="24"/>
                <w:szCs w:val="24"/>
              </w:rPr>
              <w:lastRenderedPageBreak/>
              <w:t>is straight forward, organizations prefer to stock more for any unforeseen changes in demand and achieve competitive advantage from a change in forecast.  However, production may be shifted or emended according to market changes.  Organizations employ this method where surplus capacity is low and hence more advantageous to the overall company.  Overtime is allowed and encourage if demand is increasing.</w:t>
            </w:r>
          </w:p>
          <w:p w:rsidR="00794C21" w:rsidRPr="00B0768A" w:rsidRDefault="00794C21" w:rsidP="009C5CA9">
            <w:pPr>
              <w:pStyle w:val="ListParagraph"/>
              <w:rPr>
                <w:rFonts w:ascii="Arial" w:hAnsi="Arial" w:cs="Arial"/>
                <w:b/>
                <w:sz w:val="24"/>
                <w:szCs w:val="24"/>
                <w:u w:val="single"/>
              </w:rPr>
            </w:pPr>
          </w:p>
          <w:p w:rsidR="00794C21" w:rsidRPr="00B0768A" w:rsidRDefault="00794C21" w:rsidP="00794C21">
            <w:pPr>
              <w:pStyle w:val="ListParagraph"/>
              <w:numPr>
                <w:ilvl w:val="0"/>
                <w:numId w:val="8"/>
              </w:numPr>
              <w:rPr>
                <w:rFonts w:ascii="Arial" w:hAnsi="Arial" w:cs="Arial"/>
                <w:b/>
                <w:sz w:val="24"/>
                <w:szCs w:val="24"/>
                <w:u w:val="single"/>
              </w:rPr>
            </w:pPr>
            <w:r w:rsidRPr="00B0768A">
              <w:rPr>
                <w:rFonts w:ascii="Arial" w:hAnsi="Arial" w:cs="Arial"/>
                <w:b/>
                <w:sz w:val="24"/>
                <w:szCs w:val="24"/>
                <w:u w:val="single"/>
              </w:rPr>
              <w:t>Use Inventory and Backlogs to Match Demand:</w:t>
            </w:r>
            <w:r w:rsidRPr="00B0768A">
              <w:rPr>
                <w:rFonts w:ascii="Arial" w:hAnsi="Arial" w:cs="Arial"/>
                <w:b/>
                <w:sz w:val="24"/>
                <w:szCs w:val="24"/>
              </w:rPr>
              <w:t xml:space="preserve">  Organizations employing this method have a steady production rate and will not vary production if demand increases or decreases.  In low season, the company will still maintain a steady rate of production; on the other hand, in high season, the company will still produce the same rate and is not willing to shift the production levels and gain from the increased demand.  Hence, in low season the company will increase its inventory of stock, whilst in high season, the backlog will be firstly covered by the surplus stock and then added in a backlog.  Organizations employ this method when the shifting of production is quite high and maintaining backlogs is relatively low.</w:t>
            </w:r>
          </w:p>
          <w:p w:rsidR="00794C21" w:rsidRPr="00B0768A" w:rsidRDefault="00794C21" w:rsidP="009C5CA9">
            <w:pPr>
              <w:autoSpaceDE w:val="0"/>
              <w:autoSpaceDN w:val="0"/>
              <w:adjustRightInd w:val="0"/>
              <w:rPr>
                <w:rFonts w:ascii="Arial" w:hAnsi="Arial" w:cs="Arial"/>
                <w:b/>
                <w:sz w:val="24"/>
                <w:szCs w:val="24"/>
              </w:rPr>
            </w:pPr>
          </w:p>
        </w:tc>
      </w:tr>
      <w:tr w:rsidR="00794C21" w:rsidRPr="00B0768A" w:rsidTr="00794C21">
        <w:tc>
          <w:tcPr>
            <w:tcW w:w="10173" w:type="dxa"/>
          </w:tcPr>
          <w:p w:rsidR="00794C21" w:rsidRPr="00B0768A" w:rsidRDefault="00794C21" w:rsidP="00794C21">
            <w:pPr>
              <w:pStyle w:val="ListParagraph"/>
              <w:numPr>
                <w:ilvl w:val="0"/>
                <w:numId w:val="2"/>
              </w:numPr>
              <w:ind w:hanging="720"/>
              <w:rPr>
                <w:rFonts w:ascii="Arial" w:hAnsi="Arial" w:cs="Arial"/>
                <w:b/>
                <w:sz w:val="24"/>
                <w:szCs w:val="24"/>
              </w:rPr>
            </w:pPr>
            <w:r w:rsidRPr="00B0768A">
              <w:rPr>
                <w:rFonts w:ascii="Arial" w:hAnsi="Arial" w:cs="Arial"/>
                <w:b/>
                <w:sz w:val="24"/>
                <w:szCs w:val="24"/>
              </w:rPr>
              <w:lastRenderedPageBreak/>
              <w:t>Procurement is the process of buying products or service from the market.  In an organization, this process is much more complex and carried out by professional personnel who follow precise guidelines, regulations and principles in order to purchase the best possible product at the lowest price possible.  Procurement has several stages which all need to be given adequate importance in order to attain positive results and achieve a long-term competitive advantage, these include:</w:t>
            </w:r>
          </w:p>
          <w:p w:rsidR="00794C21" w:rsidRPr="00B0768A" w:rsidRDefault="00794C21" w:rsidP="009C5CA9">
            <w:pPr>
              <w:rPr>
                <w:rFonts w:ascii="Arial" w:hAnsi="Arial" w:cs="Arial"/>
                <w:b/>
                <w:sz w:val="24"/>
                <w:szCs w:val="24"/>
              </w:rPr>
            </w:pPr>
          </w:p>
          <w:p w:rsidR="00794C21" w:rsidRPr="00B0768A" w:rsidRDefault="00794C21" w:rsidP="00794C21">
            <w:pPr>
              <w:pStyle w:val="ListParagraph"/>
              <w:numPr>
                <w:ilvl w:val="0"/>
                <w:numId w:val="9"/>
              </w:numPr>
              <w:rPr>
                <w:rFonts w:ascii="Arial" w:hAnsi="Arial" w:cs="Arial"/>
                <w:b/>
                <w:sz w:val="24"/>
                <w:szCs w:val="24"/>
              </w:rPr>
            </w:pPr>
            <w:r w:rsidRPr="00B0768A">
              <w:rPr>
                <w:rFonts w:ascii="Arial" w:hAnsi="Arial" w:cs="Arial"/>
                <w:b/>
                <w:sz w:val="24"/>
                <w:szCs w:val="24"/>
              </w:rPr>
              <w:t>Purchasing;</w:t>
            </w:r>
          </w:p>
          <w:p w:rsidR="00794C21" w:rsidRPr="00B0768A" w:rsidRDefault="00794C21" w:rsidP="00794C21">
            <w:pPr>
              <w:pStyle w:val="ListParagraph"/>
              <w:numPr>
                <w:ilvl w:val="0"/>
                <w:numId w:val="9"/>
              </w:numPr>
              <w:rPr>
                <w:rFonts w:ascii="Arial" w:hAnsi="Arial" w:cs="Arial"/>
                <w:b/>
                <w:sz w:val="24"/>
                <w:szCs w:val="24"/>
              </w:rPr>
            </w:pPr>
            <w:r w:rsidRPr="00B0768A">
              <w:rPr>
                <w:rFonts w:ascii="Arial" w:hAnsi="Arial" w:cs="Arial"/>
                <w:b/>
                <w:sz w:val="24"/>
                <w:szCs w:val="24"/>
              </w:rPr>
              <w:t>Consumption Management;</w:t>
            </w:r>
          </w:p>
          <w:p w:rsidR="00794C21" w:rsidRPr="00B0768A" w:rsidRDefault="00794C21" w:rsidP="00794C21">
            <w:pPr>
              <w:pStyle w:val="ListParagraph"/>
              <w:numPr>
                <w:ilvl w:val="0"/>
                <w:numId w:val="9"/>
              </w:numPr>
              <w:rPr>
                <w:rFonts w:ascii="Arial" w:hAnsi="Arial" w:cs="Arial"/>
                <w:b/>
                <w:sz w:val="24"/>
                <w:szCs w:val="24"/>
              </w:rPr>
            </w:pPr>
            <w:r w:rsidRPr="00B0768A">
              <w:rPr>
                <w:rFonts w:ascii="Arial" w:hAnsi="Arial" w:cs="Arial"/>
                <w:b/>
                <w:sz w:val="24"/>
                <w:szCs w:val="24"/>
              </w:rPr>
              <w:t>Vendor Selection;</w:t>
            </w:r>
          </w:p>
          <w:p w:rsidR="00794C21" w:rsidRPr="00B0768A" w:rsidRDefault="00794C21" w:rsidP="00794C21">
            <w:pPr>
              <w:pStyle w:val="ListParagraph"/>
              <w:numPr>
                <w:ilvl w:val="0"/>
                <w:numId w:val="9"/>
              </w:numPr>
              <w:rPr>
                <w:rFonts w:ascii="Arial" w:hAnsi="Arial" w:cs="Arial"/>
                <w:b/>
                <w:sz w:val="24"/>
                <w:szCs w:val="24"/>
              </w:rPr>
            </w:pPr>
            <w:r w:rsidRPr="00B0768A">
              <w:rPr>
                <w:rFonts w:ascii="Arial" w:hAnsi="Arial" w:cs="Arial"/>
                <w:b/>
                <w:sz w:val="24"/>
                <w:szCs w:val="24"/>
              </w:rPr>
              <w:t>Contract Negotiation;</w:t>
            </w:r>
          </w:p>
          <w:p w:rsidR="00794C21" w:rsidRPr="00B0768A" w:rsidRDefault="00794C21" w:rsidP="00794C21">
            <w:pPr>
              <w:pStyle w:val="ListParagraph"/>
              <w:numPr>
                <w:ilvl w:val="0"/>
                <w:numId w:val="9"/>
              </w:numPr>
              <w:rPr>
                <w:rFonts w:ascii="Arial" w:hAnsi="Arial" w:cs="Arial"/>
                <w:b/>
                <w:sz w:val="24"/>
                <w:szCs w:val="24"/>
              </w:rPr>
            </w:pPr>
            <w:r w:rsidRPr="00B0768A">
              <w:rPr>
                <w:rFonts w:ascii="Arial" w:hAnsi="Arial" w:cs="Arial"/>
                <w:b/>
                <w:sz w:val="24"/>
                <w:szCs w:val="24"/>
              </w:rPr>
              <w:t>Contract Management.</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Purchasing</w:t>
            </w:r>
            <w:r w:rsidRPr="00B0768A">
              <w:rPr>
                <w:rFonts w:ascii="Arial" w:hAnsi="Arial" w:cs="Arial"/>
                <w:b/>
                <w:sz w:val="24"/>
                <w:szCs w:val="24"/>
              </w:rPr>
              <w:t xml:space="preserve"> is the activity of buying a product or service from the market.   The first stage of purchasing is Market Research.  The organization needs to make an in-depth analysis of the product offered on the market and evaluate the all possible options.  Most companies buy the cheapest but technically compliant option out of the selection.  Purchase orders are issued from the purchasing departments to the supplier of a particular product.  There are two types of purchases that a company can buy.  Direct Purchasing is the purchasing of forecasted materials in order to manufacture the end product.  These are predicted purchases that are essential to the overall organization to be efficient.  The other type of purchase covers the maintenance, repair and operational costs (MRO) and other unforeseen circumstance.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Another attribute that aids purchasing is communication.  Organizations need to have a direct contact with its suppliers in order to have a real-time interaction and assure the best possible transactions with each other.  This will sustain unpredicted and surplus forecasts, along with clarification of issues and other day to day mutual data transaction.</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lastRenderedPageBreak/>
              <w:t>Consumption Management</w:t>
            </w:r>
            <w:r w:rsidRPr="00B0768A">
              <w:rPr>
                <w:rFonts w:ascii="Arial" w:hAnsi="Arial" w:cs="Arial"/>
                <w:b/>
                <w:sz w:val="24"/>
                <w:szCs w:val="24"/>
              </w:rPr>
              <w:t xml:space="preserve"> is the monitoring of the purchases made by the organization.  The organizations will prior to manufacturing a particular batch of products will demand a number of items and quantity demanded in order to produce the end product.  The logistics departments collects all demands by the various departments of the organization and processes orders in a strategic way to assure maximum economies of scale method are used and hence reduce excess waste of money.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The organization will, in various times of the year, normally bi-annually asses its purchases and a critical analytic approach is applied in order to always achieve a better percentage of accuracy and success.  This critical perspective will give a clear picture where purchases were a waste of money, where they need to continue working and researching more the market for better prices and standards.  This report is evaluated and necessary changes are implemented.</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An important fact is expenditure.  The Finance Manager along with the Logistics Managers need to work along together in order to purchase the necessary products in a tactful manner without having an sort of waste and by keeping expenses within budget.  Many companies, in order to gain economies of scale methods, tend to supersede their budget and hence automatically step their company in unwanted added stress.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Vendor Selection</w:t>
            </w:r>
            <w:r w:rsidRPr="00B0768A">
              <w:rPr>
                <w:rFonts w:ascii="Arial" w:hAnsi="Arial" w:cs="Arial"/>
                <w:b/>
                <w:sz w:val="24"/>
                <w:szCs w:val="24"/>
              </w:rPr>
              <w:t xml:space="preserve"> is the process where companies undergo a deep and holistic market research prior to purchasing any products.  This research can be either done for the short or long-term perspective.  Small or Large Organizations both need to make a decent profit in return to their capital and work invested, hence this phase is highly important.  A market research is conducted in order to assure the purchase of the best product on the market for the cheapest price possible.  This doesn’t necessarily mean that products are of inferior quality, products need to be of the same quality in order to have a successful selection and be of benefit to the organization.  One important factor is that all products which undergo market search prior to purchase need all to be technically compliant in order to be a sustainable and beneficial.</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Vendors need to be further analyzed and investigated prior to the actual purchase.  Priority should be given to professional sellers who have better customer service, fast dispatch and optimal information data flow through their supply chain.  Vendors should be chosen on their fast and swift supply shifting when demand is increased.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Vendor Selection is not an easy process and many a time trust, loyalty and experience will be needed to be proficient in this phase of procurement.  Once this skill is attained, a major part of the company’s aims can be reached by having a proficient and tactful procurement / purchasing section.</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Contract Negotiation</w:t>
            </w:r>
            <w:r w:rsidRPr="00B0768A">
              <w:rPr>
                <w:rFonts w:ascii="Arial" w:hAnsi="Arial" w:cs="Arial"/>
                <w:b/>
                <w:sz w:val="24"/>
                <w:szCs w:val="24"/>
              </w:rPr>
              <w:t xml:space="preserve"> is the process where an organization commits itself to a particular company with the supply of certain materials /services.  The company needs to significantly focus on the longer term period and not significantly on the short run.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lastRenderedPageBreak/>
              <w:t>Negotiating a contract is the process where mutual understanding is done in writing and signed by both parties.  A contract is beneficial for both entities to forecast future sales and assure a number of guaranteed sales for a period of time.  For any organization contracts are a piece of mind, since the daily purchasing / procurement is decreased, mostly for the supply and servicing of certain products.</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Most companies have contracts with IT companies in order to provide IT Equipment such as Laptops, Computers, Scanners, Printers and most importantly servicing and 24/7 customer support.  The equipment is leased and hence the organization won’t need to take into account IT Equipment.  Meaning, reducing the number of hours dedicated in accounting procedures (ledger action, depreciation) and also eliminate the servicing cost of trouble shooting and customer support.</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Another example is leasing of transportation fleet.  Organizations are nowadays leasing their staff cars, transportation equipment from specialized companies who offer a holistic service including servicing, insurance, fuel and any aspect related to transport – meaning the organization will have a worry free transportation service.</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However everything depends on what the contract specifies.  If a low degree importance is given to contract negotiation, a low degree outcome will most probably be the result.  Any negative aspects which the company keeps flowing along the contact without any proper amendments will result in a negative contract and organization will need to abide by the contract specifics though the specified period.</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Contract Management</w:t>
            </w:r>
            <w:r w:rsidRPr="00B0768A">
              <w:rPr>
                <w:rFonts w:ascii="Arial" w:hAnsi="Arial" w:cs="Arial"/>
                <w:b/>
                <w:sz w:val="24"/>
                <w:szCs w:val="24"/>
              </w:rPr>
              <w:t xml:space="preserve"> is the maintenance and upkeep of the contract priory negotiated in the negotiation phase.  As specified above, any flaws in the negotiation phase will arise and need to be abided in the contract duration.  Both parties need to abide be the specifics in the contract and any breach could result in contract termination or penalties as specified in the contract.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Managing a Contract is an importance aspect with also needs to be given upmost importance in order to keep a sustainable process and mutual benefit is guaranteed.   Performance of suppliers needs to constantly be monitored and tabulated.  Performance of supplier always is of the agreed quantity and any imperfections should be reported immediately in order to amend or repair as necessary.</w:t>
            </w:r>
          </w:p>
          <w:p w:rsidR="00794C21" w:rsidRPr="00B0768A" w:rsidRDefault="00794C21" w:rsidP="009C5CA9">
            <w:pPr>
              <w:ind w:left="702"/>
              <w:rPr>
                <w:rFonts w:ascii="Arial" w:hAnsi="Arial" w:cs="Arial"/>
                <w:b/>
                <w:sz w:val="24"/>
                <w:szCs w:val="24"/>
              </w:rPr>
            </w:pPr>
          </w:p>
          <w:p w:rsidR="00794C21" w:rsidRPr="00B0768A" w:rsidRDefault="00794C21" w:rsidP="009C5CA9">
            <w:pPr>
              <w:rPr>
                <w:rFonts w:ascii="Arial" w:hAnsi="Arial" w:cs="Arial"/>
                <w:b/>
                <w:sz w:val="24"/>
                <w:szCs w:val="24"/>
              </w:rPr>
            </w:pPr>
          </w:p>
        </w:tc>
      </w:tr>
      <w:tr w:rsidR="00794C21" w:rsidRPr="00B0768A" w:rsidTr="00794C21">
        <w:trPr>
          <w:trHeight w:val="1970"/>
        </w:trPr>
        <w:tc>
          <w:tcPr>
            <w:tcW w:w="10173" w:type="dxa"/>
          </w:tcPr>
          <w:p w:rsidR="00794C21" w:rsidRPr="00B0768A" w:rsidRDefault="00794C21" w:rsidP="00794C21">
            <w:pPr>
              <w:pStyle w:val="ListParagraph"/>
              <w:numPr>
                <w:ilvl w:val="0"/>
                <w:numId w:val="2"/>
              </w:numPr>
              <w:ind w:hanging="738"/>
              <w:rPr>
                <w:rFonts w:ascii="Arial" w:hAnsi="Arial" w:cs="Arial"/>
                <w:b/>
                <w:sz w:val="24"/>
                <w:szCs w:val="24"/>
              </w:rPr>
            </w:pPr>
            <w:r w:rsidRPr="00B0768A">
              <w:rPr>
                <w:rFonts w:ascii="Arial" w:hAnsi="Arial" w:cs="Arial"/>
                <w:b/>
                <w:sz w:val="24"/>
                <w:szCs w:val="24"/>
              </w:rPr>
              <w:lastRenderedPageBreak/>
              <w:t xml:space="preserve">Inventory Management is the ability and skill to sustain and maintain the supply of a particular product / area of specialization through tactful stock maintenance and control of a particular organization.  Inventory is the amount of product, materials and supplies in various forms of finishes which are needed to flow through the supply chain and eventually reach the end consumers.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Inventory is nowadays always given more importance by organizations since their whole supply chain, all departments, and all personnel, rely on the </w:t>
            </w:r>
            <w:r w:rsidRPr="00B0768A">
              <w:rPr>
                <w:rFonts w:ascii="Arial" w:hAnsi="Arial" w:cs="Arial"/>
                <w:b/>
                <w:sz w:val="24"/>
                <w:szCs w:val="24"/>
              </w:rPr>
              <w:lastRenderedPageBreak/>
              <w:t xml:space="preserve">performance of the inventory.  A chain is consisted of several links which hold the chain together, however there are links which need to be given more in-depth analysis and importance in order to sustain a long term competitive advantage and reach organizational goals as specified in the annual business plan.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The main objective of a skillful inventory system is the knowledge of the precise location of materials and inventory.  This location knowledge will ease further projectiles which need to be analyzed and constantly monitor.  One particular operation is the re-order level.  Another objective is to diminish the cost of stock as possible while still offering a high degree end of customer service.</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Inventory can be categorized in three various forms:</w:t>
            </w:r>
          </w:p>
          <w:p w:rsidR="00794C21" w:rsidRPr="00B0768A" w:rsidRDefault="00794C21" w:rsidP="009C5CA9">
            <w:pPr>
              <w:ind w:left="702"/>
              <w:rPr>
                <w:rFonts w:ascii="Arial" w:hAnsi="Arial" w:cs="Arial"/>
                <w:b/>
                <w:sz w:val="24"/>
                <w:szCs w:val="24"/>
              </w:rPr>
            </w:pPr>
          </w:p>
          <w:p w:rsidR="00794C21" w:rsidRPr="00B0768A" w:rsidRDefault="00794C21" w:rsidP="00794C21">
            <w:pPr>
              <w:pStyle w:val="ListParagraph"/>
              <w:numPr>
                <w:ilvl w:val="0"/>
                <w:numId w:val="10"/>
              </w:numPr>
              <w:rPr>
                <w:rFonts w:ascii="Arial" w:hAnsi="Arial" w:cs="Arial"/>
                <w:b/>
                <w:sz w:val="24"/>
                <w:szCs w:val="24"/>
              </w:rPr>
            </w:pPr>
            <w:r w:rsidRPr="00B0768A">
              <w:rPr>
                <w:rFonts w:ascii="Arial" w:hAnsi="Arial" w:cs="Arial"/>
                <w:b/>
                <w:sz w:val="24"/>
                <w:szCs w:val="24"/>
              </w:rPr>
              <w:t>Cycle Inventory;</w:t>
            </w:r>
          </w:p>
          <w:p w:rsidR="00794C21" w:rsidRPr="00B0768A" w:rsidRDefault="00794C21" w:rsidP="00794C21">
            <w:pPr>
              <w:pStyle w:val="ListParagraph"/>
              <w:numPr>
                <w:ilvl w:val="0"/>
                <w:numId w:val="10"/>
              </w:numPr>
              <w:rPr>
                <w:rFonts w:ascii="Arial" w:hAnsi="Arial" w:cs="Arial"/>
                <w:b/>
                <w:sz w:val="24"/>
                <w:szCs w:val="24"/>
              </w:rPr>
            </w:pPr>
            <w:r w:rsidRPr="00B0768A">
              <w:rPr>
                <w:rFonts w:ascii="Arial" w:hAnsi="Arial" w:cs="Arial"/>
                <w:b/>
                <w:sz w:val="24"/>
                <w:szCs w:val="24"/>
              </w:rPr>
              <w:t>Seasonal Inventory;</w:t>
            </w:r>
          </w:p>
          <w:p w:rsidR="00794C21" w:rsidRPr="00B0768A" w:rsidRDefault="00794C21" w:rsidP="00794C21">
            <w:pPr>
              <w:pStyle w:val="ListParagraph"/>
              <w:numPr>
                <w:ilvl w:val="0"/>
                <w:numId w:val="10"/>
              </w:numPr>
              <w:rPr>
                <w:rFonts w:ascii="Arial" w:hAnsi="Arial" w:cs="Arial"/>
                <w:b/>
                <w:sz w:val="24"/>
                <w:szCs w:val="24"/>
              </w:rPr>
            </w:pPr>
            <w:r w:rsidRPr="00B0768A">
              <w:rPr>
                <w:rFonts w:ascii="Arial" w:hAnsi="Arial" w:cs="Arial"/>
                <w:b/>
                <w:sz w:val="24"/>
                <w:szCs w:val="24"/>
              </w:rPr>
              <w:t>Safety Inventory.</w:t>
            </w:r>
          </w:p>
          <w:p w:rsidR="00794C21" w:rsidRPr="00B0768A" w:rsidRDefault="00794C21" w:rsidP="009C5CA9">
            <w:pPr>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Cycle Inventory</w:t>
            </w:r>
            <w:r w:rsidRPr="00B0768A">
              <w:rPr>
                <w:rFonts w:ascii="Arial" w:hAnsi="Arial" w:cs="Arial"/>
                <w:b/>
                <w:sz w:val="24"/>
                <w:szCs w:val="24"/>
              </w:rPr>
              <w:t xml:space="preserve"> is a widely used category by many organizations that opt to make small orders of large quantities of a particular product.  The organization adopting this method purposely invest large sums of money at a one time (smaller frequency of orders) in order to attain an economies of scale method by ordering large numbers.  This doesn’t necessarily mean that re-sale along the supply chain is flown in the same large quantities.  Though this method the company can gain from reduced cost by economies of scale and sell at an increased cost without applying economies of scale method.  Meaning larger profits.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Organizations adopting cycle inventory go beyond and supersede the demand of that particular area; meaning that the company to avail itself from economies of scale methods needs to buy more of a particular product than the actual demand.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Example:  A Maltese local agent for household goods undergoes a market research for the demand of pots and pans.  After an in-depth analysis by the Marketing department, it is concluded that the Maltese market demand for pots and pans is 1000 units per year.  The management opts to purchase 10,000 units of pots and pans since a 60% discount on the actual purchase is present of the large quantity are ordered.  A further 60% is saved on shipping and transportation charges when bough in bulk.  The company purchases the 10,000 units and acts both as a wholesaler / distributor and supplier.  The company sells the product to the end consumer directly and also moves the product to a further supply chain player in bulk quantities for re-sale.  The remaining amount is stored in the warehouse and for the following years.</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Seasonal Inventory</w:t>
            </w:r>
            <w:r w:rsidRPr="00B0768A">
              <w:rPr>
                <w:rFonts w:ascii="Arial" w:hAnsi="Arial" w:cs="Arial"/>
                <w:b/>
                <w:sz w:val="24"/>
                <w:szCs w:val="24"/>
              </w:rPr>
              <w:t xml:space="preserve"> is adopted by companies who after a tailored and an in-depth analysis specifically know that their product will be demanded in particular periods of time and there will be peak and low seasons for the company.  The company then sets a scheduled of production where the best possible outcome of the situation is achieved.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To tactfully take advantage of the situation, the company adopts a diverse manufacturing system where manufacturing is done in the low season to prepare for the peak season.  By this method, the company will sustain its operations in a more piecemeal manner and assure sustainability over the long run.  Economies of scale method can still be achieved.</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Example:  Sun Shade Umbrellas.  Beach umbrellas are used during the summer season – peak season.  Their production is done in the low season – meaning winter.  Through this method the manufacturing company can sustain its operations by focusing on the manufacturing in the low season and focusing on sales in the high season.  Production is not discontinued in the high season, it’s maintained in the same level and a specific focus is shifted to sales.  If the company decreased its production in the low season, it would face non-continuous operations though the year, which is not healthy for many reasons, and  will face shortages and added stress on the overall company and sales in the high season.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u w:val="single"/>
              </w:rPr>
              <w:t>Safety Inventory</w:t>
            </w:r>
            <w:r w:rsidRPr="00B0768A">
              <w:rPr>
                <w:rFonts w:ascii="Arial" w:hAnsi="Arial" w:cs="Arial"/>
                <w:b/>
                <w:sz w:val="24"/>
                <w:szCs w:val="24"/>
              </w:rPr>
              <w:t xml:space="preserve"> is adopted by organizations that prefer to maximize their supply and supersede demand in order to act and respond swiftly to market changes and unforeseen increased demand.  This strategy is adopted to achieve a competitive advantage over competitor who match their supply with demand and don’t have the adequate stock or ability to supply the increased demand in the unforeseen market.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 xml:space="preserve">Example:  A company manufacturing chairs has the ability to manufacture 500 units a week; however the demand for chairs is 300 units a weeks.  Meaning that the company has 200 units of safety manufacturing ability to supply an increased demand.  At this point the company can opt to match the demand and not manufacture the extras 200 units.  On the other hand, the company can manufacture the full capacity meaning 500 units since economies of scale method can be implemented and take a competitive advantage from this operation, whilst being able to rapidly supply the unforeseen increases demand.  </w:t>
            </w:r>
          </w:p>
          <w:p w:rsidR="00794C21" w:rsidRPr="00B0768A" w:rsidRDefault="00794C21" w:rsidP="009C5CA9">
            <w:pPr>
              <w:ind w:left="702"/>
              <w:rPr>
                <w:rFonts w:ascii="Arial" w:hAnsi="Arial" w:cs="Arial"/>
                <w:b/>
                <w:sz w:val="24"/>
                <w:szCs w:val="24"/>
              </w:rPr>
            </w:pPr>
          </w:p>
          <w:p w:rsidR="00794C21" w:rsidRPr="00B0768A" w:rsidRDefault="00794C21" w:rsidP="009C5CA9">
            <w:pPr>
              <w:ind w:left="702"/>
              <w:rPr>
                <w:rFonts w:ascii="Arial" w:hAnsi="Arial" w:cs="Arial"/>
                <w:b/>
                <w:sz w:val="24"/>
                <w:szCs w:val="24"/>
              </w:rPr>
            </w:pPr>
            <w:r w:rsidRPr="00B0768A">
              <w:rPr>
                <w:rFonts w:ascii="Arial" w:hAnsi="Arial" w:cs="Arial"/>
                <w:b/>
                <w:sz w:val="24"/>
                <w:szCs w:val="24"/>
              </w:rPr>
              <w:t>The three types of inventories carry with them a diverse thinking process which is driven by the top management requirements and specific goals.  Other factors that lead to specific inventory adopted are money, expertise, willingness to take advantage from market conditions and other factors.  In addition, each and every product can be judged and strategically tackled on a case to case basis in order to achieve the best operation to sustain revenue and company economic growth.</w:t>
            </w:r>
          </w:p>
          <w:p w:rsidR="00794C21" w:rsidRPr="00B0768A" w:rsidRDefault="00794C21" w:rsidP="009C5CA9">
            <w:pPr>
              <w:ind w:left="702"/>
              <w:rPr>
                <w:rFonts w:ascii="Arial" w:hAnsi="Arial" w:cs="Arial"/>
                <w:b/>
                <w:sz w:val="24"/>
                <w:szCs w:val="24"/>
              </w:rPr>
            </w:pPr>
          </w:p>
        </w:tc>
      </w:tr>
    </w:tbl>
    <w:p w:rsidR="00503D7E" w:rsidRPr="00B0768A"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B0768A" w:rsidRDefault="00AE1481" w:rsidP="00A851DA">
      <w:pPr>
        <w:autoSpaceDE w:val="0"/>
        <w:autoSpaceDN w:val="0"/>
        <w:adjustRightInd w:val="0"/>
        <w:spacing w:after="0" w:line="240" w:lineRule="auto"/>
        <w:rPr>
          <w:rFonts w:ascii="Arial" w:hAnsi="Arial" w:cs="Arial"/>
          <w:b/>
          <w:bCs/>
          <w:color w:val="002060"/>
          <w:sz w:val="24"/>
          <w:szCs w:val="24"/>
          <w:lang w:val="en-US"/>
        </w:rPr>
      </w:pPr>
      <w:r w:rsidRPr="00B0768A">
        <w:rPr>
          <w:rFonts w:ascii="Arial" w:hAnsi="Arial" w:cs="Arial"/>
          <w:b/>
          <w:bCs/>
          <w:color w:val="002060"/>
          <w:sz w:val="24"/>
          <w:szCs w:val="24"/>
          <w:lang w:val="en-US"/>
        </w:rPr>
        <w:t>Student</w:t>
      </w:r>
      <w:r w:rsidR="00A851DA" w:rsidRPr="00B0768A">
        <w:rPr>
          <w:rFonts w:ascii="Arial" w:hAnsi="Arial" w:cs="Arial"/>
          <w:b/>
          <w:bCs/>
          <w:color w:val="002060"/>
          <w:sz w:val="24"/>
          <w:szCs w:val="24"/>
          <w:lang w:val="en-US"/>
        </w:rPr>
        <w:t xml:space="preserve"> Statement:</w:t>
      </w:r>
    </w:p>
    <w:p w:rsidR="00A851DA" w:rsidRPr="00B0768A"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B0768A" w:rsidRDefault="00405895" w:rsidP="00A851DA">
      <w:pPr>
        <w:autoSpaceDE w:val="0"/>
        <w:autoSpaceDN w:val="0"/>
        <w:adjustRightInd w:val="0"/>
        <w:spacing w:after="0" w:line="240" w:lineRule="auto"/>
        <w:rPr>
          <w:rFonts w:ascii="Arial" w:hAnsi="Arial" w:cs="Arial"/>
          <w:color w:val="000000"/>
          <w:sz w:val="24"/>
          <w:szCs w:val="24"/>
          <w:lang w:val="en-US"/>
        </w:rPr>
      </w:pPr>
      <w:r w:rsidRPr="00B0768A">
        <w:rPr>
          <w:rFonts w:ascii="Arial" w:hAnsi="Arial" w:cs="Arial"/>
          <w:color w:val="000000"/>
          <w:sz w:val="24"/>
          <w:szCs w:val="24"/>
          <w:lang w:val="en-US"/>
        </w:rPr>
        <w:t>By submitting this assignment, I confirm that this is my own work.</w:t>
      </w:r>
    </w:p>
    <w:p w:rsidR="00503D7E" w:rsidRPr="00B0768A"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B0768A"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0768A"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912"/>
        <w:gridCol w:w="1249"/>
        <w:gridCol w:w="1598"/>
      </w:tblGrid>
      <w:tr w:rsidR="00405895" w:rsidRPr="00B0768A" w:rsidTr="00405895">
        <w:tc>
          <w:tcPr>
            <w:tcW w:w="2310" w:type="dxa"/>
            <w:shd w:val="clear" w:color="auto" w:fill="D9D9D9" w:themeFill="background1" w:themeFillShade="D9"/>
          </w:tcPr>
          <w:p w:rsidR="00405895" w:rsidRPr="00B0768A" w:rsidRDefault="00405895" w:rsidP="00A851DA">
            <w:pPr>
              <w:rPr>
                <w:rFonts w:ascii="Arial" w:hAnsi="Arial" w:cs="Arial"/>
                <w:color w:val="000000"/>
                <w:sz w:val="24"/>
                <w:szCs w:val="24"/>
              </w:rPr>
            </w:pPr>
            <w:r w:rsidRPr="00B0768A">
              <w:rPr>
                <w:rFonts w:ascii="Arial" w:hAnsi="Arial" w:cs="Arial"/>
                <w:color w:val="000000"/>
                <w:sz w:val="24"/>
                <w:szCs w:val="24"/>
              </w:rPr>
              <w:t>Student Signature</w:t>
            </w:r>
          </w:p>
        </w:tc>
        <w:tc>
          <w:tcPr>
            <w:tcW w:w="4035" w:type="dxa"/>
          </w:tcPr>
          <w:p w:rsidR="00405895" w:rsidRPr="00B0768A" w:rsidRDefault="00C51643" w:rsidP="00A851DA">
            <w:pPr>
              <w:rPr>
                <w:rFonts w:ascii="Arial" w:hAnsi="Arial" w:cs="Arial"/>
                <w:color w:val="000000"/>
                <w:sz w:val="24"/>
                <w:szCs w:val="24"/>
              </w:rPr>
            </w:pPr>
            <w:r w:rsidRPr="00B0768A">
              <w:rPr>
                <w:rFonts w:ascii="Arial" w:hAnsi="Arial" w:cs="Arial"/>
                <w:color w:val="000000"/>
                <w:sz w:val="24"/>
                <w:szCs w:val="24"/>
              </w:rPr>
              <w:t xml:space="preserve">BRENTON CUSCHIERI </w:t>
            </w:r>
          </w:p>
        </w:tc>
        <w:tc>
          <w:tcPr>
            <w:tcW w:w="1276" w:type="dxa"/>
            <w:shd w:val="clear" w:color="auto" w:fill="D9D9D9" w:themeFill="background1" w:themeFillShade="D9"/>
          </w:tcPr>
          <w:p w:rsidR="00405895" w:rsidRPr="00B0768A" w:rsidRDefault="00405895" w:rsidP="00A851DA">
            <w:pPr>
              <w:rPr>
                <w:rFonts w:ascii="Arial" w:hAnsi="Arial" w:cs="Arial"/>
                <w:color w:val="000000"/>
                <w:sz w:val="24"/>
                <w:szCs w:val="24"/>
              </w:rPr>
            </w:pPr>
            <w:r w:rsidRPr="00B0768A">
              <w:rPr>
                <w:rFonts w:ascii="Arial" w:hAnsi="Arial" w:cs="Arial"/>
                <w:color w:val="000000"/>
                <w:sz w:val="24"/>
                <w:szCs w:val="24"/>
              </w:rPr>
              <w:t>Date</w:t>
            </w:r>
          </w:p>
        </w:tc>
        <w:tc>
          <w:tcPr>
            <w:tcW w:w="1621" w:type="dxa"/>
          </w:tcPr>
          <w:p w:rsidR="00405895" w:rsidRPr="00B0768A" w:rsidRDefault="00794C21" w:rsidP="00A851DA">
            <w:pPr>
              <w:rPr>
                <w:rFonts w:ascii="Arial" w:hAnsi="Arial" w:cs="Arial"/>
                <w:color w:val="000000"/>
                <w:sz w:val="24"/>
                <w:szCs w:val="24"/>
              </w:rPr>
            </w:pPr>
            <w:r w:rsidRPr="00B0768A">
              <w:rPr>
                <w:rFonts w:ascii="Arial" w:hAnsi="Arial" w:cs="Arial"/>
                <w:color w:val="000000"/>
                <w:sz w:val="24"/>
                <w:szCs w:val="24"/>
              </w:rPr>
              <w:t>30/11</w:t>
            </w:r>
            <w:r w:rsidR="00C51643" w:rsidRPr="00B0768A">
              <w:rPr>
                <w:rFonts w:ascii="Arial" w:hAnsi="Arial" w:cs="Arial"/>
                <w:color w:val="000000"/>
                <w:sz w:val="24"/>
                <w:szCs w:val="24"/>
              </w:rPr>
              <w:t>/16</w:t>
            </w:r>
          </w:p>
        </w:tc>
      </w:tr>
    </w:tbl>
    <w:p w:rsidR="00A851DA" w:rsidRPr="00B0768A" w:rsidRDefault="00A851DA" w:rsidP="00A851DA">
      <w:pPr>
        <w:rPr>
          <w:rFonts w:ascii="Arial" w:hAnsi="Arial" w:cs="Arial"/>
          <w:color w:val="000000"/>
          <w:sz w:val="24"/>
          <w:szCs w:val="24"/>
          <w:lang w:val="en-US"/>
        </w:rPr>
      </w:pPr>
    </w:p>
    <w:p w:rsidR="00A851DA" w:rsidRPr="00B0768A" w:rsidRDefault="00A851DA" w:rsidP="00A851DA">
      <w:pPr>
        <w:rPr>
          <w:rFonts w:ascii="Arial" w:hAnsi="Arial" w:cs="Arial"/>
          <w:color w:val="000000"/>
          <w:sz w:val="24"/>
          <w:szCs w:val="24"/>
          <w:lang w:val="en-US"/>
        </w:rPr>
      </w:pPr>
    </w:p>
    <w:p w:rsidR="00A851DA" w:rsidRPr="00B0768A" w:rsidRDefault="00503D7E" w:rsidP="00503D7E">
      <w:pPr>
        <w:shd w:val="clear" w:color="auto" w:fill="D9D9D9" w:themeFill="background1" w:themeFillShade="D9"/>
        <w:rPr>
          <w:rFonts w:ascii="Arial" w:hAnsi="Arial" w:cs="Arial"/>
          <w:b/>
          <w:sz w:val="24"/>
          <w:szCs w:val="24"/>
          <w:lang w:val="en-US"/>
        </w:rPr>
      </w:pPr>
      <w:r w:rsidRPr="00B0768A">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B0768A" w:rsidTr="00B0415E">
        <w:trPr>
          <w:trHeight w:val="249"/>
        </w:trPr>
        <w:tc>
          <w:tcPr>
            <w:tcW w:w="4621" w:type="dxa"/>
            <w:shd w:val="clear" w:color="auto" w:fill="D9D9D9" w:themeFill="background1" w:themeFillShade="D9"/>
          </w:tcPr>
          <w:p w:rsidR="00503D7E" w:rsidRPr="00B0768A" w:rsidRDefault="00503D7E" w:rsidP="00503D7E">
            <w:pPr>
              <w:rPr>
                <w:rFonts w:ascii="Arial" w:hAnsi="Arial" w:cs="Arial"/>
                <w:b/>
                <w:color w:val="002060"/>
                <w:sz w:val="24"/>
                <w:szCs w:val="24"/>
              </w:rPr>
            </w:pPr>
            <w:r w:rsidRPr="00B0768A">
              <w:rPr>
                <w:rFonts w:ascii="Arial" w:hAnsi="Arial" w:cs="Arial"/>
                <w:b/>
                <w:color w:val="002060"/>
                <w:sz w:val="24"/>
                <w:szCs w:val="24"/>
              </w:rPr>
              <w:t>Total Marks</w:t>
            </w:r>
          </w:p>
        </w:tc>
        <w:tc>
          <w:tcPr>
            <w:tcW w:w="4621" w:type="dxa"/>
          </w:tcPr>
          <w:p w:rsidR="00503D7E" w:rsidRPr="00B0768A" w:rsidRDefault="00503D7E" w:rsidP="00503D7E">
            <w:pPr>
              <w:rPr>
                <w:rFonts w:ascii="Arial" w:hAnsi="Arial" w:cs="Arial"/>
                <w:sz w:val="24"/>
                <w:szCs w:val="24"/>
              </w:rPr>
            </w:pPr>
          </w:p>
        </w:tc>
      </w:tr>
      <w:tr w:rsidR="00503D7E" w:rsidRPr="00B0768A" w:rsidTr="00B0415E">
        <w:tc>
          <w:tcPr>
            <w:tcW w:w="4621" w:type="dxa"/>
            <w:shd w:val="clear" w:color="auto" w:fill="D9D9D9" w:themeFill="background1" w:themeFillShade="D9"/>
          </w:tcPr>
          <w:p w:rsidR="00503D7E" w:rsidRPr="00B0768A" w:rsidRDefault="00503D7E" w:rsidP="00503D7E">
            <w:pPr>
              <w:rPr>
                <w:rFonts w:ascii="Arial" w:hAnsi="Arial" w:cs="Arial"/>
                <w:b/>
                <w:color w:val="002060"/>
                <w:sz w:val="24"/>
                <w:szCs w:val="24"/>
              </w:rPr>
            </w:pPr>
            <w:r w:rsidRPr="00B0768A">
              <w:rPr>
                <w:rFonts w:ascii="Arial" w:hAnsi="Arial" w:cs="Arial"/>
                <w:b/>
                <w:color w:val="002060"/>
                <w:sz w:val="24"/>
                <w:szCs w:val="24"/>
              </w:rPr>
              <w:t>Marks Obtained</w:t>
            </w:r>
          </w:p>
        </w:tc>
        <w:tc>
          <w:tcPr>
            <w:tcW w:w="4621" w:type="dxa"/>
          </w:tcPr>
          <w:p w:rsidR="00503D7E" w:rsidRPr="00B0768A" w:rsidRDefault="00503D7E" w:rsidP="00503D7E">
            <w:pPr>
              <w:rPr>
                <w:rFonts w:ascii="Arial" w:hAnsi="Arial" w:cs="Arial"/>
                <w:sz w:val="24"/>
                <w:szCs w:val="24"/>
              </w:rPr>
            </w:pPr>
          </w:p>
        </w:tc>
      </w:tr>
      <w:tr w:rsidR="00503D7E" w:rsidRPr="00B0768A" w:rsidTr="00B0415E">
        <w:tc>
          <w:tcPr>
            <w:tcW w:w="4621" w:type="dxa"/>
            <w:shd w:val="clear" w:color="auto" w:fill="D9D9D9" w:themeFill="background1" w:themeFillShade="D9"/>
          </w:tcPr>
          <w:p w:rsidR="00503D7E" w:rsidRPr="00B0768A" w:rsidRDefault="00B0415E" w:rsidP="00503D7E">
            <w:pPr>
              <w:rPr>
                <w:rFonts w:ascii="Arial" w:hAnsi="Arial" w:cs="Arial"/>
                <w:b/>
                <w:color w:val="002060"/>
                <w:sz w:val="24"/>
                <w:szCs w:val="24"/>
              </w:rPr>
            </w:pPr>
            <w:r w:rsidRPr="00B0768A">
              <w:rPr>
                <w:rFonts w:ascii="Arial" w:hAnsi="Arial" w:cs="Arial"/>
                <w:b/>
                <w:color w:val="002060"/>
                <w:sz w:val="24"/>
                <w:szCs w:val="24"/>
              </w:rPr>
              <w:t>Percentage / Grade</w:t>
            </w:r>
          </w:p>
        </w:tc>
        <w:tc>
          <w:tcPr>
            <w:tcW w:w="4621" w:type="dxa"/>
          </w:tcPr>
          <w:p w:rsidR="00503D7E" w:rsidRPr="00B0768A" w:rsidRDefault="00503D7E" w:rsidP="00503D7E">
            <w:pPr>
              <w:rPr>
                <w:rFonts w:ascii="Arial" w:hAnsi="Arial" w:cs="Arial"/>
                <w:sz w:val="24"/>
                <w:szCs w:val="24"/>
              </w:rPr>
            </w:pPr>
          </w:p>
        </w:tc>
      </w:tr>
    </w:tbl>
    <w:p w:rsidR="00A851DA" w:rsidRPr="00B0768A" w:rsidRDefault="00A851DA"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607874" w:rsidRPr="00B0768A" w:rsidRDefault="00607874" w:rsidP="00503D7E">
      <w:pPr>
        <w:rPr>
          <w:rFonts w:ascii="Arial" w:hAnsi="Arial" w:cs="Arial"/>
          <w:sz w:val="24"/>
          <w:szCs w:val="24"/>
        </w:rPr>
      </w:pPr>
    </w:p>
    <w:p w:rsidR="00EA30AB" w:rsidRPr="00B0768A" w:rsidRDefault="00EA30AB" w:rsidP="00503D7E">
      <w:pPr>
        <w:rPr>
          <w:rFonts w:ascii="Arial" w:hAnsi="Arial" w:cs="Arial"/>
          <w:sz w:val="24"/>
          <w:szCs w:val="24"/>
        </w:rPr>
      </w:pPr>
    </w:p>
    <w:p w:rsidR="00EA30AB" w:rsidRPr="00B0768A" w:rsidRDefault="00EA30AB" w:rsidP="00503D7E">
      <w:pPr>
        <w:rPr>
          <w:rFonts w:ascii="Arial" w:hAnsi="Arial" w:cs="Arial"/>
          <w:sz w:val="24"/>
          <w:szCs w:val="24"/>
        </w:rPr>
      </w:pPr>
    </w:p>
    <w:p w:rsidR="00EA30AB" w:rsidRPr="00B0768A" w:rsidRDefault="00EA30AB" w:rsidP="00503D7E">
      <w:pPr>
        <w:rPr>
          <w:rFonts w:ascii="Arial" w:hAnsi="Arial" w:cs="Arial"/>
          <w:sz w:val="24"/>
          <w:szCs w:val="24"/>
        </w:rPr>
      </w:pPr>
    </w:p>
    <w:sectPr w:rsidR="00EA30AB" w:rsidRPr="00B0768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0C6C" w:rsidRDefault="003E0C6C" w:rsidP="00CB4D0A">
      <w:pPr>
        <w:spacing w:after="0" w:line="240" w:lineRule="auto"/>
      </w:pPr>
      <w:r>
        <w:separator/>
      </w:r>
    </w:p>
  </w:endnote>
  <w:endnote w:type="continuationSeparator" w:id="0">
    <w:p w:rsidR="003E0C6C" w:rsidRDefault="003E0C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0C6C" w:rsidRDefault="003E0C6C" w:rsidP="00CB4D0A">
      <w:pPr>
        <w:spacing w:after="0" w:line="240" w:lineRule="auto"/>
      </w:pPr>
      <w:r>
        <w:separator/>
      </w:r>
    </w:p>
  </w:footnote>
  <w:footnote w:type="continuationSeparator" w:id="0">
    <w:p w:rsidR="003E0C6C" w:rsidRDefault="003E0C6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B14D8"/>
    <w:multiLevelType w:val="hybridMultilevel"/>
    <w:tmpl w:val="8ED654DE"/>
    <w:lvl w:ilvl="0" w:tplc="04090001">
      <w:start w:val="1"/>
      <w:numFmt w:val="bullet"/>
      <w:lvlText w:val=""/>
      <w:lvlJc w:val="left"/>
      <w:pPr>
        <w:ind w:left="1422" w:hanging="360"/>
      </w:pPr>
      <w:rPr>
        <w:rFonts w:ascii="Symbol" w:hAnsi="Symbol" w:hint="default"/>
      </w:rPr>
    </w:lvl>
    <w:lvl w:ilvl="1" w:tplc="04090003">
      <w:start w:val="1"/>
      <w:numFmt w:val="bullet"/>
      <w:lvlText w:val="o"/>
      <w:lvlJc w:val="left"/>
      <w:pPr>
        <w:ind w:left="2142" w:hanging="360"/>
      </w:pPr>
      <w:rPr>
        <w:rFonts w:ascii="Courier New" w:hAnsi="Courier New" w:cs="Courier New" w:hint="default"/>
      </w:rPr>
    </w:lvl>
    <w:lvl w:ilvl="2" w:tplc="04090005">
      <w:start w:val="1"/>
      <w:numFmt w:val="bullet"/>
      <w:lvlText w:val=""/>
      <w:lvlJc w:val="left"/>
      <w:pPr>
        <w:ind w:left="2862" w:hanging="360"/>
      </w:pPr>
      <w:rPr>
        <w:rFonts w:ascii="Wingdings" w:hAnsi="Wingdings" w:hint="default"/>
      </w:rPr>
    </w:lvl>
    <w:lvl w:ilvl="3" w:tplc="04090001">
      <w:start w:val="1"/>
      <w:numFmt w:val="bullet"/>
      <w:lvlText w:val=""/>
      <w:lvlJc w:val="left"/>
      <w:pPr>
        <w:ind w:left="3582" w:hanging="360"/>
      </w:pPr>
      <w:rPr>
        <w:rFonts w:ascii="Symbol" w:hAnsi="Symbol" w:hint="default"/>
      </w:rPr>
    </w:lvl>
    <w:lvl w:ilvl="4" w:tplc="04090003">
      <w:start w:val="1"/>
      <w:numFmt w:val="bullet"/>
      <w:lvlText w:val="o"/>
      <w:lvlJc w:val="left"/>
      <w:pPr>
        <w:ind w:left="4302" w:hanging="360"/>
      </w:pPr>
      <w:rPr>
        <w:rFonts w:ascii="Courier New" w:hAnsi="Courier New" w:cs="Courier New" w:hint="default"/>
      </w:rPr>
    </w:lvl>
    <w:lvl w:ilvl="5" w:tplc="04090005">
      <w:start w:val="1"/>
      <w:numFmt w:val="bullet"/>
      <w:lvlText w:val=""/>
      <w:lvlJc w:val="left"/>
      <w:pPr>
        <w:ind w:left="5022" w:hanging="360"/>
      </w:pPr>
      <w:rPr>
        <w:rFonts w:ascii="Wingdings" w:hAnsi="Wingdings" w:hint="default"/>
      </w:rPr>
    </w:lvl>
    <w:lvl w:ilvl="6" w:tplc="04090001">
      <w:start w:val="1"/>
      <w:numFmt w:val="bullet"/>
      <w:lvlText w:val=""/>
      <w:lvlJc w:val="left"/>
      <w:pPr>
        <w:ind w:left="5742" w:hanging="360"/>
      </w:pPr>
      <w:rPr>
        <w:rFonts w:ascii="Symbol" w:hAnsi="Symbol" w:hint="default"/>
      </w:rPr>
    </w:lvl>
    <w:lvl w:ilvl="7" w:tplc="04090003">
      <w:start w:val="1"/>
      <w:numFmt w:val="bullet"/>
      <w:lvlText w:val="o"/>
      <w:lvlJc w:val="left"/>
      <w:pPr>
        <w:ind w:left="6462" w:hanging="360"/>
      </w:pPr>
      <w:rPr>
        <w:rFonts w:ascii="Courier New" w:hAnsi="Courier New" w:cs="Courier New" w:hint="default"/>
      </w:rPr>
    </w:lvl>
    <w:lvl w:ilvl="8" w:tplc="04090005">
      <w:start w:val="1"/>
      <w:numFmt w:val="bullet"/>
      <w:lvlText w:val=""/>
      <w:lvlJc w:val="left"/>
      <w:pPr>
        <w:ind w:left="7182" w:hanging="360"/>
      </w:pPr>
      <w:rPr>
        <w:rFonts w:ascii="Wingdings" w:hAnsi="Wingdings" w:hint="default"/>
      </w:rPr>
    </w:lvl>
  </w:abstractNum>
  <w:abstractNum w:abstractNumId="1" w15:restartNumberingAfterBreak="0">
    <w:nsid w:val="241F7A62"/>
    <w:multiLevelType w:val="hybridMultilevel"/>
    <w:tmpl w:val="A6C4414A"/>
    <w:lvl w:ilvl="0" w:tplc="04090001">
      <w:start w:val="1"/>
      <w:numFmt w:val="bullet"/>
      <w:lvlText w:val=""/>
      <w:lvlJc w:val="left"/>
      <w:pPr>
        <w:ind w:left="1422" w:hanging="360"/>
      </w:pPr>
      <w:rPr>
        <w:rFonts w:ascii="Symbol" w:hAnsi="Symbol" w:hint="default"/>
      </w:rPr>
    </w:lvl>
    <w:lvl w:ilvl="1" w:tplc="04090003">
      <w:start w:val="1"/>
      <w:numFmt w:val="bullet"/>
      <w:lvlText w:val="o"/>
      <w:lvlJc w:val="left"/>
      <w:pPr>
        <w:ind w:left="2142" w:hanging="360"/>
      </w:pPr>
      <w:rPr>
        <w:rFonts w:ascii="Courier New" w:hAnsi="Courier New" w:cs="Courier New" w:hint="default"/>
      </w:rPr>
    </w:lvl>
    <w:lvl w:ilvl="2" w:tplc="04090005">
      <w:start w:val="1"/>
      <w:numFmt w:val="bullet"/>
      <w:lvlText w:val=""/>
      <w:lvlJc w:val="left"/>
      <w:pPr>
        <w:ind w:left="2862" w:hanging="360"/>
      </w:pPr>
      <w:rPr>
        <w:rFonts w:ascii="Wingdings" w:hAnsi="Wingdings" w:hint="default"/>
      </w:rPr>
    </w:lvl>
    <w:lvl w:ilvl="3" w:tplc="04090001">
      <w:start w:val="1"/>
      <w:numFmt w:val="bullet"/>
      <w:lvlText w:val=""/>
      <w:lvlJc w:val="left"/>
      <w:pPr>
        <w:ind w:left="3582" w:hanging="360"/>
      </w:pPr>
      <w:rPr>
        <w:rFonts w:ascii="Symbol" w:hAnsi="Symbol" w:hint="default"/>
      </w:rPr>
    </w:lvl>
    <w:lvl w:ilvl="4" w:tplc="04090003">
      <w:start w:val="1"/>
      <w:numFmt w:val="bullet"/>
      <w:lvlText w:val="o"/>
      <w:lvlJc w:val="left"/>
      <w:pPr>
        <w:ind w:left="4302" w:hanging="360"/>
      </w:pPr>
      <w:rPr>
        <w:rFonts w:ascii="Courier New" w:hAnsi="Courier New" w:cs="Courier New" w:hint="default"/>
      </w:rPr>
    </w:lvl>
    <w:lvl w:ilvl="5" w:tplc="04090005">
      <w:start w:val="1"/>
      <w:numFmt w:val="bullet"/>
      <w:lvlText w:val=""/>
      <w:lvlJc w:val="left"/>
      <w:pPr>
        <w:ind w:left="5022" w:hanging="360"/>
      </w:pPr>
      <w:rPr>
        <w:rFonts w:ascii="Wingdings" w:hAnsi="Wingdings" w:hint="default"/>
      </w:rPr>
    </w:lvl>
    <w:lvl w:ilvl="6" w:tplc="04090001">
      <w:start w:val="1"/>
      <w:numFmt w:val="bullet"/>
      <w:lvlText w:val=""/>
      <w:lvlJc w:val="left"/>
      <w:pPr>
        <w:ind w:left="5742" w:hanging="360"/>
      </w:pPr>
      <w:rPr>
        <w:rFonts w:ascii="Symbol" w:hAnsi="Symbol" w:hint="default"/>
      </w:rPr>
    </w:lvl>
    <w:lvl w:ilvl="7" w:tplc="04090003">
      <w:start w:val="1"/>
      <w:numFmt w:val="bullet"/>
      <w:lvlText w:val="o"/>
      <w:lvlJc w:val="left"/>
      <w:pPr>
        <w:ind w:left="6462" w:hanging="360"/>
      </w:pPr>
      <w:rPr>
        <w:rFonts w:ascii="Courier New" w:hAnsi="Courier New" w:cs="Courier New" w:hint="default"/>
      </w:rPr>
    </w:lvl>
    <w:lvl w:ilvl="8" w:tplc="04090005">
      <w:start w:val="1"/>
      <w:numFmt w:val="bullet"/>
      <w:lvlText w:val=""/>
      <w:lvlJc w:val="left"/>
      <w:pPr>
        <w:ind w:left="7182"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8F6756"/>
    <w:multiLevelType w:val="hybridMultilevel"/>
    <w:tmpl w:val="9F68F148"/>
    <w:lvl w:ilvl="0" w:tplc="04090001">
      <w:start w:val="1"/>
      <w:numFmt w:val="bullet"/>
      <w:lvlText w:val=""/>
      <w:lvlJc w:val="left"/>
      <w:pPr>
        <w:ind w:left="1422" w:hanging="360"/>
      </w:pPr>
      <w:rPr>
        <w:rFonts w:ascii="Symbol" w:hAnsi="Symbol" w:hint="default"/>
      </w:rPr>
    </w:lvl>
    <w:lvl w:ilvl="1" w:tplc="04090003">
      <w:start w:val="1"/>
      <w:numFmt w:val="bullet"/>
      <w:lvlText w:val="o"/>
      <w:lvlJc w:val="left"/>
      <w:pPr>
        <w:ind w:left="2142" w:hanging="360"/>
      </w:pPr>
      <w:rPr>
        <w:rFonts w:ascii="Courier New" w:hAnsi="Courier New" w:cs="Courier New" w:hint="default"/>
      </w:rPr>
    </w:lvl>
    <w:lvl w:ilvl="2" w:tplc="04090005">
      <w:start w:val="1"/>
      <w:numFmt w:val="bullet"/>
      <w:lvlText w:val=""/>
      <w:lvlJc w:val="left"/>
      <w:pPr>
        <w:ind w:left="2862" w:hanging="360"/>
      </w:pPr>
      <w:rPr>
        <w:rFonts w:ascii="Wingdings" w:hAnsi="Wingdings" w:hint="default"/>
      </w:rPr>
    </w:lvl>
    <w:lvl w:ilvl="3" w:tplc="04090001">
      <w:start w:val="1"/>
      <w:numFmt w:val="bullet"/>
      <w:lvlText w:val=""/>
      <w:lvlJc w:val="left"/>
      <w:pPr>
        <w:ind w:left="3582" w:hanging="360"/>
      </w:pPr>
      <w:rPr>
        <w:rFonts w:ascii="Symbol" w:hAnsi="Symbol" w:hint="default"/>
      </w:rPr>
    </w:lvl>
    <w:lvl w:ilvl="4" w:tplc="04090003">
      <w:start w:val="1"/>
      <w:numFmt w:val="bullet"/>
      <w:lvlText w:val="o"/>
      <w:lvlJc w:val="left"/>
      <w:pPr>
        <w:ind w:left="4302" w:hanging="360"/>
      </w:pPr>
      <w:rPr>
        <w:rFonts w:ascii="Courier New" w:hAnsi="Courier New" w:cs="Courier New" w:hint="default"/>
      </w:rPr>
    </w:lvl>
    <w:lvl w:ilvl="5" w:tplc="04090005">
      <w:start w:val="1"/>
      <w:numFmt w:val="bullet"/>
      <w:lvlText w:val=""/>
      <w:lvlJc w:val="left"/>
      <w:pPr>
        <w:ind w:left="5022" w:hanging="360"/>
      </w:pPr>
      <w:rPr>
        <w:rFonts w:ascii="Wingdings" w:hAnsi="Wingdings" w:hint="default"/>
      </w:rPr>
    </w:lvl>
    <w:lvl w:ilvl="6" w:tplc="04090001">
      <w:start w:val="1"/>
      <w:numFmt w:val="bullet"/>
      <w:lvlText w:val=""/>
      <w:lvlJc w:val="left"/>
      <w:pPr>
        <w:ind w:left="5742" w:hanging="360"/>
      </w:pPr>
      <w:rPr>
        <w:rFonts w:ascii="Symbol" w:hAnsi="Symbol" w:hint="default"/>
      </w:rPr>
    </w:lvl>
    <w:lvl w:ilvl="7" w:tplc="04090003">
      <w:start w:val="1"/>
      <w:numFmt w:val="bullet"/>
      <w:lvlText w:val="o"/>
      <w:lvlJc w:val="left"/>
      <w:pPr>
        <w:ind w:left="6462" w:hanging="360"/>
      </w:pPr>
      <w:rPr>
        <w:rFonts w:ascii="Courier New" w:hAnsi="Courier New" w:cs="Courier New" w:hint="default"/>
      </w:rPr>
    </w:lvl>
    <w:lvl w:ilvl="8" w:tplc="04090005">
      <w:start w:val="1"/>
      <w:numFmt w:val="bullet"/>
      <w:lvlText w:val=""/>
      <w:lvlJc w:val="left"/>
      <w:pPr>
        <w:ind w:left="7182" w:hanging="360"/>
      </w:pPr>
      <w:rPr>
        <w:rFonts w:ascii="Wingdings" w:hAnsi="Wingdings" w:hint="default"/>
      </w:rPr>
    </w:lvl>
  </w:abstractNum>
  <w:abstractNum w:abstractNumId="4" w15:restartNumberingAfterBreak="0">
    <w:nsid w:val="5D1E2210"/>
    <w:multiLevelType w:val="hybridMultilevel"/>
    <w:tmpl w:val="F5F2E2AE"/>
    <w:lvl w:ilvl="0" w:tplc="ABB2741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6B8B7B8E"/>
    <w:multiLevelType w:val="hybridMultilevel"/>
    <w:tmpl w:val="A662A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75D404C2"/>
    <w:multiLevelType w:val="hybridMultilevel"/>
    <w:tmpl w:val="4A2622DE"/>
    <w:lvl w:ilvl="0" w:tplc="04090001">
      <w:start w:val="1"/>
      <w:numFmt w:val="bullet"/>
      <w:lvlText w:val=""/>
      <w:lvlJc w:val="left"/>
      <w:pPr>
        <w:ind w:left="1422" w:hanging="360"/>
      </w:pPr>
      <w:rPr>
        <w:rFonts w:ascii="Symbol" w:hAnsi="Symbol" w:hint="default"/>
      </w:rPr>
    </w:lvl>
    <w:lvl w:ilvl="1" w:tplc="04090003">
      <w:start w:val="1"/>
      <w:numFmt w:val="bullet"/>
      <w:lvlText w:val="o"/>
      <w:lvlJc w:val="left"/>
      <w:pPr>
        <w:ind w:left="2142" w:hanging="360"/>
      </w:pPr>
      <w:rPr>
        <w:rFonts w:ascii="Courier New" w:hAnsi="Courier New" w:cs="Courier New" w:hint="default"/>
      </w:rPr>
    </w:lvl>
    <w:lvl w:ilvl="2" w:tplc="04090005">
      <w:start w:val="1"/>
      <w:numFmt w:val="bullet"/>
      <w:lvlText w:val=""/>
      <w:lvlJc w:val="left"/>
      <w:pPr>
        <w:ind w:left="2862" w:hanging="360"/>
      </w:pPr>
      <w:rPr>
        <w:rFonts w:ascii="Wingdings" w:hAnsi="Wingdings" w:hint="default"/>
      </w:rPr>
    </w:lvl>
    <w:lvl w:ilvl="3" w:tplc="04090001">
      <w:start w:val="1"/>
      <w:numFmt w:val="bullet"/>
      <w:lvlText w:val=""/>
      <w:lvlJc w:val="left"/>
      <w:pPr>
        <w:ind w:left="3582" w:hanging="360"/>
      </w:pPr>
      <w:rPr>
        <w:rFonts w:ascii="Symbol" w:hAnsi="Symbol" w:hint="default"/>
      </w:rPr>
    </w:lvl>
    <w:lvl w:ilvl="4" w:tplc="04090003">
      <w:start w:val="1"/>
      <w:numFmt w:val="bullet"/>
      <w:lvlText w:val="o"/>
      <w:lvlJc w:val="left"/>
      <w:pPr>
        <w:ind w:left="4302" w:hanging="360"/>
      </w:pPr>
      <w:rPr>
        <w:rFonts w:ascii="Courier New" w:hAnsi="Courier New" w:cs="Courier New" w:hint="default"/>
      </w:rPr>
    </w:lvl>
    <w:lvl w:ilvl="5" w:tplc="04090005">
      <w:start w:val="1"/>
      <w:numFmt w:val="bullet"/>
      <w:lvlText w:val=""/>
      <w:lvlJc w:val="left"/>
      <w:pPr>
        <w:ind w:left="5022" w:hanging="360"/>
      </w:pPr>
      <w:rPr>
        <w:rFonts w:ascii="Wingdings" w:hAnsi="Wingdings" w:hint="default"/>
      </w:rPr>
    </w:lvl>
    <w:lvl w:ilvl="6" w:tplc="04090001">
      <w:start w:val="1"/>
      <w:numFmt w:val="bullet"/>
      <w:lvlText w:val=""/>
      <w:lvlJc w:val="left"/>
      <w:pPr>
        <w:ind w:left="5742" w:hanging="360"/>
      </w:pPr>
      <w:rPr>
        <w:rFonts w:ascii="Symbol" w:hAnsi="Symbol" w:hint="default"/>
      </w:rPr>
    </w:lvl>
    <w:lvl w:ilvl="7" w:tplc="04090003">
      <w:start w:val="1"/>
      <w:numFmt w:val="bullet"/>
      <w:lvlText w:val="o"/>
      <w:lvlJc w:val="left"/>
      <w:pPr>
        <w:ind w:left="6462" w:hanging="360"/>
      </w:pPr>
      <w:rPr>
        <w:rFonts w:ascii="Courier New" w:hAnsi="Courier New" w:cs="Courier New" w:hint="default"/>
      </w:rPr>
    </w:lvl>
    <w:lvl w:ilvl="8" w:tplc="04090005">
      <w:start w:val="1"/>
      <w:numFmt w:val="bullet"/>
      <w:lvlText w:val=""/>
      <w:lvlJc w:val="left"/>
      <w:pPr>
        <w:ind w:left="7182" w:hanging="360"/>
      </w:pPr>
      <w:rPr>
        <w:rFonts w:ascii="Wingdings" w:hAnsi="Wingdings" w:hint="default"/>
      </w:rPr>
    </w:lvl>
  </w:abstractNum>
  <w:abstractNum w:abstractNumId="7" w15:restartNumberingAfterBreak="0">
    <w:nsid w:val="77264D5D"/>
    <w:multiLevelType w:val="hybridMultilevel"/>
    <w:tmpl w:val="3E84E09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7C5A57CE"/>
    <w:multiLevelType w:val="hybridMultilevel"/>
    <w:tmpl w:val="80A6DEDC"/>
    <w:lvl w:ilvl="0" w:tplc="04090001">
      <w:start w:val="1"/>
      <w:numFmt w:val="bullet"/>
      <w:lvlText w:val=""/>
      <w:lvlJc w:val="left"/>
      <w:pPr>
        <w:ind w:left="1422" w:hanging="360"/>
      </w:pPr>
      <w:rPr>
        <w:rFonts w:ascii="Symbol" w:hAnsi="Symbol" w:hint="default"/>
      </w:rPr>
    </w:lvl>
    <w:lvl w:ilvl="1" w:tplc="04090003">
      <w:start w:val="1"/>
      <w:numFmt w:val="bullet"/>
      <w:lvlText w:val="o"/>
      <w:lvlJc w:val="left"/>
      <w:pPr>
        <w:ind w:left="2142" w:hanging="360"/>
      </w:pPr>
      <w:rPr>
        <w:rFonts w:ascii="Courier New" w:hAnsi="Courier New" w:cs="Courier New" w:hint="default"/>
      </w:rPr>
    </w:lvl>
    <w:lvl w:ilvl="2" w:tplc="04090005">
      <w:start w:val="1"/>
      <w:numFmt w:val="bullet"/>
      <w:lvlText w:val=""/>
      <w:lvlJc w:val="left"/>
      <w:pPr>
        <w:ind w:left="2862" w:hanging="360"/>
      </w:pPr>
      <w:rPr>
        <w:rFonts w:ascii="Wingdings" w:hAnsi="Wingdings" w:hint="default"/>
      </w:rPr>
    </w:lvl>
    <w:lvl w:ilvl="3" w:tplc="04090001">
      <w:start w:val="1"/>
      <w:numFmt w:val="bullet"/>
      <w:lvlText w:val=""/>
      <w:lvlJc w:val="left"/>
      <w:pPr>
        <w:ind w:left="3582" w:hanging="360"/>
      </w:pPr>
      <w:rPr>
        <w:rFonts w:ascii="Symbol" w:hAnsi="Symbol" w:hint="default"/>
      </w:rPr>
    </w:lvl>
    <w:lvl w:ilvl="4" w:tplc="04090003">
      <w:start w:val="1"/>
      <w:numFmt w:val="bullet"/>
      <w:lvlText w:val="o"/>
      <w:lvlJc w:val="left"/>
      <w:pPr>
        <w:ind w:left="4302" w:hanging="360"/>
      </w:pPr>
      <w:rPr>
        <w:rFonts w:ascii="Courier New" w:hAnsi="Courier New" w:cs="Courier New" w:hint="default"/>
      </w:rPr>
    </w:lvl>
    <w:lvl w:ilvl="5" w:tplc="04090005">
      <w:start w:val="1"/>
      <w:numFmt w:val="bullet"/>
      <w:lvlText w:val=""/>
      <w:lvlJc w:val="left"/>
      <w:pPr>
        <w:ind w:left="5022" w:hanging="360"/>
      </w:pPr>
      <w:rPr>
        <w:rFonts w:ascii="Wingdings" w:hAnsi="Wingdings" w:hint="default"/>
      </w:rPr>
    </w:lvl>
    <w:lvl w:ilvl="6" w:tplc="04090001">
      <w:start w:val="1"/>
      <w:numFmt w:val="bullet"/>
      <w:lvlText w:val=""/>
      <w:lvlJc w:val="left"/>
      <w:pPr>
        <w:ind w:left="5742" w:hanging="360"/>
      </w:pPr>
      <w:rPr>
        <w:rFonts w:ascii="Symbol" w:hAnsi="Symbol" w:hint="default"/>
      </w:rPr>
    </w:lvl>
    <w:lvl w:ilvl="7" w:tplc="04090003">
      <w:start w:val="1"/>
      <w:numFmt w:val="bullet"/>
      <w:lvlText w:val="o"/>
      <w:lvlJc w:val="left"/>
      <w:pPr>
        <w:ind w:left="6462" w:hanging="360"/>
      </w:pPr>
      <w:rPr>
        <w:rFonts w:ascii="Courier New" w:hAnsi="Courier New" w:cs="Courier New" w:hint="default"/>
      </w:rPr>
    </w:lvl>
    <w:lvl w:ilvl="8" w:tplc="04090005">
      <w:start w:val="1"/>
      <w:numFmt w:val="bullet"/>
      <w:lvlText w:val=""/>
      <w:lvlJc w:val="left"/>
      <w:pPr>
        <w:ind w:left="7182" w:hanging="360"/>
      </w:pPr>
      <w:rPr>
        <w:rFonts w:ascii="Wingdings" w:hAnsi="Wingdings" w:hint="default"/>
      </w:rPr>
    </w:lvl>
  </w:abstractNum>
  <w:abstractNum w:abstractNumId="9" w15:restartNumberingAfterBreak="0">
    <w:nsid w:val="7FB76D3C"/>
    <w:multiLevelType w:val="hybridMultilevel"/>
    <w:tmpl w:val="F05C8DB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2"/>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6"/>
  </w:num>
  <w:num w:numId="7">
    <w:abstractNumId w:val="1"/>
  </w:num>
  <w:num w:numId="8">
    <w:abstractNumId w:val="8"/>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ACA"/>
    <w:rsid w:val="000A5284"/>
    <w:rsid w:val="000E0B92"/>
    <w:rsid w:val="00103C33"/>
    <w:rsid w:val="001175EE"/>
    <w:rsid w:val="00157CF6"/>
    <w:rsid w:val="00182416"/>
    <w:rsid w:val="00187EB4"/>
    <w:rsid w:val="001F0481"/>
    <w:rsid w:val="00200C92"/>
    <w:rsid w:val="0020451E"/>
    <w:rsid w:val="00206B9D"/>
    <w:rsid w:val="00211557"/>
    <w:rsid w:val="002158D8"/>
    <w:rsid w:val="0023259C"/>
    <w:rsid w:val="00244F0A"/>
    <w:rsid w:val="00253C55"/>
    <w:rsid w:val="002B0BD7"/>
    <w:rsid w:val="002B573D"/>
    <w:rsid w:val="002C5CB2"/>
    <w:rsid w:val="002F5E33"/>
    <w:rsid w:val="002F779F"/>
    <w:rsid w:val="00371885"/>
    <w:rsid w:val="003E0C6C"/>
    <w:rsid w:val="003E2B87"/>
    <w:rsid w:val="00402786"/>
    <w:rsid w:val="00405895"/>
    <w:rsid w:val="004058DF"/>
    <w:rsid w:val="00443E6F"/>
    <w:rsid w:val="00486F1A"/>
    <w:rsid w:val="00490CB9"/>
    <w:rsid w:val="004A2CE2"/>
    <w:rsid w:val="004E3CDA"/>
    <w:rsid w:val="004F451B"/>
    <w:rsid w:val="004F4B4D"/>
    <w:rsid w:val="004F7548"/>
    <w:rsid w:val="00500759"/>
    <w:rsid w:val="0050216D"/>
    <w:rsid w:val="00502EC0"/>
    <w:rsid w:val="00503D7E"/>
    <w:rsid w:val="0050778F"/>
    <w:rsid w:val="00527C11"/>
    <w:rsid w:val="00535F31"/>
    <w:rsid w:val="00574D64"/>
    <w:rsid w:val="00591365"/>
    <w:rsid w:val="005B31E4"/>
    <w:rsid w:val="005E7F4F"/>
    <w:rsid w:val="006034F6"/>
    <w:rsid w:val="00607874"/>
    <w:rsid w:val="00607E77"/>
    <w:rsid w:val="00617BB3"/>
    <w:rsid w:val="00645CDD"/>
    <w:rsid w:val="00657704"/>
    <w:rsid w:val="006823A7"/>
    <w:rsid w:val="00687EE8"/>
    <w:rsid w:val="006B1C87"/>
    <w:rsid w:val="006C0F48"/>
    <w:rsid w:val="006F510E"/>
    <w:rsid w:val="0070347F"/>
    <w:rsid w:val="0070678E"/>
    <w:rsid w:val="00717338"/>
    <w:rsid w:val="00794C21"/>
    <w:rsid w:val="007E351B"/>
    <w:rsid w:val="007F7569"/>
    <w:rsid w:val="008105C6"/>
    <w:rsid w:val="00813C05"/>
    <w:rsid w:val="00831C11"/>
    <w:rsid w:val="0084045E"/>
    <w:rsid w:val="008861CB"/>
    <w:rsid w:val="008A60B4"/>
    <w:rsid w:val="008B3C31"/>
    <w:rsid w:val="008B64FE"/>
    <w:rsid w:val="008F6FF9"/>
    <w:rsid w:val="009179D7"/>
    <w:rsid w:val="00935BF7"/>
    <w:rsid w:val="009523A1"/>
    <w:rsid w:val="0095442C"/>
    <w:rsid w:val="00983942"/>
    <w:rsid w:val="009C37E0"/>
    <w:rsid w:val="009C7FF8"/>
    <w:rsid w:val="009D04B0"/>
    <w:rsid w:val="009E41F4"/>
    <w:rsid w:val="00A14B66"/>
    <w:rsid w:val="00A65CF7"/>
    <w:rsid w:val="00A81AB4"/>
    <w:rsid w:val="00A851DA"/>
    <w:rsid w:val="00AC7D5B"/>
    <w:rsid w:val="00AD6BB2"/>
    <w:rsid w:val="00AE1481"/>
    <w:rsid w:val="00AF361A"/>
    <w:rsid w:val="00B0415E"/>
    <w:rsid w:val="00B04678"/>
    <w:rsid w:val="00B0768A"/>
    <w:rsid w:val="00B12941"/>
    <w:rsid w:val="00BB17B3"/>
    <w:rsid w:val="00BC46DF"/>
    <w:rsid w:val="00C03577"/>
    <w:rsid w:val="00C22475"/>
    <w:rsid w:val="00C425B4"/>
    <w:rsid w:val="00C51643"/>
    <w:rsid w:val="00C53029"/>
    <w:rsid w:val="00C65FEA"/>
    <w:rsid w:val="00CA0AC2"/>
    <w:rsid w:val="00CB4D0A"/>
    <w:rsid w:val="00CC0FDC"/>
    <w:rsid w:val="00CC2FB3"/>
    <w:rsid w:val="00CC575A"/>
    <w:rsid w:val="00CE6115"/>
    <w:rsid w:val="00CF100A"/>
    <w:rsid w:val="00CF123B"/>
    <w:rsid w:val="00D039AC"/>
    <w:rsid w:val="00D12585"/>
    <w:rsid w:val="00D31E97"/>
    <w:rsid w:val="00D427DE"/>
    <w:rsid w:val="00D5587D"/>
    <w:rsid w:val="00D60B96"/>
    <w:rsid w:val="00D707CC"/>
    <w:rsid w:val="00D821FE"/>
    <w:rsid w:val="00D86A5B"/>
    <w:rsid w:val="00D93F2A"/>
    <w:rsid w:val="00DA1252"/>
    <w:rsid w:val="00DA6FD6"/>
    <w:rsid w:val="00DB018E"/>
    <w:rsid w:val="00DB0793"/>
    <w:rsid w:val="00DB2AB2"/>
    <w:rsid w:val="00DF503C"/>
    <w:rsid w:val="00E00821"/>
    <w:rsid w:val="00E04DB4"/>
    <w:rsid w:val="00E1255A"/>
    <w:rsid w:val="00E14C21"/>
    <w:rsid w:val="00E30679"/>
    <w:rsid w:val="00E4597D"/>
    <w:rsid w:val="00E46F93"/>
    <w:rsid w:val="00E54832"/>
    <w:rsid w:val="00E56A90"/>
    <w:rsid w:val="00E641CC"/>
    <w:rsid w:val="00EA30AB"/>
    <w:rsid w:val="00EB3925"/>
    <w:rsid w:val="00F07C20"/>
    <w:rsid w:val="00F23061"/>
    <w:rsid w:val="00F47AF5"/>
    <w:rsid w:val="00F8071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81A574-A076-416D-8306-29DBBF93C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96158">
      <w:bodyDiv w:val="1"/>
      <w:marLeft w:val="0"/>
      <w:marRight w:val="0"/>
      <w:marTop w:val="0"/>
      <w:marBottom w:val="0"/>
      <w:divBdr>
        <w:top w:val="none" w:sz="0" w:space="0" w:color="auto"/>
        <w:left w:val="none" w:sz="0" w:space="0" w:color="auto"/>
        <w:bottom w:val="none" w:sz="0" w:space="0" w:color="auto"/>
        <w:right w:val="none" w:sz="0" w:space="0" w:color="auto"/>
      </w:divBdr>
    </w:div>
    <w:div w:id="1997609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A58BA-BD6A-4E23-BD16-29EA282C1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5068</Words>
  <Characters>28889</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brenton cuschieri</cp:lastModifiedBy>
  <cp:revision>4</cp:revision>
  <dcterms:created xsi:type="dcterms:W3CDTF">2016-10-11T06:33:00Z</dcterms:created>
  <dcterms:modified xsi:type="dcterms:W3CDTF">2016-11-30T13:33:00Z</dcterms:modified>
</cp:coreProperties>
</file>