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2D2582">
      <w:pPr>
        <w:pStyle w:val="Default"/>
        <w:spacing w:before="30"/>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719E" w:rsidP="002D2582">
      <w:pPr>
        <w:spacing w:before="30"/>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2D2582">
      <w:pPr>
        <w:spacing w:before="30"/>
        <w:rPr>
          <w:lang w:val="en-US"/>
        </w:rPr>
      </w:pPr>
    </w:p>
    <w:p w:rsidR="00607874" w:rsidRDefault="00607874" w:rsidP="002D2582">
      <w:pPr>
        <w:spacing w:before="30"/>
        <w:rPr>
          <w:lang w:val="en-US"/>
        </w:rPr>
      </w:pPr>
    </w:p>
    <w:p w:rsidR="00607874" w:rsidRDefault="00607874" w:rsidP="002D2582">
      <w:pPr>
        <w:spacing w:before="3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2D2582">
            <w:pPr>
              <w:spacing w:before="30"/>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2582" w:rsidP="002D2582">
            <w:pPr>
              <w:pStyle w:val="Default"/>
              <w:spacing w:before="30"/>
              <w:rPr>
                <w:rFonts w:asciiTheme="minorHAnsi" w:hAnsiTheme="minorHAnsi"/>
              </w:rPr>
            </w:pPr>
            <w:r>
              <w:rPr>
                <w:rFonts w:asciiTheme="minorHAnsi" w:hAnsiTheme="minorHAnsi"/>
              </w:rPr>
              <w:t>Amr Hindawy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2D2582">
            <w:pPr>
              <w:spacing w:before="30"/>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2582" w:rsidP="002D2582">
            <w:pPr>
              <w:pStyle w:val="Default"/>
              <w:spacing w:before="30"/>
              <w:rPr>
                <w:rFonts w:asciiTheme="minorHAnsi" w:hAnsiTheme="minorHAnsi"/>
              </w:rPr>
            </w:pPr>
            <w:r>
              <w:rPr>
                <w:rFonts w:asciiTheme="minorHAnsi" w:hAnsiTheme="minorHAnsi"/>
              </w:rPr>
              <w:t>1748</w:t>
            </w:r>
          </w:p>
        </w:tc>
      </w:tr>
      <w:tr w:rsidR="002D2582"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D2582" w:rsidRPr="00B0415E" w:rsidRDefault="002D2582" w:rsidP="002D2582">
            <w:pPr>
              <w:spacing w:before="30"/>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D2582" w:rsidRPr="007A0174" w:rsidRDefault="002D2582" w:rsidP="00F53782">
            <w:pPr>
              <w:pStyle w:val="Default"/>
              <w:rPr>
                <w:rFonts w:asciiTheme="minorBidi" w:hAnsiTheme="minorBidi" w:cstheme="minorBidi"/>
              </w:rPr>
            </w:pPr>
            <w:r w:rsidRPr="007A0174">
              <w:rPr>
                <w:rFonts w:asciiTheme="minorBidi" w:hAnsiTheme="minorBidi" w:cstheme="minorBidi"/>
              </w:rPr>
              <w:t>Overview of Risk Management</w:t>
            </w:r>
          </w:p>
        </w:tc>
      </w:tr>
      <w:tr w:rsidR="002D2582"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D2582" w:rsidRPr="00B0415E" w:rsidRDefault="002D2582" w:rsidP="002D2582">
            <w:pPr>
              <w:spacing w:before="30"/>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D2582" w:rsidRPr="007A0174" w:rsidRDefault="002D2582" w:rsidP="00F53782">
            <w:pPr>
              <w:rPr>
                <w:rFonts w:asciiTheme="minorBidi" w:hAnsiTheme="minorBidi"/>
                <w:sz w:val="24"/>
                <w:szCs w:val="24"/>
              </w:rPr>
            </w:pPr>
            <w:r w:rsidRPr="007A0174">
              <w:rPr>
                <w:rFonts w:asciiTheme="minorBidi" w:hAnsiTheme="minorBidi"/>
                <w:sz w:val="24"/>
                <w:szCs w:val="24"/>
              </w:rPr>
              <w:t>1</w:t>
            </w:r>
          </w:p>
        </w:tc>
      </w:tr>
    </w:tbl>
    <w:p w:rsidR="00CC2FB3" w:rsidRDefault="00CC2FB3" w:rsidP="002D2582">
      <w:pPr>
        <w:spacing w:before="30"/>
        <w:rPr>
          <w:b/>
          <w:lang w:val="en-US"/>
        </w:rPr>
      </w:pPr>
    </w:p>
    <w:p w:rsidR="00527C11" w:rsidRPr="00443E6F" w:rsidRDefault="00443E6F" w:rsidP="002D2582">
      <w:pPr>
        <w:spacing w:before="30"/>
        <w:rPr>
          <w:lang w:val="en-US"/>
        </w:rPr>
      </w:pPr>
      <w:r>
        <w:rPr>
          <w:lang w:val="en-US"/>
        </w:rPr>
        <w:t xml:space="preserve"> </w:t>
      </w:r>
    </w:p>
    <w:tbl>
      <w:tblPr>
        <w:tblStyle w:val="TableGrid"/>
        <w:tblW w:w="0" w:type="auto"/>
        <w:tblLook w:val="04A0"/>
      </w:tblPr>
      <w:tblGrid>
        <w:gridCol w:w="9242"/>
      </w:tblGrid>
      <w:tr w:rsidR="00CC2FB3" w:rsidRPr="002D2582" w:rsidTr="00CC2FB3">
        <w:tc>
          <w:tcPr>
            <w:tcW w:w="9242" w:type="dxa"/>
          </w:tcPr>
          <w:p w:rsidR="002D2582" w:rsidRPr="002D2582" w:rsidRDefault="002D2582" w:rsidP="002D2582">
            <w:pPr>
              <w:autoSpaceDE w:val="0"/>
              <w:autoSpaceDN w:val="0"/>
              <w:adjustRightInd w:val="0"/>
              <w:spacing w:before="30"/>
              <w:jc w:val="both"/>
              <w:rPr>
                <w:rFonts w:ascii="Arial" w:hAnsi="Arial" w:cs="Arial"/>
                <w:b/>
                <w:bCs/>
                <w:color w:val="000000" w:themeColor="text1"/>
                <w:u w:val="single"/>
              </w:rPr>
            </w:pPr>
            <w:r w:rsidRPr="002D2582">
              <w:rPr>
                <w:rFonts w:ascii="Arial" w:hAnsi="Arial" w:cs="Arial"/>
                <w:b/>
                <w:bCs/>
                <w:color w:val="000000" w:themeColor="text1"/>
                <w:u w:val="single"/>
              </w:rPr>
              <w:t>Q.1.i.</w:t>
            </w:r>
          </w:p>
          <w:p w:rsidR="002D2582" w:rsidRPr="002D2582" w:rsidRDefault="002D2582" w:rsidP="002D2582">
            <w:pPr>
              <w:autoSpaceDE w:val="0"/>
              <w:autoSpaceDN w:val="0"/>
              <w:adjustRightInd w:val="0"/>
              <w:spacing w:before="30"/>
              <w:jc w:val="both"/>
              <w:rPr>
                <w:rFonts w:ascii="Arial" w:hAnsi="Arial" w:cs="Arial"/>
                <w:color w:val="000000" w:themeColor="text1"/>
              </w:rPr>
            </w:pPr>
          </w:p>
          <w:p w:rsidR="002D2582" w:rsidRPr="002D2582" w:rsidRDefault="002D2582" w:rsidP="002D2582">
            <w:pPr>
              <w:pStyle w:val="ListParagraph"/>
              <w:numPr>
                <w:ilvl w:val="0"/>
                <w:numId w:val="3"/>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The current form of risk management emerged in 1956 with an article in the Harvard Business Review. The author suggested that a company employee should be placed in charge of “dealing with” their pure risks. At that time, this was seen as a very progressive approach.</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3"/>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The first insurance managers were employed by the first large companies. Insurance became an important item in company budgets due to the growth of capital investments. Over time, the insurance buying role was given to in-house specialists. Although risk management has its roots in corporate insurance buying, the changeover from insurance buying into risk management was not an inevitable evolutionary approach.</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3"/>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The move only occurred when attitudes towards insurance changed and people no longer saw insurance as the only way of dealing with an organization’s risk although this had always been the way insurance managers managed risks. The insurance manager’s job was to buy insurance and they couldn’t be blamed for thinking this way. What then really caused the change in thinking from buying insurance to the risk management approach?</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3"/>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In the 1950s two scientific studies, the Gordon &amp; Howells Report and Pierson Report, were done on the curricula of American business colleges. Both these studies strongly criticized the curricula at these colleges saying they were outdated and ineffective in training students for their future role as decision makers. While some business schools objected to the final conclusions of these reports, they began to change their curricula by introducing new plans and changing the focus of others. The most important changes made were to add operations research and management science and to move away from detailed courses to normative decision concepts.</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3"/>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Some business insurance buyers began to understand that maybe there was </w:t>
            </w:r>
            <w:r w:rsidRPr="002D2582">
              <w:rPr>
                <w:rFonts w:ascii="Arial" w:hAnsi="Arial" w:cs="Arial"/>
                <w:color w:val="000000" w:themeColor="text1"/>
                <w:sz w:val="24"/>
                <w:szCs w:val="24"/>
              </w:rPr>
              <w:lastRenderedPageBreak/>
              <w:t>a more cost-efficient way of managing risk. They understood that perhaps the most effective option would be to prevent losses in the first place, which would in turn minimize the financial effects of losses they were unable to prevent.</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3"/>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Thus, the idea grew that management could identify and evaluate risks the company faced so they could prepare for and avoid certain losses which would in turn reduce the impact of others. People came to the conclusion that the cost of risk could be managed and kept as low as possible. This new risk management approach made good sense, and it spread from organization to organization.</w:t>
            </w:r>
          </w:p>
          <w:p w:rsidR="002D2582" w:rsidRPr="002D2582" w:rsidRDefault="002D2582" w:rsidP="002D2582">
            <w:pPr>
              <w:pStyle w:val="ListParagraph"/>
              <w:numPr>
                <w:ilvl w:val="0"/>
                <w:numId w:val="3"/>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In its present form, risk management is a combination of three areas, namely; decision theory, risk financing, and risk control.</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u w:val="single"/>
              </w:rPr>
            </w:pPr>
            <w:r w:rsidRPr="002D2582">
              <w:rPr>
                <w:rFonts w:ascii="Arial" w:hAnsi="Arial" w:cs="Arial"/>
                <w:b/>
                <w:bCs/>
                <w:color w:val="000000" w:themeColor="text1"/>
                <w:sz w:val="24"/>
                <w:szCs w:val="24"/>
                <w:u w:val="single"/>
              </w:rPr>
              <w:t xml:space="preserve">Q. 1. ii. </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The word uncertainty is often used together with the word risk.</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Uncertainty refers to a doubtful thought. This is dependent on lack of information about what will or will not occur in the future. Certainty is the opposite, which means surety of a particular situation.</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Where there is a risk (a situation where there is a possibility for loss), uncertainty exists. It's possible for an individual to feel uncertain in a situation which he or she imagines that there is a chance of loss. It is possible for an individual to feel certain (sure) with regards to a certain risk when the exposure to loss is not known.</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u w:val="single"/>
              </w:rPr>
            </w:pPr>
            <w:r w:rsidRPr="002D2582">
              <w:rPr>
                <w:rFonts w:ascii="Arial" w:hAnsi="Arial" w:cs="Arial"/>
                <w:b/>
                <w:bCs/>
                <w:color w:val="000000" w:themeColor="text1"/>
                <w:sz w:val="24"/>
                <w:szCs w:val="24"/>
                <w:u w:val="single"/>
              </w:rPr>
              <w:t xml:space="preserve">Q. 1. iii. </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The aim of risk management is not to remove risk completely but rather to manage the risks involved in all circumstances, to increase possible gains and significantly reduce negative effects. </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Accordingly, risk management can be described as a process which offers assurance that:</w:t>
            </w:r>
          </w:p>
          <w:p w:rsidR="002D2582" w:rsidRPr="002D2582" w:rsidRDefault="002D2582" w:rsidP="002D2582">
            <w:pPr>
              <w:pStyle w:val="ListParagraph"/>
              <w:numPr>
                <w:ilvl w:val="0"/>
                <w:numId w:val="2"/>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Objectives are more likely to be accomplished;</w:t>
            </w:r>
          </w:p>
          <w:p w:rsidR="002D2582" w:rsidRPr="002D2582" w:rsidRDefault="002D2582" w:rsidP="002D2582">
            <w:pPr>
              <w:pStyle w:val="ListParagraph"/>
              <w:numPr>
                <w:ilvl w:val="0"/>
                <w:numId w:val="2"/>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Destructive situations will be dealt with in a more sensible and practical manner.</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u w:val="single"/>
              </w:rPr>
            </w:pPr>
            <w:r w:rsidRPr="002D2582">
              <w:rPr>
                <w:rFonts w:ascii="Arial" w:hAnsi="Arial" w:cs="Arial"/>
                <w:b/>
                <w:bCs/>
                <w:color w:val="000000" w:themeColor="text1"/>
                <w:sz w:val="24"/>
                <w:szCs w:val="24"/>
                <w:u w:val="single"/>
              </w:rPr>
              <w:t xml:space="preserve">Q. 1. iv. </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A) A pure risk is a risk that only involves the possibility of suffering a loss, with no possibility of gain.</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So, with pure risk there is no gain. For instance, damage caused by a hurricane, fire or car accident is a pure risk because there is no gain if no damage occurs.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The difference between pure and speculative risk is important, as only pure risks are insurable.</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Insurance companies will not insure individuals against speculative risks. Speculative risks are seen as voluntarily entered into and are easily identified because of their two-dimensional nature – the possibility of both loss and gain.</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B) Types of Pure Risk</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lastRenderedPageBreak/>
              <w:t xml:space="preserve">Pure risks affect individuals and businesses and are </w:t>
            </w:r>
            <w:proofErr w:type="spellStart"/>
            <w:r w:rsidRPr="002D2582">
              <w:rPr>
                <w:rFonts w:ascii="Arial" w:hAnsi="Arial" w:cs="Arial"/>
                <w:color w:val="000000" w:themeColor="text1"/>
                <w:sz w:val="24"/>
                <w:szCs w:val="24"/>
              </w:rPr>
              <w:t>categorised</w:t>
            </w:r>
            <w:proofErr w:type="spellEnd"/>
            <w:r w:rsidRPr="002D2582">
              <w:rPr>
                <w:rFonts w:ascii="Arial" w:hAnsi="Arial" w:cs="Arial"/>
                <w:color w:val="000000" w:themeColor="text1"/>
                <w:sz w:val="24"/>
                <w:szCs w:val="24"/>
              </w:rPr>
              <w:t xml:space="preserve"> as follows: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3"/>
              </w:numPr>
              <w:autoSpaceDE w:val="0"/>
              <w:autoSpaceDN w:val="0"/>
              <w:adjustRightInd w:val="0"/>
              <w:spacing w:before="30"/>
              <w:jc w:val="both"/>
              <w:rPr>
                <w:rFonts w:ascii="Arial" w:hAnsi="Arial" w:cs="Arial"/>
                <w:b/>
                <w:bCs/>
                <w:color w:val="000000" w:themeColor="text1"/>
                <w:sz w:val="24"/>
                <w:szCs w:val="24"/>
              </w:rPr>
            </w:pPr>
            <w:r w:rsidRPr="002D2582">
              <w:rPr>
                <w:rFonts w:ascii="Arial" w:hAnsi="Arial" w:cs="Arial"/>
                <w:b/>
                <w:bCs/>
                <w:color w:val="000000" w:themeColor="text1"/>
                <w:sz w:val="24"/>
                <w:szCs w:val="24"/>
              </w:rPr>
              <w:t xml:space="preserve"> </w:t>
            </w:r>
            <w:r w:rsidRPr="002D2582">
              <w:rPr>
                <w:rFonts w:ascii="Arial" w:eastAsiaTheme="minorHAnsi" w:hAnsi="Arial" w:cs="Arial"/>
                <w:b/>
                <w:bCs/>
                <w:color w:val="000000" w:themeColor="text1"/>
                <w:sz w:val="24"/>
                <w:szCs w:val="24"/>
              </w:rPr>
              <w:t>Personal Risks</w:t>
            </w:r>
          </w:p>
          <w:p w:rsidR="002D2582" w:rsidRPr="002D2582" w:rsidRDefault="002D2582" w:rsidP="002D2582">
            <w:pPr>
              <w:pStyle w:val="ListParagraph"/>
              <w:autoSpaceDE w:val="0"/>
              <w:autoSpaceDN w:val="0"/>
              <w:adjustRightInd w:val="0"/>
              <w:spacing w:before="30"/>
              <w:jc w:val="both"/>
              <w:rPr>
                <w:rFonts w:ascii="Arial" w:hAnsi="Arial" w:cs="Arial"/>
                <w:b/>
                <w:bCs/>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Personal risk is the possibility of loss of income or assets due to the loss of the capacity to earn an income. Loss of earning power is attributed to four circumstances, namely:</w:t>
            </w:r>
          </w:p>
          <w:p w:rsidR="002D2582" w:rsidRPr="002D2582" w:rsidRDefault="002D2582" w:rsidP="002D2582">
            <w:pPr>
              <w:pStyle w:val="ListParagraph"/>
              <w:numPr>
                <w:ilvl w:val="0"/>
                <w:numId w:val="4"/>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Early death.</w:t>
            </w:r>
          </w:p>
          <w:p w:rsidR="002D2582" w:rsidRPr="002D2582" w:rsidRDefault="002D2582" w:rsidP="002D2582">
            <w:pPr>
              <w:pStyle w:val="ListParagraph"/>
              <w:numPr>
                <w:ilvl w:val="0"/>
                <w:numId w:val="4"/>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Dependent old age.</w:t>
            </w:r>
          </w:p>
          <w:p w:rsidR="002D2582" w:rsidRPr="002D2582" w:rsidRDefault="002D2582" w:rsidP="002D2582">
            <w:pPr>
              <w:pStyle w:val="ListParagraph"/>
              <w:numPr>
                <w:ilvl w:val="0"/>
                <w:numId w:val="4"/>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Sickness or disability.</w:t>
            </w:r>
          </w:p>
          <w:p w:rsidR="002D2582" w:rsidRPr="002D2582" w:rsidRDefault="002D2582" w:rsidP="002D2582">
            <w:pPr>
              <w:pStyle w:val="ListParagraph"/>
              <w:numPr>
                <w:ilvl w:val="0"/>
                <w:numId w:val="4"/>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Lack of employment.</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3"/>
              </w:numPr>
              <w:autoSpaceDE w:val="0"/>
              <w:autoSpaceDN w:val="0"/>
              <w:adjustRightInd w:val="0"/>
              <w:spacing w:before="30"/>
              <w:jc w:val="both"/>
              <w:rPr>
                <w:rFonts w:ascii="Arial" w:eastAsiaTheme="minorHAnsi" w:hAnsi="Arial" w:cs="Arial"/>
                <w:b/>
                <w:bCs/>
                <w:color w:val="000000" w:themeColor="text1"/>
                <w:sz w:val="24"/>
                <w:szCs w:val="24"/>
              </w:rPr>
            </w:pPr>
            <w:r w:rsidRPr="002D2582">
              <w:rPr>
                <w:rFonts w:ascii="Arial" w:eastAsiaTheme="minorHAnsi" w:hAnsi="Arial" w:cs="Arial"/>
                <w:b/>
                <w:bCs/>
                <w:color w:val="000000" w:themeColor="text1"/>
                <w:sz w:val="24"/>
                <w:szCs w:val="24"/>
              </w:rPr>
              <w:t>Property Risks</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5"/>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Property risks are faced by anyone who has an asset, because these belongings can be damaged or stolen. Risks to property encompass two different types of loss; </w:t>
            </w:r>
            <w:r w:rsidRPr="002D2582">
              <w:rPr>
                <w:rFonts w:ascii="Arial" w:hAnsi="Arial" w:cs="Arial"/>
                <w:b/>
                <w:bCs/>
                <w:color w:val="000000" w:themeColor="text1"/>
                <w:sz w:val="24"/>
                <w:szCs w:val="24"/>
              </w:rPr>
              <w:t>direct loss and indirect or “consequential” loss</w:t>
            </w:r>
            <w:r w:rsidRPr="002D2582">
              <w:rPr>
                <w:rFonts w:ascii="Arial" w:hAnsi="Arial" w:cs="Arial"/>
                <w:color w:val="000000" w:themeColor="text1"/>
                <w:sz w:val="24"/>
                <w:szCs w:val="24"/>
              </w:rPr>
              <w:t>.</w:t>
            </w:r>
          </w:p>
          <w:p w:rsidR="002D2582" w:rsidRPr="002D2582" w:rsidRDefault="002D2582" w:rsidP="002D2582">
            <w:pPr>
              <w:pStyle w:val="ListParagraph"/>
              <w:numPr>
                <w:ilvl w:val="0"/>
                <w:numId w:val="5"/>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property risks include the following two losses:</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6"/>
              </w:numPr>
              <w:autoSpaceDE w:val="0"/>
              <w:autoSpaceDN w:val="0"/>
              <w:adjustRightInd w:val="0"/>
              <w:spacing w:before="30"/>
              <w:ind w:left="1080"/>
              <w:jc w:val="both"/>
              <w:rPr>
                <w:rFonts w:ascii="Arial" w:hAnsi="Arial" w:cs="Arial"/>
                <w:color w:val="000000" w:themeColor="text1"/>
                <w:sz w:val="24"/>
                <w:szCs w:val="24"/>
              </w:rPr>
            </w:pPr>
            <w:r w:rsidRPr="002D2582">
              <w:rPr>
                <w:rFonts w:ascii="Arial" w:hAnsi="Arial" w:cs="Arial"/>
                <w:color w:val="000000" w:themeColor="text1"/>
                <w:sz w:val="24"/>
                <w:szCs w:val="24"/>
              </w:rPr>
              <w:t>The loss of the property</w:t>
            </w:r>
          </w:p>
          <w:p w:rsidR="002D2582" w:rsidRPr="002D2582" w:rsidRDefault="002D2582" w:rsidP="002D2582">
            <w:pPr>
              <w:pStyle w:val="ListParagraph"/>
              <w:numPr>
                <w:ilvl w:val="0"/>
                <w:numId w:val="6"/>
              </w:numPr>
              <w:autoSpaceDE w:val="0"/>
              <w:autoSpaceDN w:val="0"/>
              <w:adjustRightInd w:val="0"/>
              <w:spacing w:before="30"/>
              <w:ind w:left="1080"/>
              <w:jc w:val="both"/>
              <w:rPr>
                <w:rFonts w:ascii="Arial" w:hAnsi="Arial" w:cs="Arial"/>
                <w:color w:val="000000" w:themeColor="text1"/>
                <w:sz w:val="24"/>
                <w:szCs w:val="24"/>
              </w:rPr>
            </w:pPr>
            <w:r w:rsidRPr="002D2582">
              <w:rPr>
                <w:rFonts w:ascii="Arial" w:hAnsi="Arial" w:cs="Arial"/>
                <w:color w:val="000000" w:themeColor="text1"/>
                <w:sz w:val="24"/>
                <w:szCs w:val="24"/>
              </w:rPr>
              <w:t>The loss of the use of asset, which in turn causes additional expenses of a loss of income.</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3"/>
              </w:numPr>
              <w:autoSpaceDE w:val="0"/>
              <w:autoSpaceDN w:val="0"/>
              <w:adjustRightInd w:val="0"/>
              <w:spacing w:before="30"/>
              <w:jc w:val="both"/>
              <w:rPr>
                <w:rFonts w:ascii="Arial" w:eastAsiaTheme="minorHAnsi" w:hAnsi="Arial" w:cs="Arial"/>
                <w:b/>
                <w:bCs/>
                <w:color w:val="000000" w:themeColor="text1"/>
                <w:sz w:val="24"/>
                <w:szCs w:val="24"/>
              </w:rPr>
            </w:pPr>
            <w:r w:rsidRPr="002D2582">
              <w:rPr>
                <w:rFonts w:ascii="Arial" w:eastAsiaTheme="minorHAnsi" w:hAnsi="Arial" w:cs="Arial"/>
                <w:b/>
                <w:bCs/>
                <w:color w:val="000000" w:themeColor="text1"/>
                <w:sz w:val="24"/>
                <w:szCs w:val="24"/>
              </w:rPr>
              <w:t>Liability Risks</w:t>
            </w:r>
          </w:p>
          <w:p w:rsidR="002D2582" w:rsidRPr="002D2582" w:rsidRDefault="002D2582" w:rsidP="002D2582">
            <w:pPr>
              <w:pStyle w:val="ListParagraph"/>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pStyle w:val="ListParagraph"/>
              <w:numPr>
                <w:ilvl w:val="0"/>
                <w:numId w:val="7"/>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Generally liability risk covers the unintentional injury of other people or damage to their property, due to negligence or carelessness. However, liability can also occur due to deliberate injuries or damage caused.</w:t>
            </w:r>
          </w:p>
          <w:p w:rsidR="002D2582" w:rsidRPr="002D2582" w:rsidRDefault="002D2582" w:rsidP="002D2582">
            <w:pPr>
              <w:pStyle w:val="ListParagraph"/>
              <w:numPr>
                <w:ilvl w:val="0"/>
                <w:numId w:val="7"/>
              </w:num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Therefore, liability risk includes the possibility of loss of owned assets, future income due to damages received, legal liability due to either deliberate or unintentional actions, or even the violation of other people’s rights.</w:t>
            </w:r>
          </w:p>
          <w:p w:rsidR="002D2582" w:rsidRPr="002D2582" w:rsidRDefault="002D2582" w:rsidP="002D2582">
            <w:pPr>
              <w:pStyle w:val="ListParagraph"/>
              <w:autoSpaceDE w:val="0"/>
              <w:autoSpaceDN w:val="0"/>
              <w:adjustRightInd w:val="0"/>
              <w:spacing w:before="30"/>
              <w:ind w:left="787"/>
              <w:jc w:val="both"/>
              <w:rPr>
                <w:rFonts w:ascii="Arial" w:hAnsi="Arial" w:cs="Arial"/>
                <w:color w:val="000000" w:themeColor="text1"/>
                <w:sz w:val="24"/>
                <w:szCs w:val="24"/>
              </w:rPr>
            </w:pPr>
          </w:p>
          <w:p w:rsidR="002D2582" w:rsidRPr="002D2582" w:rsidRDefault="002D2582" w:rsidP="002D2582">
            <w:pPr>
              <w:pStyle w:val="ListParagraph"/>
              <w:numPr>
                <w:ilvl w:val="0"/>
                <w:numId w:val="3"/>
              </w:numPr>
              <w:autoSpaceDE w:val="0"/>
              <w:autoSpaceDN w:val="0"/>
              <w:adjustRightInd w:val="0"/>
              <w:spacing w:before="30"/>
              <w:jc w:val="both"/>
              <w:rPr>
                <w:rFonts w:ascii="Arial" w:eastAsiaTheme="minorHAnsi" w:hAnsi="Arial" w:cs="Arial"/>
                <w:b/>
                <w:bCs/>
                <w:color w:val="000000" w:themeColor="text1"/>
                <w:sz w:val="24"/>
                <w:szCs w:val="24"/>
              </w:rPr>
            </w:pPr>
            <w:r w:rsidRPr="002D2582">
              <w:rPr>
                <w:rFonts w:ascii="Arial" w:eastAsiaTheme="minorHAnsi" w:hAnsi="Arial" w:cs="Arial"/>
                <w:b/>
                <w:bCs/>
                <w:color w:val="000000" w:themeColor="text1"/>
                <w:sz w:val="24"/>
                <w:szCs w:val="24"/>
              </w:rPr>
              <w:t>Risks Arising from Failure of Other Individuals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u w:val="single"/>
              </w:rPr>
            </w:pPr>
            <w:r w:rsidRPr="002D2582">
              <w:rPr>
                <w:rFonts w:ascii="Arial" w:hAnsi="Arial" w:cs="Arial"/>
                <w:b/>
                <w:bCs/>
                <w:color w:val="000000" w:themeColor="text1"/>
                <w:sz w:val="24"/>
                <w:szCs w:val="24"/>
                <w:u w:val="single"/>
              </w:rPr>
              <w:t xml:space="preserve">Q. 1.v. </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By two steps; </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1) Evaluating the potential risks that an individual or company may face.</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2)  Minimizing the expenses involved with those risks, bearing in mind that, two types of costs are inherent in any risk.</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The first type of cost is that which would be incurred if a possible loss becomes a real loss. An example is the cost of rebuilding and re-equipping a factory which has been burned down.</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The second type of cost includes the expenses incurred to reduce or to eliminate the risk of probable loss. Costs included here are all the other costs involved like the net income that the factory might have gained. These two types of costs must be off-set </w:t>
            </w:r>
            <w:r w:rsidRPr="002D2582">
              <w:rPr>
                <w:rFonts w:ascii="Arial" w:hAnsi="Arial" w:cs="Arial"/>
                <w:color w:val="000000" w:themeColor="text1"/>
                <w:sz w:val="24"/>
                <w:szCs w:val="24"/>
              </w:rPr>
              <w:lastRenderedPageBreak/>
              <w:t>against each other, if risk management is to succeed.</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u w:val="single"/>
              </w:rPr>
            </w:pPr>
            <w:r w:rsidRPr="002D2582">
              <w:rPr>
                <w:rFonts w:ascii="Arial" w:hAnsi="Arial" w:cs="Arial"/>
                <w:b/>
                <w:bCs/>
                <w:color w:val="000000" w:themeColor="text1"/>
                <w:sz w:val="24"/>
                <w:szCs w:val="24"/>
                <w:u w:val="single"/>
              </w:rPr>
              <w:t xml:space="preserve">Q. 1. vi. </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Risk management can be described as a process which offers assurance that:</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Risk management aims to manage the risks involved in all circumstances;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1) To increase possible gains </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2) Reduce negative effects.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3) To assure that, objectives are more likely to be accomplished;</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4) To assure that, destructive situations will be dealt with in a more sensible and practical manner.</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u w:val="single"/>
              </w:rPr>
            </w:pPr>
            <w:r w:rsidRPr="002D2582">
              <w:rPr>
                <w:rFonts w:ascii="Arial" w:hAnsi="Arial" w:cs="Arial"/>
                <w:b/>
                <w:bCs/>
                <w:color w:val="000000" w:themeColor="text1"/>
                <w:sz w:val="24"/>
                <w:szCs w:val="24"/>
                <w:u w:val="single"/>
              </w:rPr>
              <w:t xml:space="preserve">Q. 2. </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Risk management can impact company profits directly by managing the cost of risk for the organization.</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Since profits are measured by costs relative to income, the extent to which risk management can </w:t>
            </w:r>
            <w:proofErr w:type="spellStart"/>
            <w:r w:rsidRPr="002D2582">
              <w:rPr>
                <w:rFonts w:ascii="Arial" w:hAnsi="Arial" w:cs="Arial"/>
                <w:color w:val="000000" w:themeColor="text1"/>
                <w:sz w:val="24"/>
                <w:szCs w:val="24"/>
              </w:rPr>
              <w:t>minimise</w:t>
            </w:r>
            <w:proofErr w:type="spellEnd"/>
            <w:r w:rsidRPr="002D2582">
              <w:rPr>
                <w:rFonts w:ascii="Arial" w:hAnsi="Arial" w:cs="Arial"/>
                <w:color w:val="000000" w:themeColor="text1"/>
                <w:sz w:val="24"/>
                <w:szCs w:val="24"/>
              </w:rPr>
              <w:t xml:space="preserve"> costs will directly increase profits.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Costs can also be reduced through risk control </w:t>
            </w:r>
            <w:proofErr w:type="spellStart"/>
            <w:r w:rsidRPr="002D2582">
              <w:rPr>
                <w:rFonts w:ascii="Arial" w:hAnsi="Arial" w:cs="Arial"/>
                <w:color w:val="000000" w:themeColor="text1"/>
                <w:sz w:val="24"/>
                <w:szCs w:val="24"/>
              </w:rPr>
              <w:t>programmes</w:t>
            </w:r>
            <w:proofErr w:type="spellEnd"/>
            <w:r w:rsidRPr="002D2582">
              <w:rPr>
                <w:rFonts w:ascii="Arial" w:hAnsi="Arial" w:cs="Arial"/>
                <w:color w:val="000000" w:themeColor="text1"/>
                <w:sz w:val="24"/>
                <w:szCs w:val="24"/>
              </w:rPr>
              <w:t>. If the costs of loss prevention and control measures are lower than the amount of losses that are prevented, the cost of uninsured loss is obviously reduced. Not only can risk management limit costs linked to losses, they can also increase income. For example, if the risk manager sees that affordable political risk insurance is available, management may go ahead and in so doing help improve profit margins.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The risk manager responsible for managing all pure risks can select from many different risk management methods and is, thus, in a position to make a large contribution to the operating outcomes of the organization.</w:t>
            </w: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u w:val="single"/>
              </w:rPr>
            </w:pPr>
            <w:r w:rsidRPr="002D2582">
              <w:rPr>
                <w:rFonts w:ascii="Arial" w:hAnsi="Arial" w:cs="Arial"/>
                <w:b/>
                <w:bCs/>
                <w:color w:val="000000" w:themeColor="text1"/>
                <w:sz w:val="24"/>
                <w:szCs w:val="24"/>
                <w:u w:val="single"/>
              </w:rPr>
              <w:t xml:space="preserve">Q.3. </w:t>
            </w: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rPr>
            </w:pPr>
            <w:r w:rsidRPr="002D2582">
              <w:rPr>
                <w:rFonts w:ascii="Arial" w:hAnsi="Arial" w:cs="Arial"/>
                <w:color w:val="000000" w:themeColor="text1"/>
                <w:sz w:val="24"/>
                <w:szCs w:val="24"/>
              </w:rPr>
              <w:t>1</w:t>
            </w:r>
            <w:r w:rsidRPr="002D2582">
              <w:rPr>
                <w:rFonts w:ascii="Arial" w:hAnsi="Arial" w:cs="Arial"/>
                <w:b/>
                <w:bCs/>
                <w:color w:val="000000" w:themeColor="text1"/>
                <w:sz w:val="24"/>
                <w:szCs w:val="24"/>
              </w:rPr>
              <w:t>) Risk Avoidance</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One can avoid the risk of a car accident by not driving the car. A company can avoid the risk of having a product fail by simply not launching any new products. With both methods risk is avoided, however, the cost of doing so is very high.</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Not driving the car, could result in the person losing their job. A company that does not bring out new products will probably close down, as they are no longer competitive.</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On the other hand, there are situations where risk avoidance is a logical approach. People who stop smoking or avoid walking through a park after dark are sensible in avoiding these risks and will benefit by their decisions.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To prevent losses through theft in </w:t>
            </w:r>
            <w:proofErr w:type="spellStart"/>
            <w:r w:rsidRPr="002D2582">
              <w:rPr>
                <w:rFonts w:ascii="Arial" w:hAnsi="Arial" w:cs="Arial"/>
                <w:color w:val="000000" w:themeColor="text1"/>
                <w:sz w:val="24"/>
                <w:szCs w:val="24"/>
              </w:rPr>
              <w:t>jewellery</w:t>
            </w:r>
            <w:proofErr w:type="spellEnd"/>
            <w:r w:rsidRPr="002D2582">
              <w:rPr>
                <w:rFonts w:ascii="Arial" w:hAnsi="Arial" w:cs="Arial"/>
                <w:color w:val="000000" w:themeColor="text1"/>
                <w:sz w:val="24"/>
                <w:szCs w:val="24"/>
              </w:rPr>
              <w:t xml:space="preserve"> shops; the </w:t>
            </w:r>
            <w:proofErr w:type="spellStart"/>
            <w:r w:rsidRPr="002D2582">
              <w:rPr>
                <w:rFonts w:ascii="Arial" w:hAnsi="Arial" w:cs="Arial"/>
                <w:color w:val="000000" w:themeColor="text1"/>
                <w:sz w:val="24"/>
                <w:szCs w:val="24"/>
              </w:rPr>
              <w:t>jewellers</w:t>
            </w:r>
            <w:proofErr w:type="spellEnd"/>
            <w:r w:rsidRPr="002D2582">
              <w:rPr>
                <w:rFonts w:ascii="Arial" w:hAnsi="Arial" w:cs="Arial"/>
                <w:color w:val="000000" w:themeColor="text1"/>
                <w:sz w:val="24"/>
                <w:szCs w:val="24"/>
              </w:rPr>
              <w:t xml:space="preserve"> lock their stock in vaults at the end of the working day. Fuel stations may accept only credit card or exact amounts of cash payments at night, to reduce the risk of staff being held up.</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At no point will either individuals or businesses be able to stop all risks. On the other hand, no one should assume that all risks are inevitable.</w:t>
            </w: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rPr>
            </w:pPr>
            <w:r w:rsidRPr="002D2582">
              <w:rPr>
                <w:rFonts w:ascii="Arial" w:hAnsi="Arial" w:cs="Arial"/>
                <w:b/>
                <w:bCs/>
                <w:color w:val="000000" w:themeColor="text1"/>
                <w:sz w:val="24"/>
                <w:szCs w:val="24"/>
              </w:rPr>
              <w:t>2) Risk Reduction</w:t>
            </w: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Where risk can't be prevented, the loss can at least be reduced. A passenger in a car can wear their seatbelt to reduce the risk of injury if an accident occurs. A </w:t>
            </w:r>
            <w:r w:rsidRPr="002D2582">
              <w:rPr>
                <w:rFonts w:ascii="Arial" w:hAnsi="Arial" w:cs="Arial"/>
                <w:color w:val="000000" w:themeColor="text1"/>
                <w:sz w:val="24"/>
                <w:szCs w:val="24"/>
              </w:rPr>
              <w:lastRenderedPageBreak/>
              <w:t>company can reduce the risk of product failure through careful marketing planning and in-depth market evaluations.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In both of these examples, the cost of risk reduction is obviously worth the potential saving.</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Companies may experience risk due to inappropriate operating strategies or bad decisions made by management. An evaluation of operating procedures by either company staff or perhaps outside experts can usually highlight areas where risk can be reduced.</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rPr>
            </w:pPr>
            <w:r w:rsidRPr="002D2582">
              <w:rPr>
                <w:rFonts w:ascii="Arial" w:hAnsi="Arial" w:cs="Arial"/>
                <w:b/>
                <w:bCs/>
                <w:color w:val="000000" w:themeColor="text1"/>
                <w:sz w:val="24"/>
                <w:szCs w:val="24"/>
              </w:rPr>
              <w:t>3) Risk Assumption</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Risks are a part of life for people and business. People driving to work understand the potential risk of having an accident; however, they wear a seat belt to reduce the risk of injury if one does occur.</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When a business launches a new product, they understand the potential risk of product failure.</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Therefore, they reduce that risk by means of market testing. Risk assumption, then, is the act of taking accountability for the loss or injury which may result from a risk.</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It is sensible to surmise a risk when more than one of the following circumstances exists: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after="30"/>
              <w:jc w:val="both"/>
              <w:rPr>
                <w:rFonts w:ascii="Arial" w:hAnsi="Arial" w:cs="Arial"/>
                <w:color w:val="000000" w:themeColor="text1"/>
                <w:sz w:val="24"/>
                <w:szCs w:val="24"/>
              </w:rPr>
            </w:pPr>
            <w:r w:rsidRPr="002D2582">
              <w:rPr>
                <w:rFonts w:ascii="Arial" w:hAnsi="Arial" w:cs="Arial"/>
                <w:b/>
                <w:bCs/>
                <w:color w:val="000000" w:themeColor="text1"/>
                <w:sz w:val="24"/>
                <w:szCs w:val="24"/>
              </w:rPr>
              <w:t xml:space="preserve">1. </w:t>
            </w:r>
            <w:r w:rsidRPr="002D2582">
              <w:rPr>
                <w:rFonts w:ascii="Arial" w:hAnsi="Arial" w:cs="Arial"/>
                <w:color w:val="000000" w:themeColor="text1"/>
                <w:sz w:val="24"/>
                <w:szCs w:val="24"/>
              </w:rPr>
              <w:t>The possible loss is too small to be of concern.</w:t>
            </w:r>
          </w:p>
          <w:p w:rsidR="002D2582" w:rsidRPr="002D2582" w:rsidRDefault="002D2582" w:rsidP="002D2582">
            <w:pPr>
              <w:autoSpaceDE w:val="0"/>
              <w:autoSpaceDN w:val="0"/>
              <w:adjustRightInd w:val="0"/>
              <w:spacing w:before="30" w:after="30"/>
              <w:jc w:val="both"/>
              <w:rPr>
                <w:rFonts w:ascii="Arial" w:hAnsi="Arial" w:cs="Arial"/>
                <w:color w:val="000000" w:themeColor="text1"/>
                <w:sz w:val="24"/>
                <w:szCs w:val="24"/>
              </w:rPr>
            </w:pPr>
            <w:r w:rsidRPr="002D2582">
              <w:rPr>
                <w:rFonts w:ascii="Arial" w:hAnsi="Arial" w:cs="Arial"/>
                <w:b/>
                <w:bCs/>
                <w:color w:val="000000" w:themeColor="text1"/>
                <w:sz w:val="24"/>
                <w:szCs w:val="24"/>
              </w:rPr>
              <w:t xml:space="preserve">2. </w:t>
            </w:r>
            <w:r w:rsidRPr="002D2582">
              <w:rPr>
                <w:rFonts w:ascii="Arial" w:hAnsi="Arial" w:cs="Arial"/>
                <w:color w:val="000000" w:themeColor="text1"/>
                <w:sz w:val="24"/>
                <w:szCs w:val="24"/>
              </w:rPr>
              <w:t>The risk has been reduced through practical risk management.</w:t>
            </w:r>
          </w:p>
          <w:p w:rsidR="002D2582" w:rsidRPr="002D2582" w:rsidRDefault="002D2582" w:rsidP="002D2582">
            <w:pPr>
              <w:autoSpaceDE w:val="0"/>
              <w:autoSpaceDN w:val="0"/>
              <w:adjustRightInd w:val="0"/>
              <w:spacing w:before="30" w:after="30"/>
              <w:jc w:val="both"/>
              <w:rPr>
                <w:rFonts w:ascii="Arial" w:hAnsi="Arial" w:cs="Arial"/>
                <w:color w:val="000000" w:themeColor="text1"/>
                <w:sz w:val="24"/>
                <w:szCs w:val="24"/>
              </w:rPr>
            </w:pPr>
            <w:r w:rsidRPr="002D2582">
              <w:rPr>
                <w:rFonts w:ascii="Arial" w:hAnsi="Arial" w:cs="Arial"/>
                <w:b/>
                <w:bCs/>
                <w:color w:val="000000" w:themeColor="text1"/>
                <w:sz w:val="24"/>
                <w:szCs w:val="24"/>
              </w:rPr>
              <w:t xml:space="preserve">3. </w:t>
            </w:r>
            <w:r w:rsidRPr="002D2582">
              <w:rPr>
                <w:rFonts w:ascii="Arial" w:hAnsi="Arial" w:cs="Arial"/>
                <w:color w:val="000000" w:themeColor="text1"/>
                <w:sz w:val="24"/>
                <w:szCs w:val="24"/>
              </w:rPr>
              <w:t>Even if insurance coverage is available, it’s too expensive.</w:t>
            </w:r>
          </w:p>
          <w:p w:rsidR="002D2582" w:rsidRPr="002D2582" w:rsidRDefault="002D2582" w:rsidP="002D2582">
            <w:pPr>
              <w:autoSpaceDE w:val="0"/>
              <w:autoSpaceDN w:val="0"/>
              <w:adjustRightInd w:val="0"/>
              <w:spacing w:before="30" w:after="30"/>
              <w:jc w:val="both"/>
              <w:rPr>
                <w:rFonts w:ascii="Arial" w:hAnsi="Arial" w:cs="Arial"/>
                <w:color w:val="000000" w:themeColor="text1"/>
                <w:sz w:val="24"/>
                <w:szCs w:val="24"/>
              </w:rPr>
            </w:pPr>
            <w:r w:rsidRPr="002D2582">
              <w:rPr>
                <w:rFonts w:ascii="Arial" w:hAnsi="Arial" w:cs="Arial"/>
                <w:b/>
                <w:bCs/>
                <w:color w:val="000000" w:themeColor="text1"/>
                <w:sz w:val="24"/>
                <w:szCs w:val="24"/>
              </w:rPr>
              <w:t xml:space="preserve">4. </w:t>
            </w:r>
            <w:r w:rsidRPr="002D2582">
              <w:rPr>
                <w:rFonts w:ascii="Arial" w:hAnsi="Arial" w:cs="Arial"/>
                <w:color w:val="000000" w:themeColor="text1"/>
                <w:sz w:val="24"/>
                <w:szCs w:val="24"/>
              </w:rPr>
              <w:t>There is no alternative option to prevent the loss.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b/>
                <w:bCs/>
                <w:color w:val="000000" w:themeColor="text1"/>
                <w:sz w:val="24"/>
                <w:szCs w:val="24"/>
                <w:u w:val="single"/>
              </w:rPr>
            </w:pPr>
            <w:r w:rsidRPr="002D2582">
              <w:rPr>
                <w:rFonts w:ascii="Arial" w:hAnsi="Arial" w:cs="Arial"/>
                <w:b/>
                <w:bCs/>
                <w:color w:val="000000" w:themeColor="text1"/>
                <w:sz w:val="24"/>
                <w:szCs w:val="24"/>
                <w:u w:val="single"/>
              </w:rPr>
              <w:t>Q. 4 (Case Study question)</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sz w:val="24"/>
                <w:szCs w:val="24"/>
              </w:rPr>
            </w:pPr>
            <w:r w:rsidRPr="002D2582">
              <w:rPr>
                <w:rFonts w:ascii="Arial" w:hAnsi="Arial" w:cs="Arial"/>
                <w:color w:val="000000" w:themeColor="text1"/>
                <w:sz w:val="24"/>
                <w:szCs w:val="24"/>
              </w:rPr>
              <w:t xml:space="preserve">1) In my opinion, the mistake was that, </w:t>
            </w:r>
            <w:r w:rsidRPr="002D2582">
              <w:rPr>
                <w:rFonts w:ascii="Arial" w:hAnsi="Arial" w:cs="Arial"/>
                <w:sz w:val="24"/>
                <w:szCs w:val="24"/>
              </w:rPr>
              <w:t>risks involved in management decisions can be minimized through effective decision making and every time a decision is made hastily or is based on insufficient information, there are risks involved. This is exactly what happened here and even when William tried to rectify the situation, it was too late for him due to no proper risk management plan in place.</w:t>
            </w:r>
          </w:p>
          <w:p w:rsidR="002D2582" w:rsidRPr="002D2582" w:rsidRDefault="002D2582" w:rsidP="002D2582">
            <w:pPr>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2) If risk management strategy is there, it would have helped him as per the followings:</w:t>
            </w:r>
          </w:p>
          <w:p w:rsidR="002D2582" w:rsidRPr="002D2582" w:rsidRDefault="002D2582" w:rsidP="002D2582">
            <w:pPr>
              <w:spacing w:before="30"/>
              <w:jc w:val="both"/>
              <w:rPr>
                <w:rFonts w:ascii="Arial" w:hAnsi="Arial" w:cs="Arial"/>
                <w:b/>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A) It could manage the risks involved in all William circumstances either to increase possible gains for him or to reduce negative effects for his company.</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B) In this case and if William has a risk management strategy it could help him by either financing or controlling it.</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C) William supposed to consider a risk management strategy to contribute to his fundamental business’s goals and objectives.</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 xml:space="preserve">D) Having a risk management strategy could enable William to be assure that, objectives are more likely to be accomplished and destructive situations will be dealt </w:t>
            </w:r>
            <w:r w:rsidRPr="002D2582">
              <w:rPr>
                <w:rFonts w:ascii="Arial" w:hAnsi="Arial" w:cs="Arial"/>
                <w:color w:val="000000" w:themeColor="text1"/>
                <w:sz w:val="24"/>
                <w:szCs w:val="24"/>
              </w:rPr>
              <w:lastRenderedPageBreak/>
              <w:t>with in a more sensible and practical manner.</w:t>
            </w: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p>
          <w:p w:rsidR="002D2582" w:rsidRPr="002D2582" w:rsidRDefault="002D2582" w:rsidP="002D2582">
            <w:pPr>
              <w:autoSpaceDE w:val="0"/>
              <w:autoSpaceDN w:val="0"/>
              <w:adjustRightInd w:val="0"/>
              <w:spacing w:before="30"/>
              <w:jc w:val="both"/>
              <w:rPr>
                <w:rFonts w:ascii="Arial" w:hAnsi="Arial" w:cs="Arial"/>
                <w:color w:val="000000" w:themeColor="text1"/>
                <w:sz w:val="24"/>
                <w:szCs w:val="24"/>
              </w:rPr>
            </w:pPr>
            <w:r w:rsidRPr="002D2582">
              <w:rPr>
                <w:rFonts w:ascii="Arial" w:hAnsi="Arial" w:cs="Arial"/>
                <w:color w:val="000000" w:themeColor="text1"/>
                <w:sz w:val="24"/>
                <w:szCs w:val="24"/>
              </w:rPr>
              <w:t>E) Personally I think if there is a risk management strategy; William supposed to save a portion of his previous income to keep his business going in case of his clients being bad debtors or bankrupted.</w:t>
            </w:r>
          </w:p>
          <w:p w:rsidR="002D2582" w:rsidRPr="002D2582" w:rsidRDefault="002D2582" w:rsidP="002D2582">
            <w:pPr>
              <w:spacing w:before="30"/>
              <w:rPr>
                <w:rFonts w:ascii="Arial" w:hAnsi="Arial" w:cs="Arial"/>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p w:rsidR="00CC2FB3" w:rsidRPr="002D2582" w:rsidRDefault="00CC2FB3" w:rsidP="002D2582">
            <w:pPr>
              <w:spacing w:before="30"/>
              <w:rPr>
                <w:b/>
              </w:rPr>
            </w:pPr>
          </w:p>
        </w:tc>
      </w:tr>
    </w:tbl>
    <w:p w:rsidR="00503D7E" w:rsidRPr="002D2582" w:rsidRDefault="00503D7E" w:rsidP="002D2582">
      <w:pPr>
        <w:autoSpaceDE w:val="0"/>
        <w:autoSpaceDN w:val="0"/>
        <w:adjustRightInd w:val="0"/>
        <w:spacing w:before="30" w:after="0" w:line="240" w:lineRule="auto"/>
        <w:rPr>
          <w:rFonts w:cs="CalvertMT-Bold"/>
          <w:b/>
          <w:bCs/>
          <w:color w:val="002060"/>
          <w:sz w:val="28"/>
          <w:lang w:val="en-US"/>
        </w:rPr>
      </w:pPr>
    </w:p>
    <w:p w:rsidR="00A851DA" w:rsidRPr="002D2582" w:rsidRDefault="00AE1481" w:rsidP="002D2582">
      <w:pPr>
        <w:autoSpaceDE w:val="0"/>
        <w:autoSpaceDN w:val="0"/>
        <w:adjustRightInd w:val="0"/>
        <w:spacing w:before="30" w:after="0" w:line="240" w:lineRule="auto"/>
        <w:rPr>
          <w:rFonts w:cs="CalvertMT-Bold"/>
          <w:b/>
          <w:bCs/>
          <w:color w:val="002060"/>
          <w:sz w:val="28"/>
          <w:lang w:val="en-US"/>
        </w:rPr>
      </w:pPr>
      <w:r w:rsidRPr="002D2582">
        <w:rPr>
          <w:rFonts w:cs="CalvertMT-Bold"/>
          <w:b/>
          <w:bCs/>
          <w:color w:val="002060"/>
          <w:sz w:val="28"/>
          <w:lang w:val="en-US"/>
        </w:rPr>
        <w:t>Student</w:t>
      </w:r>
      <w:r w:rsidR="00A851DA" w:rsidRPr="002D2582">
        <w:rPr>
          <w:rFonts w:cs="CalvertMT-Bold"/>
          <w:b/>
          <w:bCs/>
          <w:color w:val="002060"/>
          <w:sz w:val="28"/>
          <w:lang w:val="en-US"/>
        </w:rPr>
        <w:t xml:space="preserve"> Statement:</w:t>
      </w:r>
    </w:p>
    <w:p w:rsidR="00A851DA" w:rsidRPr="002D2582" w:rsidRDefault="00A851DA" w:rsidP="002D2582">
      <w:pPr>
        <w:autoSpaceDE w:val="0"/>
        <w:autoSpaceDN w:val="0"/>
        <w:adjustRightInd w:val="0"/>
        <w:spacing w:before="30" w:after="0" w:line="240" w:lineRule="auto"/>
        <w:rPr>
          <w:rFonts w:cs="CalvertMT-Bold"/>
          <w:b/>
          <w:bCs/>
          <w:color w:val="001AE6"/>
          <w:lang w:val="en-US"/>
        </w:rPr>
      </w:pPr>
    </w:p>
    <w:p w:rsidR="00A851DA" w:rsidRPr="002D2582" w:rsidRDefault="00405895" w:rsidP="002D2582">
      <w:pPr>
        <w:autoSpaceDE w:val="0"/>
        <w:autoSpaceDN w:val="0"/>
        <w:adjustRightInd w:val="0"/>
        <w:spacing w:before="30" w:after="0" w:line="240" w:lineRule="auto"/>
        <w:rPr>
          <w:rFonts w:cs="Bliss-Regular"/>
          <w:color w:val="000000"/>
          <w:lang w:val="en-US"/>
        </w:rPr>
      </w:pPr>
      <w:r w:rsidRPr="002D2582">
        <w:rPr>
          <w:rFonts w:cs="Bliss-Regular"/>
          <w:color w:val="000000"/>
          <w:lang w:val="en-US"/>
        </w:rPr>
        <w:t>By submitting this assignment, I confirm that this is my own work.</w:t>
      </w:r>
    </w:p>
    <w:p w:rsidR="00503D7E" w:rsidRPr="002D2582" w:rsidRDefault="00503D7E" w:rsidP="002D2582">
      <w:pPr>
        <w:autoSpaceDE w:val="0"/>
        <w:autoSpaceDN w:val="0"/>
        <w:adjustRightInd w:val="0"/>
        <w:spacing w:before="30" w:after="0" w:line="240" w:lineRule="auto"/>
        <w:rPr>
          <w:rFonts w:cs="Bliss-Regular"/>
          <w:color w:val="000000"/>
          <w:lang w:val="en-US"/>
        </w:rPr>
      </w:pPr>
    </w:p>
    <w:p w:rsidR="00503D7E" w:rsidRPr="002D2582" w:rsidRDefault="00503D7E" w:rsidP="002D2582">
      <w:pPr>
        <w:autoSpaceDE w:val="0"/>
        <w:autoSpaceDN w:val="0"/>
        <w:adjustRightInd w:val="0"/>
        <w:spacing w:before="30" w:after="0" w:line="240" w:lineRule="auto"/>
        <w:rPr>
          <w:rFonts w:cs="Bliss-Regular"/>
          <w:color w:val="000000"/>
          <w:lang w:val="en-US"/>
        </w:rPr>
      </w:pPr>
    </w:p>
    <w:p w:rsidR="00A851DA" w:rsidRPr="002D2582" w:rsidRDefault="00A851DA" w:rsidP="002D2582">
      <w:pPr>
        <w:autoSpaceDE w:val="0"/>
        <w:autoSpaceDN w:val="0"/>
        <w:adjustRightInd w:val="0"/>
        <w:spacing w:before="30"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2D2582" w:rsidTr="00405895">
        <w:tc>
          <w:tcPr>
            <w:tcW w:w="2310" w:type="dxa"/>
            <w:shd w:val="clear" w:color="auto" w:fill="D9D9D9" w:themeFill="background1" w:themeFillShade="D9"/>
          </w:tcPr>
          <w:p w:rsidR="00405895" w:rsidRPr="002D2582" w:rsidRDefault="00405895" w:rsidP="002D2582">
            <w:pPr>
              <w:spacing w:before="30"/>
              <w:rPr>
                <w:rFonts w:cs="Bliss-Regular"/>
                <w:color w:val="000000"/>
              </w:rPr>
            </w:pPr>
            <w:r w:rsidRPr="002D2582">
              <w:rPr>
                <w:rFonts w:cs="Bliss-Regular"/>
                <w:color w:val="000000"/>
              </w:rPr>
              <w:t>Student Signature</w:t>
            </w:r>
          </w:p>
        </w:tc>
        <w:tc>
          <w:tcPr>
            <w:tcW w:w="4035" w:type="dxa"/>
          </w:tcPr>
          <w:p w:rsidR="00405895" w:rsidRPr="002D2582" w:rsidRDefault="00405895" w:rsidP="002D2582">
            <w:pPr>
              <w:spacing w:before="30"/>
              <w:rPr>
                <w:rFonts w:cs="Bliss-Regular"/>
                <w:color w:val="000000"/>
              </w:rPr>
            </w:pPr>
          </w:p>
        </w:tc>
        <w:tc>
          <w:tcPr>
            <w:tcW w:w="1276" w:type="dxa"/>
            <w:shd w:val="clear" w:color="auto" w:fill="D9D9D9" w:themeFill="background1" w:themeFillShade="D9"/>
          </w:tcPr>
          <w:p w:rsidR="00405895" w:rsidRPr="002D2582" w:rsidRDefault="00405895" w:rsidP="002D2582">
            <w:pPr>
              <w:spacing w:before="30"/>
              <w:rPr>
                <w:rFonts w:cs="Bliss-Regular"/>
                <w:color w:val="000000"/>
              </w:rPr>
            </w:pPr>
            <w:r w:rsidRPr="002D2582">
              <w:rPr>
                <w:rFonts w:cs="Bliss-Regular"/>
                <w:color w:val="000000"/>
              </w:rPr>
              <w:t>Date</w:t>
            </w:r>
          </w:p>
        </w:tc>
        <w:tc>
          <w:tcPr>
            <w:tcW w:w="1621" w:type="dxa"/>
          </w:tcPr>
          <w:p w:rsidR="00405895" w:rsidRPr="002D2582" w:rsidRDefault="00405895" w:rsidP="002D2582">
            <w:pPr>
              <w:spacing w:before="30"/>
              <w:rPr>
                <w:rFonts w:cs="Bliss-Regular"/>
                <w:color w:val="000000"/>
              </w:rPr>
            </w:pPr>
          </w:p>
        </w:tc>
      </w:tr>
    </w:tbl>
    <w:p w:rsidR="00A851DA" w:rsidRPr="002D2582" w:rsidRDefault="00A851DA" w:rsidP="002D2582">
      <w:pPr>
        <w:spacing w:before="30"/>
        <w:rPr>
          <w:rFonts w:cs="Bliss-Regular"/>
          <w:color w:val="000000"/>
          <w:lang w:val="en-US"/>
        </w:rPr>
      </w:pPr>
    </w:p>
    <w:p w:rsidR="00A851DA" w:rsidRPr="002D2582" w:rsidRDefault="00A851DA" w:rsidP="002D2582">
      <w:pPr>
        <w:spacing w:before="30"/>
        <w:rPr>
          <w:rFonts w:cs="Bliss-Regular"/>
          <w:color w:val="000000"/>
          <w:lang w:val="en-US"/>
        </w:rPr>
      </w:pPr>
    </w:p>
    <w:p w:rsidR="00A851DA" w:rsidRPr="002D2582" w:rsidRDefault="00503D7E" w:rsidP="002D2582">
      <w:pPr>
        <w:shd w:val="clear" w:color="auto" w:fill="D9D9D9" w:themeFill="background1" w:themeFillShade="D9"/>
        <w:spacing w:before="30"/>
        <w:rPr>
          <w:b/>
          <w:sz w:val="32"/>
          <w:lang w:val="en-US"/>
        </w:rPr>
      </w:pPr>
      <w:r w:rsidRPr="002D2582">
        <w:rPr>
          <w:b/>
          <w:sz w:val="28"/>
          <w:lang w:val="en-US"/>
        </w:rPr>
        <w:t>For Tutor / Assessor Use Only</w:t>
      </w:r>
    </w:p>
    <w:tbl>
      <w:tblPr>
        <w:tblStyle w:val="TableGrid"/>
        <w:tblW w:w="0" w:type="auto"/>
        <w:tblLook w:val="04A0"/>
      </w:tblPr>
      <w:tblGrid>
        <w:gridCol w:w="4621"/>
        <w:gridCol w:w="4621"/>
      </w:tblGrid>
      <w:tr w:rsidR="00503D7E" w:rsidRPr="002D2582" w:rsidTr="00B0415E">
        <w:trPr>
          <w:trHeight w:val="249"/>
        </w:trPr>
        <w:tc>
          <w:tcPr>
            <w:tcW w:w="4621" w:type="dxa"/>
            <w:shd w:val="clear" w:color="auto" w:fill="D9D9D9" w:themeFill="background1" w:themeFillShade="D9"/>
          </w:tcPr>
          <w:p w:rsidR="00503D7E" w:rsidRPr="002D2582" w:rsidRDefault="00503D7E" w:rsidP="002D2582">
            <w:pPr>
              <w:spacing w:before="30"/>
              <w:rPr>
                <w:b/>
                <w:color w:val="002060"/>
              </w:rPr>
            </w:pPr>
            <w:r w:rsidRPr="002D2582">
              <w:rPr>
                <w:b/>
                <w:color w:val="002060"/>
              </w:rPr>
              <w:t>Total Marks</w:t>
            </w:r>
          </w:p>
        </w:tc>
        <w:tc>
          <w:tcPr>
            <w:tcW w:w="4621" w:type="dxa"/>
          </w:tcPr>
          <w:p w:rsidR="00503D7E" w:rsidRPr="002D2582" w:rsidRDefault="00503D7E" w:rsidP="002D2582">
            <w:pPr>
              <w:spacing w:before="30"/>
              <w:rPr>
                <w:rFonts w:cs="Times New Roman"/>
                <w:szCs w:val="32"/>
              </w:rPr>
            </w:pPr>
          </w:p>
        </w:tc>
      </w:tr>
      <w:tr w:rsidR="00503D7E" w:rsidRPr="002D2582" w:rsidTr="00B0415E">
        <w:tc>
          <w:tcPr>
            <w:tcW w:w="4621" w:type="dxa"/>
            <w:shd w:val="clear" w:color="auto" w:fill="D9D9D9" w:themeFill="background1" w:themeFillShade="D9"/>
          </w:tcPr>
          <w:p w:rsidR="00503D7E" w:rsidRPr="002D2582" w:rsidRDefault="00503D7E" w:rsidP="002D2582">
            <w:pPr>
              <w:spacing w:before="30"/>
              <w:rPr>
                <w:b/>
                <w:color w:val="002060"/>
              </w:rPr>
            </w:pPr>
            <w:r w:rsidRPr="002D2582">
              <w:rPr>
                <w:b/>
                <w:color w:val="002060"/>
              </w:rPr>
              <w:t>Marks Obtained</w:t>
            </w:r>
          </w:p>
        </w:tc>
        <w:tc>
          <w:tcPr>
            <w:tcW w:w="4621" w:type="dxa"/>
          </w:tcPr>
          <w:p w:rsidR="00503D7E" w:rsidRPr="002D2582" w:rsidRDefault="00503D7E" w:rsidP="002D2582">
            <w:pPr>
              <w:spacing w:before="30"/>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2D2582">
            <w:pPr>
              <w:spacing w:before="30"/>
              <w:rPr>
                <w:b/>
                <w:color w:val="002060"/>
              </w:rPr>
            </w:pPr>
            <w:r w:rsidRPr="002D2582">
              <w:rPr>
                <w:b/>
                <w:color w:val="002060"/>
              </w:rPr>
              <w:t>Percentage / Grade</w:t>
            </w:r>
          </w:p>
        </w:tc>
        <w:tc>
          <w:tcPr>
            <w:tcW w:w="4621" w:type="dxa"/>
          </w:tcPr>
          <w:p w:rsidR="00503D7E" w:rsidRPr="00B0415E" w:rsidRDefault="00503D7E" w:rsidP="002D2582">
            <w:pPr>
              <w:spacing w:before="30"/>
              <w:rPr>
                <w:rFonts w:cs="Times New Roman"/>
                <w:szCs w:val="32"/>
              </w:rPr>
            </w:pPr>
          </w:p>
        </w:tc>
      </w:tr>
    </w:tbl>
    <w:p w:rsidR="00EA30AB" w:rsidRPr="00B0415E" w:rsidRDefault="00EA30AB" w:rsidP="002D2582">
      <w:pPr>
        <w:spacing w:before="30"/>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3884" w:rsidRDefault="00743884" w:rsidP="00CB4D0A">
      <w:pPr>
        <w:spacing w:after="0" w:line="240" w:lineRule="auto"/>
      </w:pPr>
      <w:r>
        <w:separator/>
      </w:r>
    </w:p>
  </w:endnote>
  <w:endnote w:type="continuationSeparator" w:id="0">
    <w:p w:rsidR="00743884" w:rsidRDefault="0074388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3884" w:rsidRDefault="00743884" w:rsidP="00CB4D0A">
      <w:pPr>
        <w:spacing w:after="0" w:line="240" w:lineRule="auto"/>
      </w:pPr>
      <w:r>
        <w:separator/>
      </w:r>
    </w:p>
  </w:footnote>
  <w:footnote w:type="continuationSeparator" w:id="0">
    <w:p w:rsidR="00743884" w:rsidRDefault="0074388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73682"/>
    <w:multiLevelType w:val="hybridMultilevel"/>
    <w:tmpl w:val="B364A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9730D6"/>
    <w:multiLevelType w:val="hybridMultilevel"/>
    <w:tmpl w:val="000283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B77707"/>
    <w:multiLevelType w:val="hybridMultilevel"/>
    <w:tmpl w:val="26FE3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1307EF5"/>
    <w:multiLevelType w:val="hybridMultilevel"/>
    <w:tmpl w:val="1DFCC3B2"/>
    <w:lvl w:ilvl="0" w:tplc="00DC575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4762124"/>
    <w:multiLevelType w:val="hybridMultilevel"/>
    <w:tmpl w:val="2430A7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7E473C"/>
    <w:multiLevelType w:val="hybridMultilevel"/>
    <w:tmpl w:val="C1DA84C8"/>
    <w:lvl w:ilvl="0" w:tplc="0409000D">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1"/>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258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388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719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E2D9C-1790-410D-8B86-33B1BF0F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1771</Words>
  <Characters>10097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amr.h</cp:lastModifiedBy>
  <cp:revision>2</cp:revision>
  <dcterms:created xsi:type="dcterms:W3CDTF">2016-05-04T03:49:00Z</dcterms:created>
  <dcterms:modified xsi:type="dcterms:W3CDTF">2016-05-04T03:49:00Z</dcterms:modified>
</cp:coreProperties>
</file>