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2A3EC3" w:rsidRDefault="00607874" w:rsidP="00A851DA">
      <w:pPr>
        <w:pStyle w:val="Default"/>
        <w:rPr>
          <w:rFonts w:asciiTheme="minorHAnsi" w:hAnsiTheme="minorHAnsi" w:cstheme="minorHAnsi"/>
        </w:rPr>
      </w:pPr>
      <w:r w:rsidRPr="002A3EC3">
        <w:rPr>
          <w:rFonts w:asciiTheme="minorHAnsi" w:hAnsiTheme="minorHAnsi" w:cs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3EC3">
        <w:rPr>
          <w:rFonts w:asciiTheme="minorHAnsi" w:hAnsiTheme="minorHAnsi" w:cstheme="minorHAnsi"/>
        </w:rPr>
        <w:t xml:space="preserve">                                                             </w:t>
      </w:r>
      <w:r w:rsidR="00405895" w:rsidRPr="002A3EC3">
        <w:rPr>
          <w:rFonts w:asciiTheme="minorHAnsi" w:hAnsiTheme="minorHAnsi" w:cstheme="minorHAnsi"/>
        </w:rPr>
        <w:t xml:space="preserve">     </w:t>
      </w:r>
    </w:p>
    <w:p w:rsidR="00607874" w:rsidRPr="002A3EC3" w:rsidRDefault="00B36AF0" w:rsidP="00A851DA">
      <w:pPr>
        <w:rPr>
          <w:rFonts w:cstheme="minorHAnsi"/>
          <w:lang w:val="en-US"/>
        </w:rPr>
      </w:pPr>
      <w:r>
        <w:rPr>
          <w:rFonts w:cstheme="minorHAnsi"/>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2A3EC3" w:rsidRDefault="00607874" w:rsidP="00A851DA">
      <w:pPr>
        <w:rPr>
          <w:rFonts w:cstheme="minorHAnsi"/>
          <w:lang w:val="en-US"/>
        </w:rPr>
      </w:pPr>
    </w:p>
    <w:p w:rsidR="00607874" w:rsidRPr="002A3EC3" w:rsidRDefault="00607874" w:rsidP="00A851DA">
      <w:pPr>
        <w:rPr>
          <w:rFonts w:cstheme="minorHAnsi"/>
          <w:lang w:val="en-US"/>
        </w:rPr>
      </w:pPr>
    </w:p>
    <w:p w:rsidR="00607874" w:rsidRPr="002A3EC3" w:rsidRDefault="00607874" w:rsidP="00A851DA">
      <w:pPr>
        <w:rPr>
          <w:rFonts w:cstheme="minorHAnsi"/>
          <w:lang w:val="en-US"/>
        </w:rPr>
      </w:pPr>
    </w:p>
    <w:tbl>
      <w:tblPr>
        <w:tblStyle w:val="TableGrid"/>
        <w:tblW w:w="9209" w:type="dxa"/>
        <w:tblLook w:val="04A0" w:firstRow="1" w:lastRow="0" w:firstColumn="1" w:lastColumn="0" w:noHBand="0" w:noVBand="1"/>
      </w:tblPr>
      <w:tblGrid>
        <w:gridCol w:w="2522"/>
        <w:gridCol w:w="6687"/>
      </w:tblGrid>
      <w:tr w:rsidR="00A851DA" w:rsidRPr="002A3EC3"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3EC3" w:rsidRDefault="00A851DA">
            <w:pPr>
              <w:rPr>
                <w:rFonts w:cstheme="minorHAnsi"/>
                <w:b/>
                <w:color w:val="002060"/>
              </w:rPr>
            </w:pPr>
            <w:r w:rsidRPr="002A3EC3">
              <w:rPr>
                <w:rFonts w:cstheme="minorHAnsi"/>
                <w:b/>
                <w:color w:val="002060"/>
              </w:rPr>
              <w:t>Student Name:</w:t>
            </w:r>
          </w:p>
        </w:tc>
        <w:tc>
          <w:tcPr>
            <w:tcW w:w="6687" w:type="dxa"/>
            <w:tcBorders>
              <w:top w:val="single" w:sz="4" w:space="0" w:color="auto"/>
              <w:left w:val="single" w:sz="4" w:space="0" w:color="auto"/>
              <w:bottom w:val="single" w:sz="4" w:space="0" w:color="auto"/>
              <w:right w:val="single" w:sz="4" w:space="0" w:color="auto"/>
            </w:tcBorders>
            <w:hideMark/>
          </w:tcPr>
          <w:p w:rsidR="00A851DA" w:rsidRPr="002A3EC3" w:rsidRDefault="002A3EC3">
            <w:pPr>
              <w:pStyle w:val="Default"/>
              <w:rPr>
                <w:rFonts w:asciiTheme="minorHAnsi" w:hAnsiTheme="minorHAnsi" w:cstheme="minorHAnsi"/>
                <w:sz w:val="22"/>
                <w:szCs w:val="22"/>
              </w:rPr>
            </w:pPr>
            <w:r w:rsidRPr="002A3EC3">
              <w:rPr>
                <w:rFonts w:asciiTheme="minorHAnsi" w:hAnsiTheme="minorHAnsi" w:cstheme="minorHAnsi"/>
                <w:sz w:val="22"/>
                <w:szCs w:val="22"/>
              </w:rPr>
              <w:t>Leanard Phillip</w:t>
            </w:r>
          </w:p>
        </w:tc>
      </w:tr>
      <w:tr w:rsidR="00A851DA" w:rsidRPr="002A3EC3"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3EC3" w:rsidRDefault="00A851DA">
            <w:pPr>
              <w:rPr>
                <w:rFonts w:cstheme="minorHAnsi"/>
                <w:b/>
                <w:color w:val="002060"/>
              </w:rPr>
            </w:pPr>
            <w:r w:rsidRPr="002A3EC3">
              <w:rPr>
                <w:rFonts w:cstheme="minorHAnsi"/>
                <w:b/>
                <w:color w:val="002060"/>
              </w:rPr>
              <w:t>Student Number:</w:t>
            </w:r>
          </w:p>
        </w:tc>
        <w:tc>
          <w:tcPr>
            <w:tcW w:w="6687" w:type="dxa"/>
            <w:tcBorders>
              <w:top w:val="single" w:sz="4" w:space="0" w:color="auto"/>
              <w:left w:val="single" w:sz="4" w:space="0" w:color="auto"/>
              <w:bottom w:val="single" w:sz="4" w:space="0" w:color="auto"/>
              <w:right w:val="single" w:sz="4" w:space="0" w:color="auto"/>
            </w:tcBorders>
          </w:tcPr>
          <w:p w:rsidR="00A851DA" w:rsidRPr="002A3EC3" w:rsidRDefault="002A3EC3">
            <w:pPr>
              <w:pStyle w:val="Default"/>
              <w:rPr>
                <w:rFonts w:asciiTheme="minorHAnsi" w:hAnsiTheme="minorHAnsi" w:cstheme="minorHAnsi"/>
                <w:sz w:val="22"/>
                <w:szCs w:val="22"/>
              </w:rPr>
            </w:pPr>
            <w:r w:rsidRPr="002A3EC3">
              <w:rPr>
                <w:rFonts w:asciiTheme="minorHAnsi" w:hAnsiTheme="minorHAnsi" w:cstheme="minorHAnsi"/>
                <w:sz w:val="22"/>
                <w:szCs w:val="22"/>
              </w:rPr>
              <w:t>3604</w:t>
            </w:r>
          </w:p>
        </w:tc>
      </w:tr>
      <w:tr w:rsidR="00A851DA" w:rsidRPr="002A3EC3"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3EC3" w:rsidRDefault="00A851DA">
            <w:pPr>
              <w:rPr>
                <w:rFonts w:cstheme="minorHAnsi"/>
                <w:b/>
                <w:color w:val="002060"/>
              </w:rPr>
            </w:pPr>
            <w:r w:rsidRPr="002A3EC3">
              <w:rPr>
                <w:rFonts w:cstheme="minorHAnsi"/>
                <w:b/>
                <w:color w:val="002060"/>
              </w:rPr>
              <w:t>Course:</w:t>
            </w:r>
          </w:p>
        </w:tc>
        <w:tc>
          <w:tcPr>
            <w:tcW w:w="6687" w:type="dxa"/>
            <w:tcBorders>
              <w:top w:val="single" w:sz="4" w:space="0" w:color="auto"/>
              <w:left w:val="single" w:sz="4" w:space="0" w:color="auto"/>
              <w:bottom w:val="single" w:sz="4" w:space="0" w:color="auto"/>
              <w:right w:val="single" w:sz="4" w:space="0" w:color="auto"/>
            </w:tcBorders>
            <w:hideMark/>
          </w:tcPr>
          <w:p w:rsidR="00A851DA" w:rsidRPr="002A3EC3" w:rsidRDefault="002A3EC3" w:rsidP="002A3EC3">
            <w:pPr>
              <w:pStyle w:val="Header"/>
              <w:rPr>
                <w:rFonts w:cstheme="minorHAnsi"/>
              </w:rPr>
            </w:pPr>
            <w:r w:rsidRPr="002A3EC3">
              <w:rPr>
                <w:rFonts w:cstheme="minorHAnsi"/>
                <w:color w:val="000000"/>
              </w:rPr>
              <w:t>Introduction to Forensic Accounting</w:t>
            </w:r>
          </w:p>
        </w:tc>
      </w:tr>
      <w:tr w:rsidR="00A851DA" w:rsidRPr="002A3EC3" w:rsidTr="00C44AD6">
        <w:tc>
          <w:tcPr>
            <w:tcW w:w="252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A3EC3" w:rsidRDefault="00A851DA">
            <w:pPr>
              <w:rPr>
                <w:rFonts w:cstheme="minorHAnsi"/>
                <w:b/>
                <w:color w:val="002060"/>
              </w:rPr>
            </w:pPr>
            <w:r w:rsidRPr="002A3EC3">
              <w:rPr>
                <w:rFonts w:cstheme="minorHAnsi"/>
                <w:b/>
                <w:color w:val="002060"/>
              </w:rPr>
              <w:t>Assignment NO:</w:t>
            </w:r>
          </w:p>
        </w:tc>
        <w:tc>
          <w:tcPr>
            <w:tcW w:w="6687" w:type="dxa"/>
            <w:tcBorders>
              <w:top w:val="single" w:sz="4" w:space="0" w:color="auto"/>
              <w:left w:val="single" w:sz="4" w:space="0" w:color="auto"/>
              <w:bottom w:val="single" w:sz="4" w:space="0" w:color="auto"/>
              <w:right w:val="single" w:sz="4" w:space="0" w:color="auto"/>
            </w:tcBorders>
            <w:hideMark/>
          </w:tcPr>
          <w:p w:rsidR="00A851DA" w:rsidRPr="002A3EC3" w:rsidRDefault="002A3EC3">
            <w:pPr>
              <w:rPr>
                <w:rFonts w:cstheme="minorHAnsi"/>
              </w:rPr>
            </w:pPr>
            <w:r>
              <w:rPr>
                <w:rFonts w:cstheme="minorHAnsi"/>
              </w:rPr>
              <w:t>1</w:t>
            </w:r>
          </w:p>
        </w:tc>
      </w:tr>
    </w:tbl>
    <w:p w:rsidR="00511861" w:rsidRDefault="00511861" w:rsidP="00A851DA">
      <w:pPr>
        <w:rPr>
          <w:rFonts w:cstheme="minorHAnsi"/>
          <w:b/>
          <w:sz w:val="28"/>
          <w:lang w:val="en-US"/>
        </w:rPr>
      </w:pPr>
    </w:p>
    <w:p w:rsidR="00443E6F" w:rsidRPr="002A3EC3" w:rsidRDefault="00527C11" w:rsidP="00A851DA">
      <w:pPr>
        <w:rPr>
          <w:rFonts w:cstheme="minorHAnsi"/>
          <w:b/>
          <w:sz w:val="28"/>
          <w:lang w:val="en-US"/>
        </w:rPr>
      </w:pPr>
      <w:r w:rsidRPr="002A3EC3">
        <w:rPr>
          <w:rFonts w:cstheme="minorHAnsi"/>
          <w:b/>
          <w:sz w:val="28"/>
          <w:lang w:val="en-US"/>
        </w:rPr>
        <w:t>Marking Criteria:</w:t>
      </w:r>
    </w:p>
    <w:p w:rsidR="00443E6F" w:rsidRPr="002A3EC3" w:rsidRDefault="00527C11" w:rsidP="00A851DA">
      <w:pPr>
        <w:rPr>
          <w:rFonts w:cstheme="minorHAnsi"/>
          <w:lang w:val="en-US"/>
        </w:rPr>
      </w:pPr>
      <w:r w:rsidRPr="002A3EC3">
        <w:rPr>
          <w:rFonts w:cstheme="minorHAnsi"/>
          <w:lang w:val="en-US"/>
        </w:rPr>
        <w:t>We expect the learner</w:t>
      </w:r>
      <w:r w:rsidR="00443E6F" w:rsidRPr="002A3EC3">
        <w:rPr>
          <w:rFonts w:cstheme="minorHAnsi"/>
          <w:lang w:val="en-US"/>
        </w:rPr>
        <w:t>s</w:t>
      </w:r>
      <w:r w:rsidRPr="002A3EC3">
        <w:rPr>
          <w:rFonts w:cstheme="minorHAnsi"/>
          <w:lang w:val="en-US"/>
        </w:rPr>
        <w:t xml:space="preserve"> to write minimum one well expressed point in</w:t>
      </w:r>
      <w:r w:rsidR="00443E6F" w:rsidRPr="002A3EC3">
        <w:rPr>
          <w:rFonts w:cstheme="minorHAnsi"/>
          <w:lang w:val="en-US"/>
        </w:rPr>
        <w:t xml:space="preserve"> </w:t>
      </w:r>
      <w:r w:rsidRPr="002A3EC3">
        <w:rPr>
          <w:rFonts w:cstheme="minorHAnsi"/>
          <w:lang w:val="en-US"/>
        </w:rPr>
        <w:t>three lines</w:t>
      </w:r>
      <w:r w:rsidR="00443E6F" w:rsidRPr="002A3EC3">
        <w:rPr>
          <w:rFonts w:cstheme="minorHAnsi"/>
          <w:lang w:val="en-US"/>
        </w:rPr>
        <w:t xml:space="preserve"> against each allocated mark. This means one need</w:t>
      </w:r>
      <w:r w:rsidR="009E41F4" w:rsidRPr="002A3EC3">
        <w:rPr>
          <w:rFonts w:cstheme="minorHAnsi"/>
          <w:lang w:val="en-US"/>
        </w:rPr>
        <w:t>s</w:t>
      </w:r>
      <w:r w:rsidR="00443E6F" w:rsidRPr="002A3EC3">
        <w:rPr>
          <w:rFonts w:cstheme="minorHAnsi"/>
          <w:lang w:val="en-US"/>
        </w:rPr>
        <w:t xml:space="preserve"> to write 15 lines with </w:t>
      </w:r>
      <w:r w:rsidR="00402786" w:rsidRPr="002A3EC3">
        <w:rPr>
          <w:rFonts w:cstheme="minorHAnsi"/>
          <w:lang w:val="en-US"/>
        </w:rPr>
        <w:t>5 well expressed</w:t>
      </w:r>
      <w:r w:rsidR="00443E6F" w:rsidRPr="002A3EC3">
        <w:rPr>
          <w:rFonts w:cstheme="minorHAnsi"/>
          <w:lang w:val="en-US"/>
        </w:rPr>
        <w:t xml:space="preserve"> points to get high grades for a 5 marks question.</w:t>
      </w:r>
    </w:p>
    <w:p w:rsidR="00527C11" w:rsidRPr="002A3EC3" w:rsidRDefault="00687EE8" w:rsidP="00A851DA">
      <w:pPr>
        <w:rPr>
          <w:rFonts w:cstheme="minorHAnsi"/>
          <w:lang w:val="en-US"/>
        </w:rPr>
      </w:pPr>
      <w:r w:rsidRPr="002A3EC3">
        <w:rPr>
          <w:rFonts w:cstheme="minorHAnsi"/>
          <w:lang w:val="en-US"/>
        </w:rPr>
        <w:t xml:space="preserve">For high grades use </w:t>
      </w:r>
      <w:r w:rsidR="00527C11" w:rsidRPr="002A3EC3">
        <w:rPr>
          <w:rFonts w:cstheme="minorHAnsi"/>
          <w:lang w:val="en-US"/>
        </w:rPr>
        <w:t xml:space="preserve">examples and illustrations </w:t>
      </w:r>
      <w:r w:rsidR="00443E6F" w:rsidRPr="002A3EC3">
        <w:rPr>
          <w:rFonts w:cstheme="minorHAnsi"/>
          <w:lang w:val="en-US"/>
        </w:rPr>
        <w:t>where appropriate</w:t>
      </w:r>
      <w:r w:rsidRPr="002A3EC3">
        <w:rPr>
          <w:rFonts w:cstheme="minorHAnsi"/>
          <w:lang w:val="en-US"/>
        </w:rPr>
        <w:t>.</w:t>
      </w:r>
      <w:r w:rsidR="00443E6F" w:rsidRPr="002A3EC3">
        <w:rPr>
          <w:rFonts w:cstheme="minorHAnsi"/>
          <w:lang w:val="en-US"/>
        </w:rPr>
        <w:t xml:space="preserve"> </w:t>
      </w:r>
    </w:p>
    <w:tbl>
      <w:tblPr>
        <w:tblStyle w:val="TableGrid"/>
        <w:tblW w:w="9209" w:type="dxa"/>
        <w:tblLook w:val="04A0" w:firstRow="1" w:lastRow="0" w:firstColumn="1" w:lastColumn="0" w:noHBand="0" w:noVBand="1"/>
      </w:tblPr>
      <w:tblGrid>
        <w:gridCol w:w="9209"/>
      </w:tblGrid>
      <w:tr w:rsidR="00CC2FB3" w:rsidRPr="002A3EC3" w:rsidTr="00C44AD6">
        <w:tc>
          <w:tcPr>
            <w:tcW w:w="9209" w:type="dxa"/>
          </w:tcPr>
          <w:p w:rsidR="00CC2FB3" w:rsidRDefault="00CC2FB3" w:rsidP="00A851DA">
            <w:pPr>
              <w:rPr>
                <w:rFonts w:cstheme="minorHAnsi"/>
                <w:b/>
              </w:rPr>
            </w:pPr>
            <w:r w:rsidRPr="002A3EC3">
              <w:rPr>
                <w:rFonts w:cstheme="minorHAnsi"/>
                <w:sz w:val="24"/>
                <w:szCs w:val="24"/>
              </w:rPr>
              <w:t>Please insert your completed assignment</w:t>
            </w:r>
            <w:r w:rsidR="002F779F" w:rsidRPr="002A3EC3">
              <w:rPr>
                <w:rFonts w:cstheme="minorHAnsi"/>
                <w:sz w:val="24"/>
                <w:szCs w:val="24"/>
              </w:rPr>
              <w:t xml:space="preserve"> ( in word format) </w:t>
            </w:r>
            <w:r w:rsidRPr="002A3EC3">
              <w:rPr>
                <w:rFonts w:cstheme="minorHAnsi"/>
                <w:sz w:val="24"/>
                <w:szCs w:val="24"/>
              </w:rPr>
              <w:t xml:space="preserve"> here:</w:t>
            </w:r>
          </w:p>
          <w:p w:rsidR="002A3EC3" w:rsidRPr="006A0AFE" w:rsidRDefault="002A3EC3" w:rsidP="002A3EC3">
            <w:pPr>
              <w:pStyle w:val="ListParagraph"/>
              <w:numPr>
                <w:ilvl w:val="0"/>
                <w:numId w:val="2"/>
              </w:numPr>
              <w:autoSpaceDE w:val="0"/>
              <w:autoSpaceDN w:val="0"/>
              <w:adjustRightInd w:val="0"/>
              <w:jc w:val="both"/>
              <w:rPr>
                <w:rFonts w:cstheme="minorHAnsi"/>
                <w:i/>
                <w:color w:val="0000FF"/>
              </w:rPr>
            </w:pPr>
            <w:r w:rsidRPr="006A0AFE">
              <w:rPr>
                <w:rFonts w:cstheme="minorHAnsi"/>
                <w:i/>
                <w:color w:val="0000FF"/>
              </w:rPr>
              <w:t>What is fraud?</w:t>
            </w:r>
          </w:p>
          <w:p w:rsidR="002A3EC3" w:rsidRPr="00511861" w:rsidRDefault="00CC75F1" w:rsidP="002A3EC3">
            <w:pPr>
              <w:jc w:val="both"/>
              <w:rPr>
                <w:rFonts w:cstheme="minorHAnsi"/>
              </w:rPr>
            </w:pPr>
            <w:r w:rsidRPr="00511861">
              <w:rPr>
                <w:rFonts w:cstheme="minorHAnsi"/>
              </w:rPr>
              <w:t>T</w:t>
            </w:r>
            <w:r w:rsidR="002A3EC3" w:rsidRPr="00511861">
              <w:rPr>
                <w:rFonts w:cstheme="minorHAnsi"/>
              </w:rPr>
              <w:t xml:space="preserve">he Association of Certified Fraud Examiners (AFCE) defines fraud as “the use of one’s occupation for personal enrichment through the deliberate misuse or misapplication of the employing </w:t>
            </w:r>
            <w:proofErr w:type="spellStart"/>
            <w:r w:rsidR="002A3EC3" w:rsidRPr="00511861">
              <w:rPr>
                <w:rFonts w:cstheme="minorHAnsi"/>
              </w:rPr>
              <w:t>organisation’s</w:t>
            </w:r>
            <w:proofErr w:type="spellEnd"/>
            <w:r w:rsidR="002A3EC3" w:rsidRPr="00511861">
              <w:rPr>
                <w:rFonts w:cstheme="minorHAnsi"/>
              </w:rPr>
              <w:t xml:space="preserve"> resources or asset”.  </w:t>
            </w:r>
          </w:p>
          <w:p w:rsidR="00291231" w:rsidRPr="00511861" w:rsidRDefault="00291231" w:rsidP="002A3EC3">
            <w:pPr>
              <w:jc w:val="both"/>
              <w:rPr>
                <w:rFonts w:cstheme="minorHAnsi"/>
              </w:rPr>
            </w:pPr>
          </w:p>
          <w:p w:rsidR="002A3EC3" w:rsidRPr="00511861" w:rsidRDefault="002A3EC3" w:rsidP="002A3EC3">
            <w:pPr>
              <w:jc w:val="both"/>
              <w:rPr>
                <w:rFonts w:cstheme="minorHAnsi"/>
              </w:rPr>
            </w:pPr>
            <w:r w:rsidRPr="00511861">
              <w:rPr>
                <w:rFonts w:cstheme="minorHAnsi"/>
              </w:rPr>
              <w:t>The Eng</w:t>
            </w:r>
            <w:r w:rsidR="003F15A9">
              <w:rPr>
                <w:rFonts w:cstheme="minorHAnsi"/>
              </w:rPr>
              <w:t>lish Oxford Dictionary defines f</w:t>
            </w:r>
            <w:r w:rsidRPr="00511861">
              <w:rPr>
                <w:rFonts w:cstheme="minorHAnsi"/>
              </w:rPr>
              <w:t xml:space="preserve">raud as “Wrongful or criminal deception intend to result in financial or personal gain”.  </w:t>
            </w:r>
          </w:p>
          <w:p w:rsidR="002A3EC3" w:rsidRPr="00511861" w:rsidRDefault="002A3EC3" w:rsidP="002A3EC3">
            <w:pPr>
              <w:jc w:val="both"/>
              <w:rPr>
                <w:rFonts w:cstheme="minorHAnsi"/>
              </w:rPr>
            </w:pPr>
          </w:p>
          <w:p w:rsidR="00CC75F1" w:rsidRPr="00511861" w:rsidRDefault="00CC75F1" w:rsidP="002A3EC3">
            <w:pPr>
              <w:jc w:val="both"/>
              <w:rPr>
                <w:rFonts w:cstheme="minorHAnsi"/>
              </w:rPr>
            </w:pPr>
            <w:r w:rsidRPr="00511861">
              <w:rPr>
                <w:rFonts w:cstheme="minorHAnsi"/>
              </w:rPr>
              <w:t>Fraud can be separated into three (3) broad categories. They are (1) financial statement fraud, for example</w:t>
            </w:r>
            <w:r w:rsidR="003F15A9">
              <w:rPr>
                <w:rFonts w:cstheme="minorHAnsi"/>
              </w:rPr>
              <w:t>,</w:t>
            </w:r>
            <w:r w:rsidRPr="00511861">
              <w:rPr>
                <w:rFonts w:cstheme="minorHAnsi"/>
              </w:rPr>
              <w:t xml:space="preserve"> manipulating of liabilities, </w:t>
            </w:r>
            <w:r w:rsidR="005C02AE">
              <w:rPr>
                <w:rFonts w:cstheme="minorHAnsi"/>
              </w:rPr>
              <w:t xml:space="preserve">(2) </w:t>
            </w:r>
            <w:r w:rsidRPr="00511861">
              <w:rPr>
                <w:rFonts w:cstheme="minorHAnsi"/>
              </w:rPr>
              <w:t>Asset Misappropriation, for example</w:t>
            </w:r>
            <w:r w:rsidR="003F15A9">
              <w:rPr>
                <w:rFonts w:cstheme="minorHAnsi"/>
              </w:rPr>
              <w:t>,</w:t>
            </w:r>
            <w:r w:rsidRPr="00511861">
              <w:rPr>
                <w:rFonts w:cstheme="minorHAnsi"/>
              </w:rPr>
              <w:t xml:space="preserve"> false expense </w:t>
            </w:r>
            <w:r w:rsidR="00B36AF0" w:rsidRPr="00511861">
              <w:rPr>
                <w:rFonts w:cstheme="minorHAnsi"/>
              </w:rPr>
              <w:t>claims and</w:t>
            </w:r>
            <w:r w:rsidRPr="00511861">
              <w:rPr>
                <w:rFonts w:cstheme="minorHAnsi"/>
              </w:rPr>
              <w:t xml:space="preserve"> </w:t>
            </w:r>
            <w:r w:rsidR="005C02AE">
              <w:rPr>
                <w:rFonts w:cstheme="minorHAnsi"/>
              </w:rPr>
              <w:t xml:space="preserve">(3) </w:t>
            </w:r>
            <w:r w:rsidR="00B36AF0">
              <w:rPr>
                <w:rFonts w:cstheme="minorHAnsi"/>
              </w:rPr>
              <w:t>c</w:t>
            </w:r>
            <w:r w:rsidR="00B36AF0" w:rsidRPr="00511861">
              <w:rPr>
                <w:rFonts w:cstheme="minorHAnsi"/>
              </w:rPr>
              <w:t>orruption</w:t>
            </w:r>
            <w:r w:rsidRPr="00511861">
              <w:rPr>
                <w:rFonts w:cstheme="minorHAnsi"/>
              </w:rPr>
              <w:t xml:space="preserve"> for</w:t>
            </w:r>
            <w:r w:rsidR="005C02AE">
              <w:rPr>
                <w:rFonts w:cstheme="minorHAnsi"/>
              </w:rPr>
              <w:t xml:space="preserve"> example, paying</w:t>
            </w:r>
            <w:r w:rsidR="003F15A9">
              <w:rPr>
                <w:rFonts w:cstheme="minorHAnsi"/>
              </w:rPr>
              <w:t xml:space="preserve"> or receiving</w:t>
            </w:r>
            <w:r w:rsidR="005C02AE">
              <w:rPr>
                <w:rFonts w:cstheme="minorHAnsi"/>
              </w:rPr>
              <w:t xml:space="preserve"> of </w:t>
            </w:r>
            <w:r w:rsidRPr="00511861">
              <w:rPr>
                <w:rFonts w:cstheme="minorHAnsi"/>
              </w:rPr>
              <w:t>kickbacks.</w:t>
            </w:r>
          </w:p>
          <w:p w:rsidR="00CC75F1" w:rsidRPr="00511861" w:rsidRDefault="00CC75F1" w:rsidP="002A3EC3">
            <w:pPr>
              <w:jc w:val="both"/>
              <w:rPr>
                <w:rFonts w:cstheme="minorHAnsi"/>
              </w:rPr>
            </w:pPr>
          </w:p>
          <w:p w:rsidR="00291231" w:rsidRPr="00511861" w:rsidRDefault="00511861" w:rsidP="00511861">
            <w:pPr>
              <w:autoSpaceDE w:val="0"/>
              <w:autoSpaceDN w:val="0"/>
              <w:adjustRightInd w:val="0"/>
              <w:jc w:val="both"/>
              <w:rPr>
                <w:rFonts w:cstheme="minorHAnsi"/>
              </w:rPr>
            </w:pPr>
            <w:r w:rsidRPr="00511861">
              <w:rPr>
                <w:rFonts w:cstheme="minorHAnsi"/>
              </w:rPr>
              <w:t>In their 20</w:t>
            </w:r>
            <w:r w:rsidR="003F15A9">
              <w:rPr>
                <w:rFonts w:cstheme="minorHAnsi"/>
              </w:rPr>
              <w:t>08</w:t>
            </w:r>
            <w:r w:rsidRPr="00511861">
              <w:rPr>
                <w:rFonts w:cstheme="minorHAnsi"/>
              </w:rPr>
              <w:t xml:space="preserve"> Report to the Nation, the Association of Certified Fraud Examiners (ACFE) estimates that occupational fraud losses cost organizations $994 billion annually. </w:t>
            </w:r>
            <w:r w:rsidR="003F15A9">
              <w:rPr>
                <w:rFonts w:cstheme="minorHAnsi"/>
              </w:rPr>
              <w:t>The 2016 Report to the Nation however, concludes that projecting total fraud losses is based on imperfect data.  The report however projected potential fraud loss of up to $6.7 (</w:t>
            </w:r>
            <w:r w:rsidR="003F15A9">
              <w:rPr>
                <w:rFonts w:cstheme="minorHAnsi"/>
              </w:rPr>
              <w:t>USD</w:t>
            </w:r>
            <w:r w:rsidR="003F15A9">
              <w:rPr>
                <w:rFonts w:cstheme="minorHAnsi"/>
              </w:rPr>
              <w:t xml:space="preserve">) trillion worldwide.  </w:t>
            </w:r>
            <w:r w:rsidR="00291231" w:rsidRPr="00511861">
              <w:rPr>
                <w:rFonts w:cstheme="minorHAnsi"/>
              </w:rPr>
              <w:t>Some methods of fraud includes deception schemes, forgery, lying, manipulation of accounts, embezzlement, falsification of data and bribery.</w:t>
            </w:r>
          </w:p>
          <w:p w:rsidR="00291231" w:rsidRPr="0002672A" w:rsidRDefault="00291231" w:rsidP="002A3EC3">
            <w:pPr>
              <w:jc w:val="both"/>
              <w:rPr>
                <w:rFonts w:cstheme="minorHAnsi"/>
              </w:rPr>
            </w:pPr>
          </w:p>
          <w:p w:rsidR="002A3EC3" w:rsidRPr="006A0AFE" w:rsidRDefault="002A3EC3" w:rsidP="002A3EC3">
            <w:pPr>
              <w:pStyle w:val="ListParagraph"/>
              <w:numPr>
                <w:ilvl w:val="0"/>
                <w:numId w:val="2"/>
              </w:numPr>
              <w:autoSpaceDE w:val="0"/>
              <w:autoSpaceDN w:val="0"/>
              <w:adjustRightInd w:val="0"/>
              <w:jc w:val="both"/>
              <w:rPr>
                <w:rFonts w:cstheme="minorHAnsi"/>
                <w:i/>
                <w:color w:val="0000FF"/>
              </w:rPr>
            </w:pPr>
            <w:r w:rsidRPr="006A0AFE">
              <w:rPr>
                <w:rFonts w:cstheme="minorHAnsi"/>
                <w:i/>
                <w:color w:val="0000FF"/>
              </w:rPr>
              <w:t>What skills are most important to the successful practice of forensic accounting?</w:t>
            </w:r>
          </w:p>
          <w:p w:rsidR="002A3EC3" w:rsidRPr="006A0AFE" w:rsidRDefault="005C02AE" w:rsidP="002A3EC3">
            <w:pPr>
              <w:autoSpaceDE w:val="0"/>
              <w:autoSpaceDN w:val="0"/>
              <w:adjustRightInd w:val="0"/>
              <w:jc w:val="both"/>
              <w:rPr>
                <w:rFonts w:cstheme="minorHAnsi"/>
                <w:color w:val="000000"/>
              </w:rPr>
            </w:pPr>
            <w:r>
              <w:rPr>
                <w:rFonts w:cstheme="minorHAnsi"/>
                <w:color w:val="000000"/>
              </w:rPr>
              <w:t>T</w:t>
            </w:r>
            <w:r w:rsidR="002A3EC3" w:rsidRPr="006A0AFE">
              <w:rPr>
                <w:rFonts w:cstheme="minorHAnsi"/>
                <w:color w:val="000000"/>
              </w:rPr>
              <w:t>he skills that are most important to the successful practice of forensic accounting includes:-</w:t>
            </w:r>
          </w:p>
          <w:p w:rsidR="00E37457" w:rsidRDefault="00E37457" w:rsidP="002A3EC3">
            <w:pPr>
              <w:pStyle w:val="ListParagraph"/>
              <w:numPr>
                <w:ilvl w:val="0"/>
                <w:numId w:val="3"/>
              </w:numPr>
              <w:autoSpaceDE w:val="0"/>
              <w:autoSpaceDN w:val="0"/>
              <w:adjustRightInd w:val="0"/>
              <w:jc w:val="both"/>
              <w:rPr>
                <w:rFonts w:cstheme="minorHAnsi"/>
                <w:color w:val="000000"/>
              </w:rPr>
            </w:pPr>
            <w:r>
              <w:rPr>
                <w:rFonts w:cstheme="minorHAnsi"/>
                <w:color w:val="000000"/>
              </w:rPr>
              <w:t>A mindset that can sense whether something is not right without actually knowing the nature of the anomaly;</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A</w:t>
            </w:r>
            <w:r w:rsidRPr="006A0AFE">
              <w:rPr>
                <w:rFonts w:cstheme="minorHAnsi"/>
                <w:color w:val="000000"/>
              </w:rPr>
              <w:t>bility to identify fraud with minimal initial information;</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Ability</w:t>
            </w:r>
            <w:r w:rsidRPr="006A0AFE">
              <w:rPr>
                <w:rFonts w:cstheme="minorHAnsi"/>
                <w:color w:val="000000"/>
              </w:rPr>
              <w:t xml:space="preserve"> to </w:t>
            </w:r>
            <w:r w:rsidR="007A7C57">
              <w:rPr>
                <w:rFonts w:cstheme="minorHAnsi"/>
                <w:color w:val="000000"/>
              </w:rPr>
              <w:t>interpret financial information;</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E</w:t>
            </w:r>
            <w:r w:rsidRPr="006A0AFE">
              <w:rPr>
                <w:rFonts w:cstheme="minorHAnsi"/>
                <w:color w:val="000000"/>
              </w:rPr>
              <w:t>xpertise in interviewing people who are important to his/her investigation;</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E</w:t>
            </w:r>
            <w:r w:rsidRPr="006A0AFE">
              <w:rPr>
                <w:rFonts w:cstheme="minorHAnsi"/>
                <w:color w:val="000000"/>
              </w:rPr>
              <w:t>xpertise in evidence gathering techniques and handle evidence in such a manner that it is not compromised from gathering, stori</w:t>
            </w:r>
            <w:r w:rsidR="007A7C57">
              <w:rPr>
                <w:rFonts w:cstheme="minorHAnsi"/>
                <w:color w:val="000000"/>
              </w:rPr>
              <w:t>ng and finally presentation to courts of l</w:t>
            </w:r>
            <w:r w:rsidRPr="006A0AFE">
              <w:rPr>
                <w:rFonts w:cstheme="minorHAnsi"/>
                <w:color w:val="000000"/>
              </w:rPr>
              <w:t>aw.</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S</w:t>
            </w:r>
            <w:r w:rsidRPr="006A0AFE">
              <w:rPr>
                <w:rFonts w:cstheme="minorHAnsi"/>
                <w:color w:val="000000"/>
              </w:rPr>
              <w:t xml:space="preserve">killed in written and oral presentations. </w:t>
            </w:r>
            <w:r w:rsidR="007A7C57">
              <w:rPr>
                <w:rFonts w:cstheme="minorHAnsi"/>
                <w:color w:val="000000"/>
              </w:rPr>
              <w:t>Th</w:t>
            </w:r>
            <w:r w:rsidRPr="006A0AFE">
              <w:rPr>
                <w:rFonts w:cstheme="minorHAnsi"/>
                <w:color w:val="000000"/>
              </w:rPr>
              <w:t xml:space="preserve">e ability to translate complex financial information/findings in a comprehensible manner </w:t>
            </w:r>
            <w:r w:rsidR="007A7C57">
              <w:rPr>
                <w:rFonts w:cstheme="minorHAnsi"/>
                <w:color w:val="000000"/>
              </w:rPr>
              <w:t>that is understandable by the average</w:t>
            </w:r>
            <w:r w:rsidRPr="006A0AFE">
              <w:rPr>
                <w:rFonts w:cstheme="minorHAnsi"/>
                <w:color w:val="000000"/>
              </w:rPr>
              <w:t xml:space="preserve"> lay person.</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K</w:t>
            </w:r>
            <w:r w:rsidRPr="006A0AFE">
              <w:rPr>
                <w:rFonts w:cstheme="minorHAnsi"/>
                <w:color w:val="000000"/>
              </w:rPr>
              <w:t>nowledge of investigativ</w:t>
            </w:r>
            <w:r w:rsidR="007A7C57">
              <w:rPr>
                <w:rFonts w:cstheme="minorHAnsi"/>
                <w:color w:val="000000"/>
              </w:rPr>
              <w:t xml:space="preserve">e techniques </w:t>
            </w:r>
            <w:r w:rsidR="00E37457">
              <w:rPr>
                <w:rFonts w:cstheme="minorHAnsi"/>
                <w:color w:val="000000"/>
              </w:rPr>
              <w:t>including</w:t>
            </w:r>
            <w:r w:rsidRPr="006A0AFE">
              <w:rPr>
                <w:rFonts w:cstheme="minorHAnsi"/>
                <w:color w:val="000000"/>
              </w:rPr>
              <w:t xml:space="preserve"> the intricacies of the Generally Accepted Accounting Principles (GAAP)</w:t>
            </w:r>
            <w:r w:rsidR="007A7C57">
              <w:rPr>
                <w:rFonts w:cstheme="minorHAnsi"/>
                <w:color w:val="000000"/>
              </w:rPr>
              <w:t xml:space="preserve"> and Computer Assisted Audit Techniques (CAAT) amongst others.</w:t>
            </w:r>
          </w:p>
          <w:p w:rsidR="002A3EC3" w:rsidRPr="006A0AFE" w:rsidRDefault="002A3EC3" w:rsidP="002A3EC3">
            <w:pPr>
              <w:pStyle w:val="ListParagraph"/>
              <w:numPr>
                <w:ilvl w:val="0"/>
                <w:numId w:val="3"/>
              </w:numPr>
              <w:autoSpaceDE w:val="0"/>
              <w:autoSpaceDN w:val="0"/>
              <w:adjustRightInd w:val="0"/>
              <w:jc w:val="both"/>
              <w:rPr>
                <w:rFonts w:cstheme="minorHAnsi"/>
                <w:color w:val="000000"/>
              </w:rPr>
            </w:pPr>
            <w:r>
              <w:rPr>
                <w:rFonts w:cstheme="minorHAnsi"/>
                <w:color w:val="000000"/>
              </w:rPr>
              <w:t>I</w:t>
            </w:r>
            <w:r w:rsidRPr="006A0AFE">
              <w:rPr>
                <w:rFonts w:cstheme="minorHAnsi"/>
                <w:color w:val="000000"/>
              </w:rPr>
              <w:t xml:space="preserve">nvestigative skills and the ability to apply these skills during investigation when evidence is being developed around motive and opportunity </w:t>
            </w:r>
            <w:r>
              <w:rPr>
                <w:rFonts w:cstheme="minorHAnsi"/>
                <w:color w:val="000000"/>
              </w:rPr>
              <w:t>for</w:t>
            </w:r>
            <w:r w:rsidRPr="006A0AFE">
              <w:rPr>
                <w:rFonts w:cstheme="minorHAnsi"/>
                <w:color w:val="000000"/>
              </w:rPr>
              <w:t xml:space="preserve"> the crime and the benefit derived from it.</w:t>
            </w:r>
          </w:p>
          <w:p w:rsidR="002A3EC3" w:rsidRPr="006A0AFE" w:rsidRDefault="002A3EC3" w:rsidP="002A3EC3">
            <w:pPr>
              <w:autoSpaceDE w:val="0"/>
              <w:autoSpaceDN w:val="0"/>
              <w:adjustRightInd w:val="0"/>
              <w:jc w:val="both"/>
              <w:rPr>
                <w:rFonts w:cstheme="minorHAnsi"/>
                <w:color w:val="000000"/>
              </w:rPr>
            </w:pPr>
          </w:p>
          <w:p w:rsidR="002A3EC3" w:rsidRPr="006A0AFE" w:rsidRDefault="002A3EC3" w:rsidP="002A3EC3">
            <w:pPr>
              <w:pStyle w:val="ListParagraph"/>
              <w:numPr>
                <w:ilvl w:val="0"/>
                <w:numId w:val="2"/>
              </w:numPr>
              <w:autoSpaceDE w:val="0"/>
              <w:autoSpaceDN w:val="0"/>
              <w:adjustRightInd w:val="0"/>
              <w:jc w:val="both"/>
              <w:rPr>
                <w:rFonts w:cstheme="minorHAnsi"/>
                <w:i/>
                <w:color w:val="0000FF"/>
              </w:rPr>
            </w:pPr>
            <w:r w:rsidRPr="006A0AFE">
              <w:rPr>
                <w:rFonts w:cstheme="minorHAnsi"/>
                <w:i/>
                <w:color w:val="0000FF"/>
              </w:rPr>
              <w:t>What qualities of mind and/or body should a forensic accountant possess?</w:t>
            </w:r>
          </w:p>
          <w:p w:rsidR="002A3EC3" w:rsidRPr="00093250" w:rsidRDefault="002A3EC3" w:rsidP="002A3EC3">
            <w:pPr>
              <w:autoSpaceDE w:val="0"/>
              <w:autoSpaceDN w:val="0"/>
              <w:adjustRightInd w:val="0"/>
              <w:ind w:left="360"/>
              <w:jc w:val="both"/>
              <w:rPr>
                <w:rFonts w:cstheme="minorHAnsi"/>
                <w:color w:val="000000"/>
              </w:rPr>
            </w:pPr>
            <w:r w:rsidRPr="00093250">
              <w:rPr>
                <w:rFonts w:cstheme="minorHAnsi"/>
                <w:color w:val="000000"/>
              </w:rPr>
              <w:t>The forensic accountant must have a mind-set that enables him/her to sense whether something is not right without actually knowing the nature of the anomaly. The mindset must go beyond accounting principles and regulations and allow him/her to think “outside the box”.</w:t>
            </w:r>
            <w:r>
              <w:rPr>
                <w:rFonts w:cstheme="minorHAnsi"/>
                <w:color w:val="000000"/>
              </w:rPr>
              <w:t xml:space="preserve"> In terms of body, the forensic accountant needs to have the physical ability to attend courts of law and give evidence in certain circumstances.</w:t>
            </w:r>
          </w:p>
          <w:p w:rsidR="002A3EC3" w:rsidRPr="006A0AFE" w:rsidRDefault="002A3EC3" w:rsidP="002A3EC3">
            <w:pPr>
              <w:autoSpaceDE w:val="0"/>
              <w:autoSpaceDN w:val="0"/>
              <w:adjustRightInd w:val="0"/>
              <w:jc w:val="both"/>
              <w:rPr>
                <w:rFonts w:cstheme="minorHAnsi"/>
                <w:color w:val="000000"/>
              </w:rPr>
            </w:pPr>
          </w:p>
          <w:p w:rsidR="002A3EC3" w:rsidRPr="006A0AFE" w:rsidRDefault="002A3EC3" w:rsidP="002A3EC3">
            <w:pPr>
              <w:pStyle w:val="ListParagraph"/>
              <w:numPr>
                <w:ilvl w:val="0"/>
                <w:numId w:val="2"/>
              </w:numPr>
              <w:autoSpaceDE w:val="0"/>
              <w:autoSpaceDN w:val="0"/>
              <w:adjustRightInd w:val="0"/>
              <w:jc w:val="both"/>
              <w:rPr>
                <w:rFonts w:cstheme="minorHAnsi"/>
                <w:color w:val="0000FF"/>
              </w:rPr>
            </w:pPr>
            <w:r w:rsidRPr="006A0AFE">
              <w:rPr>
                <w:rFonts w:cstheme="minorHAnsi"/>
                <w:color w:val="0000FF"/>
              </w:rPr>
              <w:t>Outline the basic steps involved in fraud investigation.</w:t>
            </w:r>
          </w:p>
          <w:p w:rsidR="002A3EC3" w:rsidRPr="006A0AFE" w:rsidRDefault="002A3EC3" w:rsidP="002A3EC3">
            <w:pPr>
              <w:autoSpaceDE w:val="0"/>
              <w:autoSpaceDN w:val="0"/>
              <w:adjustRightInd w:val="0"/>
              <w:ind w:left="360"/>
              <w:jc w:val="both"/>
              <w:rPr>
                <w:rFonts w:cstheme="minorHAnsi"/>
              </w:rPr>
            </w:pPr>
            <w:r w:rsidRPr="006A0AFE">
              <w:rPr>
                <w:rFonts w:cstheme="minorHAnsi"/>
              </w:rPr>
              <w:t>The basic steps involved in fraud investigations includes:-</w:t>
            </w:r>
          </w:p>
          <w:p w:rsidR="002A3EC3" w:rsidRPr="006A0AFE" w:rsidRDefault="000652BB" w:rsidP="002A3EC3">
            <w:pPr>
              <w:pStyle w:val="ListParagraph"/>
              <w:numPr>
                <w:ilvl w:val="1"/>
                <w:numId w:val="2"/>
              </w:numPr>
              <w:autoSpaceDE w:val="0"/>
              <w:autoSpaceDN w:val="0"/>
              <w:adjustRightInd w:val="0"/>
              <w:jc w:val="both"/>
              <w:rPr>
                <w:rFonts w:cstheme="minorHAnsi"/>
              </w:rPr>
            </w:pPr>
            <w:r>
              <w:rPr>
                <w:rFonts w:cstheme="minorHAnsi"/>
              </w:rPr>
              <w:t>Initial analysis of the allegations and a</w:t>
            </w:r>
            <w:r w:rsidR="002A3EC3" w:rsidRPr="006A0AFE">
              <w:rPr>
                <w:rFonts w:cstheme="minorHAnsi"/>
              </w:rPr>
              <w:t>ccepting the investigation;</w:t>
            </w:r>
          </w:p>
          <w:p w:rsidR="002A3EC3" w:rsidRPr="006A0AFE" w:rsidRDefault="002A3EC3" w:rsidP="002A3EC3">
            <w:pPr>
              <w:pStyle w:val="ListParagraph"/>
              <w:numPr>
                <w:ilvl w:val="1"/>
                <w:numId w:val="2"/>
              </w:numPr>
              <w:autoSpaceDE w:val="0"/>
              <w:autoSpaceDN w:val="0"/>
              <w:adjustRightInd w:val="0"/>
              <w:jc w:val="both"/>
              <w:rPr>
                <w:rFonts w:cstheme="minorHAnsi"/>
              </w:rPr>
            </w:pPr>
            <w:r w:rsidRPr="006A0AFE">
              <w:rPr>
                <w:rFonts w:cstheme="minorHAnsi"/>
              </w:rPr>
              <w:t>Planning the investigations</w:t>
            </w:r>
            <w:r w:rsidR="00B36AF0">
              <w:rPr>
                <w:rFonts w:cstheme="minorHAnsi"/>
              </w:rPr>
              <w:t xml:space="preserve"> including </w:t>
            </w:r>
            <w:r w:rsidR="000652BB">
              <w:rPr>
                <w:rFonts w:cstheme="minorHAnsi"/>
              </w:rPr>
              <w:t>documenting the plan, communicating the plan and setting a timetable</w:t>
            </w:r>
            <w:r w:rsidR="00E37457">
              <w:rPr>
                <w:rFonts w:cstheme="minorHAnsi"/>
              </w:rPr>
              <w:t>;</w:t>
            </w:r>
          </w:p>
          <w:p w:rsidR="000652BB" w:rsidRDefault="002A3EC3" w:rsidP="00951C4F">
            <w:pPr>
              <w:pStyle w:val="ListParagraph"/>
              <w:numPr>
                <w:ilvl w:val="1"/>
                <w:numId w:val="2"/>
              </w:numPr>
              <w:autoSpaceDE w:val="0"/>
              <w:autoSpaceDN w:val="0"/>
              <w:adjustRightInd w:val="0"/>
              <w:jc w:val="both"/>
              <w:rPr>
                <w:rFonts w:cstheme="minorHAnsi"/>
              </w:rPr>
            </w:pPr>
            <w:r w:rsidRPr="000652BB">
              <w:rPr>
                <w:rFonts w:cstheme="minorHAnsi"/>
              </w:rPr>
              <w:t xml:space="preserve">Gathering </w:t>
            </w:r>
            <w:r w:rsidR="000652BB" w:rsidRPr="000652BB">
              <w:rPr>
                <w:rFonts w:cstheme="minorHAnsi"/>
              </w:rPr>
              <w:t xml:space="preserve">and securing </w:t>
            </w:r>
            <w:r w:rsidRPr="000652BB">
              <w:rPr>
                <w:rFonts w:cstheme="minorHAnsi"/>
              </w:rPr>
              <w:t>evidence</w:t>
            </w:r>
            <w:r w:rsidR="000652BB" w:rsidRPr="000652BB">
              <w:rPr>
                <w:rFonts w:cstheme="minorHAnsi"/>
              </w:rPr>
              <w:t xml:space="preserve"> including interviewing key witnesses</w:t>
            </w:r>
            <w:r w:rsidR="00E37457" w:rsidRPr="000652BB">
              <w:rPr>
                <w:rFonts w:cstheme="minorHAnsi"/>
              </w:rPr>
              <w:t>;</w:t>
            </w:r>
          </w:p>
          <w:p w:rsidR="000652BB" w:rsidRDefault="000652BB" w:rsidP="00951C4F">
            <w:pPr>
              <w:pStyle w:val="ListParagraph"/>
              <w:numPr>
                <w:ilvl w:val="1"/>
                <w:numId w:val="2"/>
              </w:numPr>
              <w:autoSpaceDE w:val="0"/>
              <w:autoSpaceDN w:val="0"/>
              <w:adjustRightInd w:val="0"/>
              <w:jc w:val="both"/>
              <w:rPr>
                <w:rFonts w:cstheme="minorHAnsi"/>
              </w:rPr>
            </w:pPr>
            <w:r>
              <w:rPr>
                <w:rFonts w:cstheme="minorHAnsi"/>
              </w:rPr>
              <w:t>Analysis of the evidence, consider reliability and whether there are any conflicts in evidence or missing evidence.</w:t>
            </w:r>
          </w:p>
          <w:p w:rsidR="002A3EC3" w:rsidRPr="000652BB" w:rsidRDefault="000652BB" w:rsidP="00951C4F">
            <w:pPr>
              <w:pStyle w:val="ListParagraph"/>
              <w:numPr>
                <w:ilvl w:val="1"/>
                <w:numId w:val="2"/>
              </w:numPr>
              <w:autoSpaceDE w:val="0"/>
              <w:autoSpaceDN w:val="0"/>
              <w:adjustRightInd w:val="0"/>
              <w:jc w:val="both"/>
              <w:rPr>
                <w:rFonts w:cstheme="minorHAnsi"/>
              </w:rPr>
            </w:pPr>
            <w:r>
              <w:rPr>
                <w:rFonts w:cstheme="minorHAnsi"/>
              </w:rPr>
              <w:t>Compiling the report. Include what document evidence were considered, what facts were found, who was interviewed and whether the accused was interviewed</w:t>
            </w:r>
            <w:r w:rsidR="002A3EC3" w:rsidRPr="000652BB">
              <w:rPr>
                <w:rFonts w:cstheme="minorHAnsi"/>
              </w:rPr>
              <w:t>;</w:t>
            </w:r>
          </w:p>
          <w:p w:rsidR="002A3EC3" w:rsidRPr="006A0AFE" w:rsidRDefault="000652BB" w:rsidP="002A3EC3">
            <w:pPr>
              <w:pStyle w:val="ListParagraph"/>
              <w:numPr>
                <w:ilvl w:val="1"/>
                <w:numId w:val="2"/>
              </w:numPr>
              <w:autoSpaceDE w:val="0"/>
              <w:autoSpaceDN w:val="0"/>
              <w:adjustRightInd w:val="0"/>
              <w:jc w:val="both"/>
              <w:rPr>
                <w:rFonts w:cstheme="minorHAnsi"/>
              </w:rPr>
            </w:pPr>
            <w:r>
              <w:rPr>
                <w:rFonts w:cstheme="minorHAnsi"/>
              </w:rPr>
              <w:t>Be prepared to present your findings in c</w:t>
            </w:r>
            <w:r w:rsidR="002A3EC3" w:rsidRPr="006A0AFE">
              <w:rPr>
                <w:rFonts w:cstheme="minorHAnsi"/>
              </w:rPr>
              <w:t>ourt proceedings</w:t>
            </w:r>
            <w:r w:rsidR="00E37457">
              <w:rPr>
                <w:rFonts w:cstheme="minorHAnsi"/>
              </w:rPr>
              <w:t>.</w:t>
            </w:r>
          </w:p>
          <w:p w:rsidR="002A3EC3" w:rsidRPr="006A0AFE" w:rsidRDefault="002A3EC3" w:rsidP="002A3EC3">
            <w:pPr>
              <w:autoSpaceDE w:val="0"/>
              <w:autoSpaceDN w:val="0"/>
              <w:adjustRightInd w:val="0"/>
              <w:jc w:val="both"/>
              <w:rPr>
                <w:rFonts w:cstheme="minorHAnsi"/>
                <w:color w:val="000000"/>
              </w:rPr>
            </w:pPr>
          </w:p>
          <w:p w:rsidR="002A3EC3" w:rsidRPr="006A0AFE" w:rsidRDefault="002A3EC3" w:rsidP="002A3EC3">
            <w:pPr>
              <w:pStyle w:val="ListParagraph"/>
              <w:numPr>
                <w:ilvl w:val="0"/>
                <w:numId w:val="2"/>
              </w:numPr>
              <w:autoSpaceDE w:val="0"/>
              <w:autoSpaceDN w:val="0"/>
              <w:adjustRightInd w:val="0"/>
              <w:jc w:val="both"/>
              <w:rPr>
                <w:rFonts w:cstheme="minorHAnsi"/>
                <w:color w:val="0000FF"/>
              </w:rPr>
            </w:pPr>
            <w:r w:rsidRPr="006A0AFE">
              <w:rPr>
                <w:rFonts w:cstheme="minorHAnsi"/>
                <w:color w:val="0000FF"/>
              </w:rPr>
              <w:t>How would you distinguish forensic accounting, fraud auditing, and investigative auditing from financial auditing?</w:t>
            </w:r>
          </w:p>
          <w:p w:rsidR="002A3EC3" w:rsidRPr="007631EA" w:rsidRDefault="002A3EC3" w:rsidP="007631EA">
            <w:pPr>
              <w:pStyle w:val="ListParagraph"/>
              <w:numPr>
                <w:ilvl w:val="0"/>
                <w:numId w:val="3"/>
              </w:numPr>
              <w:autoSpaceDE w:val="0"/>
              <w:autoSpaceDN w:val="0"/>
              <w:adjustRightInd w:val="0"/>
              <w:jc w:val="both"/>
              <w:rPr>
                <w:rStyle w:val="st1"/>
                <w:rFonts w:cstheme="minorHAnsi"/>
              </w:rPr>
            </w:pPr>
            <w:r w:rsidRPr="002A3EC3">
              <w:rPr>
                <w:rStyle w:val="Emphasis"/>
                <w:rFonts w:cstheme="minorHAnsi"/>
                <w:b w:val="0"/>
              </w:rPr>
              <w:t>Forensic accounting</w:t>
            </w:r>
            <w:r w:rsidRPr="00E86D9C">
              <w:rPr>
                <w:rStyle w:val="st1"/>
                <w:rFonts w:cstheme="minorHAnsi"/>
                <w:b/>
              </w:rPr>
              <w:t xml:space="preserve"> </w:t>
            </w:r>
            <w:r w:rsidRPr="00E86D9C">
              <w:rPr>
                <w:rStyle w:val="st1"/>
                <w:rFonts w:cstheme="minorHAnsi"/>
              </w:rPr>
              <w:t xml:space="preserve">is the use of specialist </w:t>
            </w:r>
            <w:r w:rsidRPr="007631EA">
              <w:rPr>
                <w:rStyle w:val="st1"/>
                <w:rFonts w:cstheme="minorHAnsi"/>
              </w:rPr>
              <w:t xml:space="preserve">expertise to investigate financial anomalies within a firm and provide solutions to dispute </w:t>
            </w:r>
            <w:r w:rsidRPr="007631EA">
              <w:rPr>
                <w:rStyle w:val="Emphasis"/>
                <w:rFonts w:cstheme="minorHAnsi"/>
                <w:b w:val="0"/>
              </w:rPr>
              <w:t>accounting</w:t>
            </w:r>
            <w:r w:rsidRPr="007631EA">
              <w:rPr>
                <w:rStyle w:val="st1"/>
                <w:rFonts w:cstheme="minorHAnsi"/>
                <w:b/>
              </w:rPr>
              <w:t xml:space="preserve"> </w:t>
            </w:r>
            <w:r w:rsidRPr="007631EA">
              <w:rPr>
                <w:rStyle w:val="st1"/>
                <w:rFonts w:cstheme="minorHAnsi"/>
              </w:rPr>
              <w:t xml:space="preserve">problems, which can include comprehensive reporting and presenting evidence in courts of laws.  According to George A. Manning in his book </w:t>
            </w:r>
            <w:r w:rsidRPr="007631EA">
              <w:rPr>
                <w:rStyle w:val="st1"/>
                <w:rFonts w:cstheme="minorHAnsi"/>
                <w:i/>
              </w:rPr>
              <w:t>Financial Investigation and Financial Accounting</w:t>
            </w:r>
            <w:r w:rsidRPr="007631EA">
              <w:rPr>
                <w:rStyle w:val="st1"/>
                <w:rFonts w:cstheme="minorHAnsi"/>
              </w:rPr>
              <w:t>, it integrates accounting, auditing and investigative skills to detect fraud and prevent fraudulent accounting practices in the future.</w:t>
            </w:r>
          </w:p>
          <w:p w:rsidR="002A3EC3" w:rsidRPr="00E86D9C" w:rsidRDefault="002A3EC3" w:rsidP="002A3EC3">
            <w:pPr>
              <w:pStyle w:val="ListParagraph"/>
              <w:numPr>
                <w:ilvl w:val="0"/>
                <w:numId w:val="3"/>
              </w:numPr>
              <w:autoSpaceDE w:val="0"/>
              <w:autoSpaceDN w:val="0"/>
              <w:adjustRightInd w:val="0"/>
              <w:jc w:val="both"/>
              <w:rPr>
                <w:rStyle w:val="st1"/>
                <w:rFonts w:cstheme="minorHAnsi"/>
              </w:rPr>
            </w:pPr>
            <w:r w:rsidRPr="00E86D9C">
              <w:rPr>
                <w:rStyle w:val="st1"/>
                <w:rFonts w:cstheme="minorHAnsi"/>
              </w:rPr>
              <w:t xml:space="preserve">A </w:t>
            </w:r>
            <w:r w:rsidRPr="002A3EC3">
              <w:rPr>
                <w:rStyle w:val="Emphasis"/>
                <w:rFonts w:cstheme="minorHAnsi"/>
                <w:b w:val="0"/>
              </w:rPr>
              <w:t>fraud audit</w:t>
            </w:r>
            <w:r w:rsidRPr="00E86D9C">
              <w:rPr>
                <w:rStyle w:val="st1"/>
                <w:rFonts w:cstheme="minorHAnsi"/>
              </w:rPr>
              <w:t xml:space="preserve"> is a meticulous review of financial documents which deals with criminal activities restricted to fraud as oppose to forensic accounting, while one searches for the point where the numbers and/or financial statements do not </w:t>
            </w:r>
            <w:r>
              <w:rPr>
                <w:rStyle w:val="st1"/>
                <w:rFonts w:cstheme="minorHAnsi"/>
              </w:rPr>
              <w:t>fit together</w:t>
            </w:r>
            <w:r w:rsidRPr="00E86D9C">
              <w:rPr>
                <w:rStyle w:val="st1"/>
                <w:rFonts w:cstheme="minorHAnsi"/>
              </w:rPr>
              <w:t>.</w:t>
            </w:r>
          </w:p>
          <w:p w:rsidR="002A3EC3" w:rsidRPr="00E86D9C" w:rsidRDefault="002A3EC3" w:rsidP="002A3EC3">
            <w:pPr>
              <w:pStyle w:val="ListParagraph"/>
              <w:numPr>
                <w:ilvl w:val="0"/>
                <w:numId w:val="3"/>
              </w:numPr>
              <w:autoSpaceDE w:val="0"/>
              <w:autoSpaceDN w:val="0"/>
              <w:adjustRightInd w:val="0"/>
              <w:jc w:val="both"/>
              <w:rPr>
                <w:rStyle w:val="st1"/>
                <w:rFonts w:cstheme="minorHAnsi"/>
              </w:rPr>
            </w:pPr>
            <w:r w:rsidRPr="00E86D9C">
              <w:rPr>
                <w:rStyle w:val="st1"/>
                <w:rFonts w:cstheme="minorHAnsi"/>
              </w:rPr>
              <w:t xml:space="preserve">An </w:t>
            </w:r>
            <w:r w:rsidRPr="002A3EC3">
              <w:rPr>
                <w:rStyle w:val="Emphasis"/>
                <w:rFonts w:cstheme="minorHAnsi"/>
                <w:b w:val="0"/>
              </w:rPr>
              <w:t>investigative audit</w:t>
            </w:r>
            <w:r w:rsidRPr="00E86D9C">
              <w:rPr>
                <w:rStyle w:val="st1"/>
                <w:rFonts w:cstheme="minorHAnsi"/>
              </w:rPr>
              <w:t xml:space="preserve"> is </w:t>
            </w:r>
            <w:r>
              <w:rPr>
                <w:rStyle w:val="st1"/>
                <w:rFonts w:cstheme="minorHAnsi"/>
              </w:rPr>
              <w:t>done by</w:t>
            </w:r>
            <w:r w:rsidRPr="00E86D9C">
              <w:rPr>
                <w:rStyle w:val="st1"/>
                <w:rFonts w:cstheme="minorHAnsi"/>
              </w:rPr>
              <w:t xml:space="preserve"> accountants with specialized knowledge of both accounting and</w:t>
            </w:r>
            <w:r>
              <w:rPr>
                <w:rStyle w:val="st1"/>
                <w:rFonts w:cstheme="minorHAnsi"/>
              </w:rPr>
              <w:t xml:space="preserve"> investigation</w:t>
            </w:r>
            <w:r w:rsidRPr="00E86D9C">
              <w:rPr>
                <w:rStyle w:val="st1"/>
                <w:rFonts w:cstheme="minorHAnsi"/>
              </w:rPr>
              <w:t xml:space="preserve"> </w:t>
            </w:r>
            <w:r>
              <w:rPr>
                <w:rStyle w:val="st1"/>
                <w:rFonts w:cstheme="minorHAnsi"/>
              </w:rPr>
              <w:t xml:space="preserve">who </w:t>
            </w:r>
            <w:r w:rsidRPr="00E86D9C">
              <w:rPr>
                <w:rStyle w:val="st1"/>
                <w:rFonts w:cstheme="minorHAnsi"/>
              </w:rPr>
              <w:t>seek to uncover fraud, missing money, negligence and/or malfeasance.</w:t>
            </w:r>
          </w:p>
          <w:p w:rsidR="002A3EC3" w:rsidRPr="00E86D9C" w:rsidRDefault="002A3EC3" w:rsidP="002A3EC3">
            <w:pPr>
              <w:pStyle w:val="ListParagraph"/>
              <w:numPr>
                <w:ilvl w:val="0"/>
                <w:numId w:val="3"/>
              </w:numPr>
              <w:autoSpaceDE w:val="0"/>
              <w:autoSpaceDN w:val="0"/>
              <w:adjustRightInd w:val="0"/>
              <w:jc w:val="both"/>
              <w:rPr>
                <w:rStyle w:val="st1"/>
                <w:rFonts w:cstheme="minorHAnsi"/>
              </w:rPr>
            </w:pPr>
            <w:r>
              <w:rPr>
                <w:rStyle w:val="st1"/>
                <w:rFonts w:cstheme="minorHAnsi"/>
              </w:rPr>
              <w:t>A financial audit is a</w:t>
            </w:r>
            <w:r w:rsidRPr="00E86D9C">
              <w:rPr>
                <w:rStyle w:val="st1"/>
                <w:rFonts w:cstheme="minorHAnsi"/>
              </w:rPr>
              <w:t xml:space="preserve"> third-party examination of a company's financial records and reporting activities.</w:t>
            </w:r>
          </w:p>
          <w:p w:rsidR="002A3EC3" w:rsidRPr="006A0AFE" w:rsidRDefault="002A3EC3" w:rsidP="002A3EC3">
            <w:pPr>
              <w:autoSpaceDE w:val="0"/>
              <w:autoSpaceDN w:val="0"/>
              <w:adjustRightInd w:val="0"/>
              <w:jc w:val="both"/>
              <w:rPr>
                <w:rStyle w:val="st1"/>
                <w:rFonts w:cstheme="minorHAnsi"/>
                <w:color w:val="545454"/>
              </w:rPr>
            </w:pPr>
          </w:p>
          <w:p w:rsidR="002A3EC3" w:rsidRPr="006A0AFE" w:rsidRDefault="002A3EC3" w:rsidP="002A3EC3">
            <w:pPr>
              <w:autoSpaceDE w:val="0"/>
              <w:autoSpaceDN w:val="0"/>
              <w:adjustRightInd w:val="0"/>
              <w:jc w:val="both"/>
              <w:rPr>
                <w:rFonts w:cstheme="minorHAnsi"/>
                <w:b/>
                <w:bCs/>
                <w:color w:val="C10000"/>
              </w:rPr>
            </w:pPr>
            <w:r w:rsidRPr="006A0AFE">
              <w:rPr>
                <w:rFonts w:cstheme="minorHAnsi"/>
                <w:b/>
                <w:bCs/>
                <w:color w:val="C10000"/>
              </w:rPr>
              <w:t>Case Study</w:t>
            </w:r>
          </w:p>
          <w:p w:rsidR="002A3EC3" w:rsidRPr="0093211F" w:rsidRDefault="002A3EC3" w:rsidP="002A3EC3">
            <w:pPr>
              <w:autoSpaceDE w:val="0"/>
              <w:autoSpaceDN w:val="0"/>
              <w:adjustRightInd w:val="0"/>
              <w:jc w:val="both"/>
              <w:rPr>
                <w:rFonts w:cstheme="minorHAnsi"/>
                <w:color w:val="0000FF"/>
              </w:rPr>
            </w:pPr>
            <w:r w:rsidRPr="0093211F">
              <w:rPr>
                <w:rFonts w:cstheme="minorHAnsi"/>
                <w:color w:val="0000FF"/>
              </w:rPr>
              <w:t>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w:t>
            </w:r>
          </w:p>
          <w:p w:rsidR="002A3EC3" w:rsidRPr="0093211F" w:rsidRDefault="002A3EC3" w:rsidP="002A3EC3">
            <w:pPr>
              <w:autoSpaceDE w:val="0"/>
              <w:autoSpaceDN w:val="0"/>
              <w:adjustRightInd w:val="0"/>
              <w:jc w:val="both"/>
              <w:rPr>
                <w:rFonts w:cstheme="minorHAnsi"/>
                <w:color w:val="0000FF"/>
              </w:rPr>
            </w:pPr>
          </w:p>
          <w:p w:rsidR="002A3EC3" w:rsidRPr="0093211F" w:rsidRDefault="002A3EC3" w:rsidP="002A3EC3">
            <w:pPr>
              <w:autoSpaceDE w:val="0"/>
              <w:autoSpaceDN w:val="0"/>
              <w:adjustRightInd w:val="0"/>
              <w:jc w:val="both"/>
              <w:rPr>
                <w:rFonts w:cstheme="minorHAnsi"/>
                <w:color w:val="0000FF"/>
              </w:rPr>
            </w:pPr>
            <w:r w:rsidRPr="0093211F">
              <w:rPr>
                <w:rFonts w:cstheme="minorHAnsi"/>
                <w:color w:val="0000FF"/>
              </w:rPr>
              <w:t>Frustrated and increasingly embittered, he saw a way to get back at the board by using his signing authority to approve personal expenditures and write checks to himself. He submitted mileage expenses while using a car leased for him by the board, and he use the board credit card to put gas in his own car. Other bills submitted and approved by himself were for meals and entertainment on weekends and repairs to his car. His secretary blew the whistle on him when she became aware of some of these activities. (10)</w:t>
            </w:r>
          </w:p>
          <w:p w:rsidR="002A3EC3" w:rsidRPr="0093211F" w:rsidRDefault="002A3EC3" w:rsidP="002A3EC3">
            <w:pPr>
              <w:autoSpaceDE w:val="0"/>
              <w:autoSpaceDN w:val="0"/>
              <w:adjustRightInd w:val="0"/>
              <w:jc w:val="both"/>
              <w:rPr>
                <w:rFonts w:cstheme="minorHAnsi"/>
                <w:color w:val="0000FF"/>
              </w:rPr>
            </w:pPr>
          </w:p>
          <w:p w:rsidR="002A3EC3" w:rsidRDefault="002A3EC3" w:rsidP="002A3EC3">
            <w:pPr>
              <w:autoSpaceDE w:val="0"/>
              <w:autoSpaceDN w:val="0"/>
              <w:adjustRightInd w:val="0"/>
              <w:jc w:val="both"/>
              <w:rPr>
                <w:rFonts w:cstheme="minorHAnsi"/>
                <w:color w:val="0000FF"/>
              </w:rPr>
            </w:pPr>
            <w:r w:rsidRPr="006F3275">
              <w:rPr>
                <w:rFonts w:cstheme="minorHAnsi"/>
                <w:color w:val="0000FF"/>
              </w:rPr>
              <w:t>In light of the above situation, please answer the following questions:</w:t>
            </w:r>
          </w:p>
          <w:p w:rsidR="002A3EC3" w:rsidRPr="006F3275" w:rsidRDefault="002A3EC3" w:rsidP="002A3EC3">
            <w:pPr>
              <w:pStyle w:val="ListParagraph"/>
              <w:numPr>
                <w:ilvl w:val="0"/>
                <w:numId w:val="5"/>
              </w:numPr>
              <w:autoSpaceDE w:val="0"/>
              <w:autoSpaceDN w:val="0"/>
              <w:adjustRightInd w:val="0"/>
              <w:jc w:val="both"/>
              <w:rPr>
                <w:rFonts w:cstheme="minorHAnsi"/>
                <w:color w:val="0000FF"/>
              </w:rPr>
            </w:pPr>
            <w:r w:rsidRPr="006F3275">
              <w:rPr>
                <w:rFonts w:cstheme="minorHAnsi"/>
                <w:color w:val="0000FF"/>
              </w:rPr>
              <w:t>How the investigation for the above case should be started?</w:t>
            </w:r>
          </w:p>
          <w:p w:rsidR="002A3EC3" w:rsidRPr="0093211F" w:rsidRDefault="002A3EC3" w:rsidP="002A3EC3">
            <w:pPr>
              <w:autoSpaceDE w:val="0"/>
              <w:autoSpaceDN w:val="0"/>
              <w:adjustRightInd w:val="0"/>
              <w:jc w:val="both"/>
              <w:rPr>
                <w:rFonts w:cstheme="minorHAnsi"/>
              </w:rPr>
            </w:pPr>
            <w:r w:rsidRPr="0093211F">
              <w:rPr>
                <w:rFonts w:cstheme="minorHAnsi"/>
              </w:rPr>
              <w:t>The investigation of the above case should be started</w:t>
            </w:r>
            <w:r w:rsidR="00246182">
              <w:rPr>
                <w:rFonts w:cstheme="minorHAnsi"/>
              </w:rPr>
              <w:t xml:space="preserve"> with an initial analysis of the allegations and</w:t>
            </w:r>
            <w:r w:rsidRPr="0093211F">
              <w:rPr>
                <w:rFonts w:cstheme="minorHAnsi"/>
              </w:rPr>
              <w:t xml:space="preserve"> an assessment to determine whether the investigation can be accepted. This includes assessing whether there are any eth</w:t>
            </w:r>
            <w:r>
              <w:rPr>
                <w:rFonts w:cstheme="minorHAnsi"/>
              </w:rPr>
              <w:t xml:space="preserve">ical dilemmas, for example, </w:t>
            </w:r>
            <w:r w:rsidRPr="0093211F">
              <w:rPr>
                <w:rFonts w:cstheme="minorHAnsi"/>
              </w:rPr>
              <w:t>confirming that the school board is not a client of the firm</w:t>
            </w:r>
            <w:r>
              <w:rPr>
                <w:rFonts w:cstheme="minorHAnsi"/>
              </w:rPr>
              <w:t xml:space="preserve"> conducting the investigation</w:t>
            </w:r>
            <w:r w:rsidRPr="0093211F">
              <w:rPr>
                <w:rFonts w:cstheme="minorHAnsi"/>
              </w:rPr>
              <w:t>. This should be followed by an assessment of whether the investigative team has the required skills and experience to undertake the job.</w:t>
            </w:r>
          </w:p>
          <w:p w:rsidR="002A3EC3" w:rsidRPr="006F3275" w:rsidRDefault="002A3EC3" w:rsidP="002A3EC3">
            <w:pPr>
              <w:autoSpaceDE w:val="0"/>
              <w:autoSpaceDN w:val="0"/>
              <w:adjustRightInd w:val="0"/>
              <w:jc w:val="both"/>
              <w:rPr>
                <w:rFonts w:cstheme="minorHAnsi"/>
                <w:color w:val="0000FF"/>
              </w:rPr>
            </w:pPr>
          </w:p>
          <w:p w:rsidR="002A3EC3" w:rsidRPr="001A79B0" w:rsidRDefault="002A3EC3" w:rsidP="002A3EC3">
            <w:pPr>
              <w:pStyle w:val="ListParagraph"/>
              <w:numPr>
                <w:ilvl w:val="0"/>
                <w:numId w:val="5"/>
              </w:numPr>
              <w:autoSpaceDE w:val="0"/>
              <w:autoSpaceDN w:val="0"/>
              <w:adjustRightInd w:val="0"/>
              <w:jc w:val="both"/>
              <w:rPr>
                <w:rFonts w:cstheme="minorHAnsi"/>
                <w:color w:val="0000FF"/>
              </w:rPr>
            </w:pPr>
            <w:r w:rsidRPr="001A79B0">
              <w:rPr>
                <w:rFonts w:cstheme="minorHAnsi"/>
                <w:color w:val="0000FF"/>
              </w:rPr>
              <w:t>Outline some documents which you think can help disclose the administrator’s fraud activities.</w:t>
            </w:r>
          </w:p>
          <w:p w:rsidR="002A3EC3" w:rsidRPr="006F3275" w:rsidRDefault="002A3EC3" w:rsidP="002A3EC3">
            <w:pPr>
              <w:pStyle w:val="ListParagraph"/>
              <w:numPr>
                <w:ilvl w:val="1"/>
                <w:numId w:val="4"/>
              </w:numPr>
              <w:autoSpaceDE w:val="0"/>
              <w:autoSpaceDN w:val="0"/>
              <w:adjustRightInd w:val="0"/>
              <w:jc w:val="both"/>
              <w:rPr>
                <w:rFonts w:cstheme="minorHAnsi"/>
                <w:color w:val="000000"/>
              </w:rPr>
            </w:pPr>
            <w:r w:rsidRPr="006F3275">
              <w:rPr>
                <w:rFonts w:cstheme="minorHAnsi"/>
                <w:color w:val="000000"/>
              </w:rPr>
              <w:t>Copies of all personal expenditures signed and approved by himself;</w:t>
            </w:r>
          </w:p>
          <w:p w:rsidR="002A3EC3" w:rsidRPr="006F3275" w:rsidRDefault="002A3EC3" w:rsidP="002A3EC3">
            <w:pPr>
              <w:pStyle w:val="ListParagraph"/>
              <w:numPr>
                <w:ilvl w:val="1"/>
                <w:numId w:val="4"/>
              </w:numPr>
              <w:autoSpaceDE w:val="0"/>
              <w:autoSpaceDN w:val="0"/>
              <w:adjustRightInd w:val="0"/>
              <w:jc w:val="both"/>
              <w:rPr>
                <w:rFonts w:cstheme="minorHAnsi"/>
                <w:color w:val="000000"/>
              </w:rPr>
            </w:pPr>
            <w:r w:rsidRPr="006F3275">
              <w:rPr>
                <w:rFonts w:cstheme="minorHAnsi"/>
                <w:color w:val="000000"/>
              </w:rPr>
              <w:t>Copies of all checks he wrote to himself;</w:t>
            </w:r>
          </w:p>
          <w:p w:rsidR="002A3EC3" w:rsidRPr="006F3275" w:rsidRDefault="002A3EC3" w:rsidP="002A3EC3">
            <w:pPr>
              <w:pStyle w:val="ListParagraph"/>
              <w:numPr>
                <w:ilvl w:val="1"/>
                <w:numId w:val="4"/>
              </w:numPr>
              <w:autoSpaceDE w:val="0"/>
              <w:autoSpaceDN w:val="0"/>
              <w:adjustRightInd w:val="0"/>
              <w:jc w:val="both"/>
              <w:rPr>
                <w:rFonts w:cstheme="minorHAnsi"/>
                <w:color w:val="000000"/>
              </w:rPr>
            </w:pPr>
            <w:r w:rsidRPr="006F3275">
              <w:rPr>
                <w:rFonts w:cstheme="minorHAnsi"/>
                <w:color w:val="000000"/>
              </w:rPr>
              <w:t>Copies of mileage expenses he submitted;</w:t>
            </w:r>
          </w:p>
          <w:p w:rsidR="002A3EC3" w:rsidRDefault="002A3EC3" w:rsidP="002A3EC3">
            <w:pPr>
              <w:pStyle w:val="ListParagraph"/>
              <w:numPr>
                <w:ilvl w:val="1"/>
                <w:numId w:val="4"/>
              </w:numPr>
              <w:autoSpaceDE w:val="0"/>
              <w:autoSpaceDN w:val="0"/>
              <w:adjustRightInd w:val="0"/>
              <w:jc w:val="both"/>
              <w:rPr>
                <w:rFonts w:cstheme="minorHAnsi"/>
                <w:color w:val="000000"/>
              </w:rPr>
            </w:pPr>
            <w:r>
              <w:rPr>
                <w:rFonts w:cstheme="minorHAnsi"/>
                <w:color w:val="000000"/>
              </w:rPr>
              <w:t>Copies of his company issued credit card statement;</w:t>
            </w:r>
          </w:p>
          <w:p w:rsidR="002A3EC3" w:rsidRDefault="002A3EC3" w:rsidP="002A3EC3">
            <w:pPr>
              <w:pStyle w:val="ListParagraph"/>
              <w:numPr>
                <w:ilvl w:val="1"/>
                <w:numId w:val="4"/>
              </w:numPr>
              <w:autoSpaceDE w:val="0"/>
              <w:autoSpaceDN w:val="0"/>
              <w:adjustRightInd w:val="0"/>
              <w:jc w:val="both"/>
              <w:rPr>
                <w:rFonts w:cstheme="minorHAnsi"/>
                <w:color w:val="000000"/>
              </w:rPr>
            </w:pPr>
            <w:r>
              <w:rPr>
                <w:rFonts w:cstheme="minorHAnsi"/>
                <w:color w:val="000000"/>
              </w:rPr>
              <w:t>Copies of bills he submitted for meals and entertainment;</w:t>
            </w:r>
          </w:p>
          <w:p w:rsidR="002A3EC3" w:rsidRDefault="002A3EC3" w:rsidP="002A3EC3">
            <w:pPr>
              <w:pStyle w:val="ListParagraph"/>
              <w:numPr>
                <w:ilvl w:val="1"/>
                <w:numId w:val="4"/>
              </w:numPr>
              <w:autoSpaceDE w:val="0"/>
              <w:autoSpaceDN w:val="0"/>
              <w:adjustRightInd w:val="0"/>
              <w:jc w:val="both"/>
              <w:rPr>
                <w:rFonts w:cstheme="minorHAnsi"/>
                <w:color w:val="000000"/>
              </w:rPr>
            </w:pPr>
            <w:r>
              <w:rPr>
                <w:rFonts w:cstheme="minorHAnsi"/>
                <w:color w:val="000000"/>
              </w:rPr>
              <w:t>Copies of his car repair bills;</w:t>
            </w:r>
          </w:p>
          <w:p w:rsidR="002A3EC3" w:rsidRDefault="002A3EC3" w:rsidP="002A3EC3">
            <w:pPr>
              <w:pStyle w:val="ListParagraph"/>
              <w:numPr>
                <w:ilvl w:val="1"/>
                <w:numId w:val="4"/>
              </w:numPr>
              <w:autoSpaceDE w:val="0"/>
              <w:autoSpaceDN w:val="0"/>
              <w:adjustRightInd w:val="0"/>
              <w:jc w:val="both"/>
              <w:rPr>
                <w:rFonts w:cstheme="minorHAnsi"/>
                <w:color w:val="000000"/>
              </w:rPr>
            </w:pPr>
            <w:r>
              <w:rPr>
                <w:rFonts w:cstheme="minorHAnsi"/>
                <w:color w:val="000000"/>
              </w:rPr>
              <w:t>Copies of his bank statement;</w:t>
            </w:r>
          </w:p>
          <w:p w:rsidR="002A3EC3" w:rsidRDefault="002A3EC3" w:rsidP="002A3EC3">
            <w:pPr>
              <w:pStyle w:val="ListParagraph"/>
              <w:numPr>
                <w:ilvl w:val="1"/>
                <w:numId w:val="4"/>
              </w:numPr>
              <w:autoSpaceDE w:val="0"/>
              <w:autoSpaceDN w:val="0"/>
              <w:adjustRightInd w:val="0"/>
              <w:jc w:val="both"/>
              <w:rPr>
                <w:rFonts w:cstheme="minorHAnsi"/>
                <w:color w:val="000000"/>
              </w:rPr>
            </w:pPr>
            <w:r>
              <w:rPr>
                <w:rFonts w:cstheme="minorHAnsi"/>
                <w:color w:val="000000"/>
              </w:rPr>
              <w:t>Any other documents identified during witness interviews.</w:t>
            </w:r>
          </w:p>
          <w:p w:rsidR="002A3EC3" w:rsidRPr="00093250" w:rsidRDefault="002A3EC3" w:rsidP="002A3EC3">
            <w:pPr>
              <w:rPr>
                <w:rFonts w:cstheme="minorHAnsi"/>
                <w:color w:val="000000"/>
              </w:rPr>
            </w:pPr>
            <w:r>
              <w:rPr>
                <w:rFonts w:cstheme="minorHAnsi"/>
                <w:color w:val="000000"/>
              </w:rPr>
              <w:br w:type="page"/>
            </w:r>
          </w:p>
          <w:p w:rsidR="002A3EC3" w:rsidRDefault="002A3EC3" w:rsidP="002A3EC3">
            <w:pPr>
              <w:pStyle w:val="ListParagraph"/>
              <w:numPr>
                <w:ilvl w:val="0"/>
                <w:numId w:val="6"/>
              </w:numPr>
              <w:autoSpaceDE w:val="0"/>
              <w:autoSpaceDN w:val="0"/>
              <w:adjustRightInd w:val="0"/>
              <w:ind w:left="426"/>
              <w:jc w:val="both"/>
              <w:rPr>
                <w:rFonts w:cstheme="minorHAnsi"/>
                <w:color w:val="0000FF"/>
              </w:rPr>
            </w:pPr>
            <w:r w:rsidRPr="005E0940">
              <w:rPr>
                <w:rFonts w:cstheme="minorHAnsi"/>
                <w:color w:val="0000FF"/>
              </w:rPr>
              <w:t>If the forensic accountant is to be hired, how should he be chosen?</w:t>
            </w:r>
          </w:p>
          <w:p w:rsidR="002A3EC3" w:rsidRDefault="002A3EC3" w:rsidP="002A3EC3">
            <w:pPr>
              <w:autoSpaceDE w:val="0"/>
              <w:autoSpaceDN w:val="0"/>
              <w:adjustRightInd w:val="0"/>
              <w:jc w:val="both"/>
              <w:rPr>
                <w:rFonts w:cstheme="minorHAnsi"/>
                <w:color w:val="000000"/>
              </w:rPr>
            </w:pPr>
            <w:r>
              <w:rPr>
                <w:rFonts w:cstheme="minorHAnsi"/>
                <w:color w:val="000000"/>
              </w:rPr>
              <w:t>The forensic accountant should be hired based on his skill set which includes:-</w:t>
            </w:r>
          </w:p>
          <w:p w:rsidR="005C02A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A mindset that can sense whether something is not right without actually knowing the nature of the anomaly;</w:t>
            </w:r>
          </w:p>
          <w:p w:rsidR="005C02AE" w:rsidRPr="006A0AF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A</w:t>
            </w:r>
            <w:r w:rsidRPr="006A0AFE">
              <w:rPr>
                <w:rFonts w:cstheme="minorHAnsi"/>
                <w:color w:val="000000"/>
              </w:rPr>
              <w:t>bility to identify fraud with minimal initial information;</w:t>
            </w:r>
          </w:p>
          <w:p w:rsidR="005C02AE" w:rsidRPr="006A0AF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Ability</w:t>
            </w:r>
            <w:r w:rsidRPr="006A0AFE">
              <w:rPr>
                <w:rFonts w:cstheme="minorHAnsi"/>
                <w:color w:val="000000"/>
              </w:rPr>
              <w:t xml:space="preserve"> to </w:t>
            </w:r>
            <w:r>
              <w:rPr>
                <w:rFonts w:cstheme="minorHAnsi"/>
                <w:color w:val="000000"/>
              </w:rPr>
              <w:t>interpret financial information;</w:t>
            </w:r>
          </w:p>
          <w:p w:rsidR="005C02AE" w:rsidRPr="006A0AF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E</w:t>
            </w:r>
            <w:r w:rsidRPr="006A0AFE">
              <w:rPr>
                <w:rFonts w:cstheme="minorHAnsi"/>
                <w:color w:val="000000"/>
              </w:rPr>
              <w:t>xpertise in interviewing people who are important to his/her investigation;</w:t>
            </w:r>
          </w:p>
          <w:p w:rsidR="005C02AE" w:rsidRPr="006A0AF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E</w:t>
            </w:r>
            <w:r w:rsidRPr="006A0AFE">
              <w:rPr>
                <w:rFonts w:cstheme="minorHAnsi"/>
                <w:color w:val="000000"/>
              </w:rPr>
              <w:t>xpertise in evidence gathering techniques and handle evidence in such a manner that it is not compromised from gathering, stori</w:t>
            </w:r>
            <w:r>
              <w:rPr>
                <w:rFonts w:cstheme="minorHAnsi"/>
                <w:color w:val="000000"/>
              </w:rPr>
              <w:t>ng and finally presentation to courts of l</w:t>
            </w:r>
            <w:r w:rsidRPr="006A0AFE">
              <w:rPr>
                <w:rFonts w:cstheme="minorHAnsi"/>
                <w:color w:val="000000"/>
              </w:rPr>
              <w:t>aw.</w:t>
            </w:r>
          </w:p>
          <w:p w:rsidR="005C02AE" w:rsidRPr="006A0AF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S</w:t>
            </w:r>
            <w:r w:rsidRPr="006A0AFE">
              <w:rPr>
                <w:rFonts w:cstheme="minorHAnsi"/>
                <w:color w:val="000000"/>
              </w:rPr>
              <w:t xml:space="preserve">killed in written and oral presentations. </w:t>
            </w:r>
            <w:r>
              <w:rPr>
                <w:rFonts w:cstheme="minorHAnsi"/>
                <w:color w:val="000000"/>
              </w:rPr>
              <w:t>Th</w:t>
            </w:r>
            <w:r w:rsidRPr="006A0AFE">
              <w:rPr>
                <w:rFonts w:cstheme="minorHAnsi"/>
                <w:color w:val="000000"/>
              </w:rPr>
              <w:t xml:space="preserve">e ability to translate complex financial information/findings in a comprehensible manner </w:t>
            </w:r>
            <w:r>
              <w:rPr>
                <w:rFonts w:cstheme="minorHAnsi"/>
                <w:color w:val="000000"/>
              </w:rPr>
              <w:t>that is understandable by the average</w:t>
            </w:r>
            <w:r w:rsidRPr="006A0AFE">
              <w:rPr>
                <w:rFonts w:cstheme="minorHAnsi"/>
                <w:color w:val="000000"/>
              </w:rPr>
              <w:t xml:space="preserve"> lay person.</w:t>
            </w:r>
          </w:p>
          <w:p w:rsidR="005C02AE" w:rsidRPr="006A0AFE" w:rsidRDefault="005C02AE" w:rsidP="005C02AE">
            <w:pPr>
              <w:pStyle w:val="ListParagraph"/>
              <w:numPr>
                <w:ilvl w:val="0"/>
                <w:numId w:val="3"/>
              </w:numPr>
              <w:autoSpaceDE w:val="0"/>
              <w:autoSpaceDN w:val="0"/>
              <w:adjustRightInd w:val="0"/>
              <w:jc w:val="both"/>
              <w:rPr>
                <w:rFonts w:cstheme="minorHAnsi"/>
                <w:color w:val="000000"/>
              </w:rPr>
            </w:pPr>
            <w:r>
              <w:rPr>
                <w:rFonts w:cstheme="minorHAnsi"/>
                <w:color w:val="000000"/>
              </w:rPr>
              <w:t>K</w:t>
            </w:r>
            <w:r w:rsidRPr="006A0AFE">
              <w:rPr>
                <w:rFonts w:cstheme="minorHAnsi"/>
                <w:color w:val="000000"/>
              </w:rPr>
              <w:t>nowledge of investigativ</w:t>
            </w:r>
            <w:r>
              <w:rPr>
                <w:rFonts w:cstheme="minorHAnsi"/>
                <w:color w:val="000000"/>
              </w:rPr>
              <w:t>e techniques including</w:t>
            </w:r>
            <w:r w:rsidRPr="006A0AFE">
              <w:rPr>
                <w:rFonts w:cstheme="minorHAnsi"/>
                <w:color w:val="000000"/>
              </w:rPr>
              <w:t xml:space="preserve"> the intricacies of the Generally Accepted Accounting Principles (GAAP)</w:t>
            </w:r>
            <w:r>
              <w:rPr>
                <w:rFonts w:cstheme="minorHAnsi"/>
                <w:color w:val="000000"/>
              </w:rPr>
              <w:t xml:space="preserve"> and Computer Assisted Audit Techniques (CAAT) amongst others.</w:t>
            </w:r>
          </w:p>
          <w:p w:rsidR="002A3EC3" w:rsidRDefault="005C02AE" w:rsidP="00581BD4">
            <w:pPr>
              <w:pStyle w:val="ListParagraph"/>
              <w:numPr>
                <w:ilvl w:val="0"/>
                <w:numId w:val="3"/>
              </w:numPr>
              <w:autoSpaceDE w:val="0"/>
              <w:autoSpaceDN w:val="0"/>
              <w:adjustRightInd w:val="0"/>
              <w:jc w:val="both"/>
              <w:rPr>
                <w:rFonts w:cstheme="minorHAnsi"/>
                <w:color w:val="000000"/>
              </w:rPr>
            </w:pPr>
            <w:r w:rsidRPr="00C44AD6">
              <w:rPr>
                <w:rFonts w:cstheme="minorHAnsi"/>
                <w:color w:val="000000"/>
              </w:rPr>
              <w:t>Investigative skills and the ability to apply these skills during investigation when evidence is being developed around motive and opportunity for the crime and the benefit derived from it.</w:t>
            </w:r>
          </w:p>
          <w:p w:rsidR="00C44AD6" w:rsidRPr="00C44AD6" w:rsidRDefault="00C44AD6" w:rsidP="00C44AD6">
            <w:pPr>
              <w:pStyle w:val="ListParagraph"/>
              <w:autoSpaceDE w:val="0"/>
              <w:autoSpaceDN w:val="0"/>
              <w:adjustRightInd w:val="0"/>
              <w:jc w:val="both"/>
              <w:rPr>
                <w:rFonts w:cstheme="minorHAnsi"/>
                <w:color w:val="000000"/>
              </w:rPr>
            </w:pPr>
          </w:p>
          <w:p w:rsidR="002A3EC3" w:rsidRPr="006F3275" w:rsidRDefault="002A3EC3" w:rsidP="002A3EC3">
            <w:pPr>
              <w:pStyle w:val="ListParagraph"/>
              <w:numPr>
                <w:ilvl w:val="0"/>
                <w:numId w:val="6"/>
              </w:numPr>
              <w:spacing w:after="160" w:line="259" w:lineRule="auto"/>
              <w:jc w:val="both"/>
              <w:rPr>
                <w:rFonts w:cstheme="minorHAnsi"/>
                <w:color w:val="0000FF"/>
              </w:rPr>
            </w:pPr>
            <w:r w:rsidRPr="006F3275">
              <w:rPr>
                <w:rFonts w:cstheme="minorHAnsi"/>
                <w:color w:val="0000FF"/>
              </w:rPr>
              <w:t>Should the administrator be interviewed? If so, at which stage?</w:t>
            </w:r>
          </w:p>
          <w:p w:rsidR="00CC2FB3" w:rsidRPr="002A3EC3" w:rsidRDefault="002A3EC3" w:rsidP="00C44AD6">
            <w:pPr>
              <w:jc w:val="both"/>
              <w:rPr>
                <w:rFonts w:cstheme="minorHAnsi"/>
                <w:b/>
              </w:rPr>
            </w:pPr>
            <w:r w:rsidRPr="006F3275">
              <w:rPr>
                <w:rFonts w:cstheme="minorHAnsi"/>
              </w:rPr>
              <w:t xml:space="preserve">The Administrator should be interviewed under </w:t>
            </w:r>
            <w:r>
              <w:rPr>
                <w:rFonts w:cstheme="minorHAnsi"/>
              </w:rPr>
              <w:t>“</w:t>
            </w:r>
            <w:r w:rsidRPr="006F3275">
              <w:rPr>
                <w:rFonts w:cstheme="minorHAnsi"/>
              </w:rPr>
              <w:t>Caution</w:t>
            </w:r>
            <w:r>
              <w:rPr>
                <w:rFonts w:cstheme="minorHAnsi"/>
              </w:rPr>
              <w:t>”</w:t>
            </w:r>
            <w:r w:rsidRPr="006F3275">
              <w:rPr>
                <w:rFonts w:cstheme="minorHAnsi"/>
              </w:rPr>
              <w:t xml:space="preserve"> in accordance to requirements outlined in the </w:t>
            </w:r>
            <w:r w:rsidRPr="006F3275">
              <w:rPr>
                <w:rStyle w:val="st1"/>
                <w:rFonts w:cstheme="minorHAnsi"/>
              </w:rPr>
              <w:t xml:space="preserve">Police and Criminal Evidence </w:t>
            </w:r>
            <w:r w:rsidRPr="00246182">
              <w:rPr>
                <w:rStyle w:val="Emphasis"/>
                <w:rFonts w:cstheme="minorHAnsi"/>
                <w:b w:val="0"/>
              </w:rPr>
              <w:t>Act</w:t>
            </w:r>
            <w:r w:rsidRPr="006F3275">
              <w:rPr>
                <w:rStyle w:val="st1"/>
                <w:rFonts w:cstheme="minorHAnsi"/>
              </w:rPr>
              <w:t xml:space="preserve"> (PACE)</w:t>
            </w:r>
            <w:r>
              <w:rPr>
                <w:rStyle w:val="st1"/>
                <w:rFonts w:cstheme="minorHAnsi"/>
              </w:rPr>
              <w:t xml:space="preserve"> 1984</w:t>
            </w:r>
            <w:r w:rsidRPr="006F3275">
              <w:rPr>
                <w:rStyle w:val="st1"/>
                <w:rFonts w:cstheme="minorHAnsi"/>
              </w:rPr>
              <w:t xml:space="preserve"> for the UK or similar legislation globally.  </w:t>
            </w:r>
            <w:r w:rsidR="00C44AD6">
              <w:rPr>
                <w:rStyle w:val="st1"/>
                <w:rFonts w:cstheme="minorHAnsi"/>
              </w:rPr>
              <w:t xml:space="preserve">This means that anything said by the administrator can be used as evidence in the courts. </w:t>
            </w:r>
            <w:r w:rsidRPr="006F3275">
              <w:rPr>
                <w:rStyle w:val="st1"/>
                <w:rFonts w:cstheme="minorHAnsi"/>
              </w:rPr>
              <w:t xml:space="preserve">This interview should take place </w:t>
            </w:r>
            <w:r w:rsidR="00511861">
              <w:rPr>
                <w:rStyle w:val="st1"/>
                <w:rFonts w:cstheme="minorHAnsi"/>
              </w:rPr>
              <w:t>closer</w:t>
            </w:r>
            <w:r>
              <w:rPr>
                <w:rStyle w:val="st1"/>
                <w:rFonts w:cstheme="minorHAnsi"/>
              </w:rPr>
              <w:t xml:space="preserve"> to the</w:t>
            </w:r>
            <w:r w:rsidRPr="006F3275">
              <w:rPr>
                <w:rStyle w:val="st1"/>
                <w:rFonts w:cstheme="minorHAnsi"/>
              </w:rPr>
              <w:t xml:space="preserve"> end of the investigation when the</w:t>
            </w:r>
            <w:r w:rsidR="00511861">
              <w:rPr>
                <w:rStyle w:val="st1"/>
                <w:rFonts w:cstheme="minorHAnsi"/>
              </w:rPr>
              <w:t xml:space="preserve"> majority of</w:t>
            </w:r>
            <w:r w:rsidRPr="006F3275">
              <w:rPr>
                <w:rStyle w:val="st1"/>
                <w:rFonts w:cstheme="minorHAnsi"/>
              </w:rPr>
              <w:t xml:space="preserve"> evidence have already been gathered. At this stage the investigator would be interviewing the suspect with </w:t>
            </w:r>
            <w:r w:rsidR="00511861" w:rsidRPr="006F3275">
              <w:rPr>
                <w:rStyle w:val="st1"/>
                <w:rFonts w:cstheme="minorHAnsi"/>
              </w:rPr>
              <w:t xml:space="preserve">the objective of obtaining a confession. He will </w:t>
            </w:r>
            <w:proofErr w:type="spellStart"/>
            <w:r w:rsidR="00511861" w:rsidRPr="006F3275">
              <w:rPr>
                <w:rStyle w:val="st1"/>
                <w:rFonts w:cstheme="minorHAnsi"/>
              </w:rPr>
              <w:t>utilise</w:t>
            </w:r>
            <w:proofErr w:type="spellEnd"/>
            <w:r w:rsidR="00511861" w:rsidRPr="006F3275">
              <w:rPr>
                <w:rStyle w:val="st1"/>
                <w:rFonts w:cstheme="minorHAnsi"/>
              </w:rPr>
              <w:t xml:space="preserve"> the evidence already gathered to conduct an effective interview and not have direct confrontation with the suspect.</w:t>
            </w:r>
          </w:p>
        </w:tc>
      </w:tr>
    </w:tbl>
    <w:p w:rsidR="00503D7E" w:rsidRDefault="00503D7E" w:rsidP="00A851DA">
      <w:pPr>
        <w:autoSpaceDE w:val="0"/>
        <w:autoSpaceDN w:val="0"/>
        <w:adjustRightInd w:val="0"/>
        <w:spacing w:after="0" w:line="240" w:lineRule="auto"/>
        <w:rPr>
          <w:rFonts w:cstheme="minorHAnsi"/>
          <w:b/>
          <w:bCs/>
          <w:color w:val="002060"/>
          <w:sz w:val="28"/>
          <w:lang w:val="en-US"/>
        </w:rPr>
      </w:pPr>
    </w:p>
    <w:p w:rsidR="00511861" w:rsidRPr="002A3EC3" w:rsidRDefault="00511861" w:rsidP="00A851DA">
      <w:pPr>
        <w:autoSpaceDE w:val="0"/>
        <w:autoSpaceDN w:val="0"/>
        <w:adjustRightInd w:val="0"/>
        <w:spacing w:after="0" w:line="240" w:lineRule="auto"/>
        <w:rPr>
          <w:rFonts w:cstheme="minorHAnsi"/>
          <w:b/>
          <w:bCs/>
          <w:color w:val="002060"/>
          <w:sz w:val="28"/>
          <w:lang w:val="en-US"/>
        </w:rPr>
      </w:pPr>
    </w:p>
    <w:p w:rsidR="00A851DA" w:rsidRPr="002A3EC3" w:rsidRDefault="00AE1481" w:rsidP="00A851DA">
      <w:pPr>
        <w:autoSpaceDE w:val="0"/>
        <w:autoSpaceDN w:val="0"/>
        <w:adjustRightInd w:val="0"/>
        <w:spacing w:after="0" w:line="240" w:lineRule="auto"/>
        <w:rPr>
          <w:rFonts w:cstheme="minorHAnsi"/>
          <w:b/>
          <w:bCs/>
          <w:color w:val="002060"/>
          <w:sz w:val="28"/>
          <w:lang w:val="en-US"/>
        </w:rPr>
      </w:pPr>
      <w:r w:rsidRPr="002A3EC3">
        <w:rPr>
          <w:rFonts w:cstheme="minorHAnsi"/>
          <w:b/>
          <w:bCs/>
          <w:color w:val="002060"/>
          <w:sz w:val="28"/>
          <w:lang w:val="en-US"/>
        </w:rPr>
        <w:t>Student</w:t>
      </w:r>
      <w:r w:rsidR="00A851DA" w:rsidRPr="002A3EC3">
        <w:rPr>
          <w:rFonts w:cstheme="minorHAnsi"/>
          <w:b/>
          <w:bCs/>
          <w:color w:val="002060"/>
          <w:sz w:val="28"/>
          <w:lang w:val="en-US"/>
        </w:rPr>
        <w:t xml:space="preserve"> Statement:</w:t>
      </w:r>
    </w:p>
    <w:p w:rsidR="00A851DA" w:rsidRPr="002A3EC3" w:rsidRDefault="00A851DA" w:rsidP="00A851DA">
      <w:pPr>
        <w:autoSpaceDE w:val="0"/>
        <w:autoSpaceDN w:val="0"/>
        <w:adjustRightInd w:val="0"/>
        <w:spacing w:after="0" w:line="240" w:lineRule="auto"/>
        <w:rPr>
          <w:rFonts w:cstheme="minorHAnsi"/>
          <w:b/>
          <w:bCs/>
          <w:color w:val="001AE6"/>
          <w:lang w:val="en-US"/>
        </w:rPr>
      </w:pPr>
    </w:p>
    <w:p w:rsidR="00A851DA" w:rsidRPr="002A3EC3" w:rsidRDefault="00405895" w:rsidP="00A851DA">
      <w:pPr>
        <w:autoSpaceDE w:val="0"/>
        <w:autoSpaceDN w:val="0"/>
        <w:adjustRightInd w:val="0"/>
        <w:spacing w:after="0" w:line="240" w:lineRule="auto"/>
        <w:rPr>
          <w:rFonts w:cstheme="minorHAnsi"/>
          <w:color w:val="000000"/>
          <w:lang w:val="en-US"/>
        </w:rPr>
      </w:pPr>
      <w:r w:rsidRPr="002A3EC3">
        <w:rPr>
          <w:rFonts w:cstheme="minorHAnsi"/>
          <w:color w:val="000000"/>
          <w:lang w:val="en-US"/>
        </w:rPr>
        <w:t>By submitting this assignment, I confirm that this is my own work.</w:t>
      </w:r>
    </w:p>
    <w:p w:rsidR="00A851DA" w:rsidRDefault="00A851DA" w:rsidP="00A851DA">
      <w:pPr>
        <w:autoSpaceDE w:val="0"/>
        <w:autoSpaceDN w:val="0"/>
        <w:adjustRightInd w:val="0"/>
        <w:spacing w:after="0" w:line="240" w:lineRule="auto"/>
        <w:rPr>
          <w:rFonts w:cstheme="minorHAnsi"/>
          <w:color w:val="000000"/>
          <w:lang w:val="en-US"/>
        </w:rPr>
      </w:pPr>
    </w:p>
    <w:p w:rsidR="002A3EC3" w:rsidRPr="002A3EC3" w:rsidRDefault="002A3EC3" w:rsidP="00A851DA">
      <w:pPr>
        <w:autoSpaceDE w:val="0"/>
        <w:autoSpaceDN w:val="0"/>
        <w:adjustRightInd w:val="0"/>
        <w:spacing w:after="0" w:line="240" w:lineRule="auto"/>
        <w:rPr>
          <w:rFonts w:cstheme="minorHAnsi"/>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2A3EC3" w:rsidTr="00405895">
        <w:tc>
          <w:tcPr>
            <w:tcW w:w="2310" w:type="dxa"/>
            <w:shd w:val="clear" w:color="auto" w:fill="D9D9D9" w:themeFill="background1" w:themeFillShade="D9"/>
          </w:tcPr>
          <w:p w:rsidR="00405895" w:rsidRPr="002A3EC3" w:rsidRDefault="00405895" w:rsidP="00A851DA">
            <w:pPr>
              <w:rPr>
                <w:rFonts w:cstheme="minorHAnsi"/>
                <w:color w:val="000000"/>
              </w:rPr>
            </w:pPr>
            <w:r w:rsidRPr="002A3EC3">
              <w:rPr>
                <w:rFonts w:cstheme="minorHAnsi"/>
                <w:color w:val="000000"/>
              </w:rPr>
              <w:t>Student Signature</w:t>
            </w:r>
          </w:p>
        </w:tc>
        <w:tc>
          <w:tcPr>
            <w:tcW w:w="4035" w:type="dxa"/>
          </w:tcPr>
          <w:p w:rsidR="00405895" w:rsidRPr="002A3EC3" w:rsidRDefault="00246182" w:rsidP="00A851DA">
            <w:pPr>
              <w:rPr>
                <w:rFonts w:cstheme="minorHAnsi"/>
                <w:color w:val="000000"/>
              </w:rPr>
            </w:pPr>
            <w:r>
              <w:rPr>
                <w:rFonts w:cstheme="minorHAnsi"/>
                <w:color w:val="000000"/>
              </w:rPr>
              <w:t>Leanard Phillip</w:t>
            </w:r>
          </w:p>
        </w:tc>
        <w:tc>
          <w:tcPr>
            <w:tcW w:w="1276" w:type="dxa"/>
            <w:shd w:val="clear" w:color="auto" w:fill="D9D9D9" w:themeFill="background1" w:themeFillShade="D9"/>
          </w:tcPr>
          <w:p w:rsidR="00405895" w:rsidRPr="002A3EC3" w:rsidRDefault="00405895" w:rsidP="00A851DA">
            <w:pPr>
              <w:rPr>
                <w:rFonts w:cstheme="minorHAnsi"/>
                <w:color w:val="000000"/>
              </w:rPr>
            </w:pPr>
            <w:r w:rsidRPr="002A3EC3">
              <w:rPr>
                <w:rFonts w:cstheme="minorHAnsi"/>
                <w:color w:val="000000"/>
              </w:rPr>
              <w:t>Date</w:t>
            </w:r>
          </w:p>
        </w:tc>
        <w:tc>
          <w:tcPr>
            <w:tcW w:w="1621" w:type="dxa"/>
          </w:tcPr>
          <w:p w:rsidR="00405895" w:rsidRPr="002A3EC3" w:rsidRDefault="00246182" w:rsidP="00A851DA">
            <w:pPr>
              <w:rPr>
                <w:rFonts w:cstheme="minorHAnsi"/>
                <w:color w:val="000000"/>
              </w:rPr>
            </w:pPr>
            <w:r>
              <w:rPr>
                <w:rFonts w:cstheme="minorHAnsi"/>
                <w:color w:val="000000"/>
              </w:rPr>
              <w:t>13/12/2015</w:t>
            </w:r>
          </w:p>
        </w:tc>
      </w:tr>
    </w:tbl>
    <w:p w:rsidR="005C02AE" w:rsidRDefault="005C02AE" w:rsidP="00A851DA">
      <w:pPr>
        <w:rPr>
          <w:rFonts w:cstheme="minorHAnsi"/>
          <w:color w:val="000000"/>
          <w:lang w:val="en-US"/>
        </w:rPr>
      </w:pPr>
    </w:p>
    <w:tbl>
      <w:tblPr>
        <w:tblStyle w:val="TableGrid"/>
        <w:tblpPr w:leftFromText="180" w:rightFromText="180" w:vertAnchor="page" w:horzAnchor="margin" w:tblpY="5833"/>
        <w:tblW w:w="0" w:type="auto"/>
        <w:tblLook w:val="04A0" w:firstRow="1" w:lastRow="0" w:firstColumn="1" w:lastColumn="0" w:noHBand="0" w:noVBand="1"/>
      </w:tblPr>
      <w:tblGrid>
        <w:gridCol w:w="5493"/>
        <w:gridCol w:w="3523"/>
      </w:tblGrid>
      <w:tr w:rsidR="005C02AE" w:rsidRPr="002A3EC3" w:rsidTr="005C02AE">
        <w:trPr>
          <w:trHeight w:val="237"/>
        </w:trPr>
        <w:tc>
          <w:tcPr>
            <w:tcW w:w="5601" w:type="dxa"/>
            <w:shd w:val="clear" w:color="auto" w:fill="D9D9D9" w:themeFill="background1" w:themeFillShade="D9"/>
          </w:tcPr>
          <w:p w:rsidR="005C02AE" w:rsidRPr="002A3EC3" w:rsidRDefault="005C02AE" w:rsidP="005C02AE">
            <w:pPr>
              <w:rPr>
                <w:rFonts w:cstheme="minorHAnsi"/>
                <w:b/>
                <w:color w:val="002060"/>
              </w:rPr>
            </w:pPr>
            <w:r w:rsidRPr="002A3EC3">
              <w:rPr>
                <w:rFonts w:cstheme="minorHAnsi"/>
                <w:b/>
                <w:color w:val="002060"/>
              </w:rPr>
              <w:t>Total Marks</w:t>
            </w:r>
          </w:p>
        </w:tc>
        <w:tc>
          <w:tcPr>
            <w:tcW w:w="3607" w:type="dxa"/>
          </w:tcPr>
          <w:p w:rsidR="005C02AE" w:rsidRPr="002A3EC3" w:rsidRDefault="005C02AE" w:rsidP="005C02AE">
            <w:pPr>
              <w:rPr>
                <w:rFonts w:cstheme="minorHAnsi"/>
                <w:szCs w:val="32"/>
              </w:rPr>
            </w:pPr>
          </w:p>
        </w:tc>
      </w:tr>
      <w:tr w:rsidR="005C02AE" w:rsidRPr="002A3EC3" w:rsidTr="005C02AE">
        <w:trPr>
          <w:trHeight w:val="252"/>
        </w:trPr>
        <w:tc>
          <w:tcPr>
            <w:tcW w:w="5601" w:type="dxa"/>
            <w:shd w:val="clear" w:color="auto" w:fill="D9D9D9" w:themeFill="background1" w:themeFillShade="D9"/>
          </w:tcPr>
          <w:p w:rsidR="005C02AE" w:rsidRPr="002A3EC3" w:rsidRDefault="005C02AE" w:rsidP="005C02AE">
            <w:pPr>
              <w:rPr>
                <w:rFonts w:cstheme="minorHAnsi"/>
                <w:b/>
                <w:color w:val="002060"/>
              </w:rPr>
            </w:pPr>
            <w:r w:rsidRPr="002A3EC3">
              <w:rPr>
                <w:rFonts w:cstheme="minorHAnsi"/>
                <w:b/>
                <w:color w:val="002060"/>
              </w:rPr>
              <w:t>Marks Obtained</w:t>
            </w:r>
          </w:p>
        </w:tc>
        <w:tc>
          <w:tcPr>
            <w:tcW w:w="3607" w:type="dxa"/>
          </w:tcPr>
          <w:p w:rsidR="005C02AE" w:rsidRPr="002A3EC3" w:rsidRDefault="005C02AE" w:rsidP="005C02AE">
            <w:pPr>
              <w:rPr>
                <w:rFonts w:cstheme="minorHAnsi"/>
                <w:szCs w:val="32"/>
              </w:rPr>
            </w:pPr>
          </w:p>
        </w:tc>
      </w:tr>
      <w:tr w:rsidR="005C02AE" w:rsidRPr="002A3EC3" w:rsidTr="005C02AE">
        <w:trPr>
          <w:trHeight w:val="263"/>
        </w:trPr>
        <w:tc>
          <w:tcPr>
            <w:tcW w:w="5601" w:type="dxa"/>
            <w:shd w:val="clear" w:color="auto" w:fill="D9D9D9" w:themeFill="background1" w:themeFillShade="D9"/>
          </w:tcPr>
          <w:p w:rsidR="005C02AE" w:rsidRPr="002A3EC3" w:rsidRDefault="005C02AE" w:rsidP="005C02AE">
            <w:pPr>
              <w:rPr>
                <w:rFonts w:cstheme="minorHAnsi"/>
                <w:b/>
                <w:color w:val="002060"/>
              </w:rPr>
            </w:pPr>
            <w:r w:rsidRPr="002A3EC3">
              <w:rPr>
                <w:rFonts w:cstheme="minorHAnsi"/>
                <w:b/>
                <w:color w:val="002060"/>
              </w:rPr>
              <w:t>Percentage / Grade</w:t>
            </w:r>
          </w:p>
        </w:tc>
        <w:tc>
          <w:tcPr>
            <w:tcW w:w="3607" w:type="dxa"/>
          </w:tcPr>
          <w:p w:rsidR="005C02AE" w:rsidRPr="002A3EC3" w:rsidRDefault="005C02AE" w:rsidP="005C02AE">
            <w:pPr>
              <w:rPr>
                <w:rFonts w:cstheme="minorHAnsi"/>
                <w:szCs w:val="32"/>
              </w:rPr>
            </w:pPr>
          </w:p>
        </w:tc>
      </w:tr>
    </w:tbl>
    <w:p w:rsidR="005C02AE" w:rsidRDefault="005C02AE" w:rsidP="00A851DA">
      <w:pPr>
        <w:rPr>
          <w:rFonts w:cstheme="minorHAnsi"/>
          <w:color w:val="000000"/>
          <w:lang w:val="en-US"/>
        </w:rPr>
      </w:pPr>
    </w:p>
    <w:p w:rsidR="002A3EC3" w:rsidRDefault="002A3EC3" w:rsidP="00A851DA">
      <w:pPr>
        <w:rPr>
          <w:rFonts w:cstheme="minorHAnsi"/>
          <w:color w:val="000000"/>
          <w:lang w:val="en-US"/>
        </w:rPr>
      </w:pPr>
    </w:p>
    <w:p w:rsidR="002A3EC3" w:rsidRPr="002A3EC3" w:rsidRDefault="002A3EC3" w:rsidP="00A851DA">
      <w:pPr>
        <w:rPr>
          <w:rFonts w:cstheme="minorHAnsi"/>
          <w:color w:val="000000"/>
          <w:lang w:val="en-US"/>
        </w:rPr>
      </w:pPr>
    </w:p>
    <w:p w:rsidR="00A851DA" w:rsidRPr="002A3EC3" w:rsidRDefault="00503D7E" w:rsidP="00503D7E">
      <w:pPr>
        <w:shd w:val="clear" w:color="auto" w:fill="D9D9D9" w:themeFill="background1" w:themeFillShade="D9"/>
        <w:rPr>
          <w:rFonts w:cstheme="minorHAnsi"/>
          <w:b/>
          <w:sz w:val="32"/>
          <w:lang w:val="en-US"/>
        </w:rPr>
      </w:pPr>
      <w:r w:rsidRPr="002A3EC3">
        <w:rPr>
          <w:rFonts w:cstheme="minorHAnsi"/>
          <w:b/>
          <w:sz w:val="28"/>
          <w:lang w:val="en-US"/>
        </w:rPr>
        <w:t>For Tutor / Assessor Use Only</w:t>
      </w:r>
    </w:p>
    <w:p w:rsidR="00EA30AB" w:rsidRPr="002A3EC3" w:rsidRDefault="00EA30AB" w:rsidP="00503D7E">
      <w:pPr>
        <w:rPr>
          <w:rFonts w:cstheme="minorHAnsi"/>
          <w:sz w:val="24"/>
          <w:szCs w:val="32"/>
        </w:rPr>
      </w:pPr>
    </w:p>
    <w:sectPr w:rsidR="00EA30AB" w:rsidRPr="002A3EC3" w:rsidSect="00187EB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492" w:rsidRDefault="00B81492" w:rsidP="00CB4D0A">
      <w:pPr>
        <w:spacing w:after="0" w:line="240" w:lineRule="auto"/>
      </w:pPr>
      <w:r>
        <w:separator/>
      </w:r>
    </w:p>
  </w:endnote>
  <w:endnote w:type="continuationSeparator" w:id="0">
    <w:p w:rsidR="00B81492" w:rsidRDefault="00B8149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rsidP="009B552E">
    <w:pPr>
      <w:pStyle w:val="Footer"/>
      <w:jc w:val="center"/>
    </w:pPr>
    <w:r>
      <w:t xml:space="preserve"> </w:t>
    </w:r>
    <w:r w:rsidR="009B552E">
      <w:fldChar w:fldCharType="begin"/>
    </w:r>
    <w:r w:rsidR="009B552E" w:rsidRPr="009B552E">
      <w:instrText xml:space="preserve"> DOCPROPERTY "aliashDocumentMarking" \* MERGEFORMAT </w:instrText>
    </w:r>
    <w:r w:rsidR="009B552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492" w:rsidRDefault="00B81492" w:rsidP="00CB4D0A">
      <w:pPr>
        <w:spacing w:after="0" w:line="240" w:lineRule="auto"/>
      </w:pPr>
      <w:r>
        <w:separator/>
      </w:r>
    </w:p>
  </w:footnote>
  <w:footnote w:type="continuationSeparator" w:id="0">
    <w:p w:rsidR="00B81492" w:rsidRDefault="00B8149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3EC3" w:rsidRDefault="002A3E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8C501A"/>
    <w:multiLevelType w:val="hybridMultilevel"/>
    <w:tmpl w:val="98FECC6E"/>
    <w:lvl w:ilvl="0" w:tplc="739A50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B976DAF"/>
    <w:multiLevelType w:val="hybridMultilevel"/>
    <w:tmpl w:val="9ED84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E26524"/>
    <w:multiLevelType w:val="hybridMultilevel"/>
    <w:tmpl w:val="38A8E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7CF451A"/>
    <w:multiLevelType w:val="hybridMultilevel"/>
    <w:tmpl w:val="AF70FAB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A3B76A9"/>
    <w:multiLevelType w:val="hybridMultilevel"/>
    <w:tmpl w:val="ED48609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52BB"/>
    <w:rsid w:val="000820E8"/>
    <w:rsid w:val="001175EE"/>
    <w:rsid w:val="00157CF6"/>
    <w:rsid w:val="00182416"/>
    <w:rsid w:val="00187EB4"/>
    <w:rsid w:val="001F0481"/>
    <w:rsid w:val="00200C92"/>
    <w:rsid w:val="0020451E"/>
    <w:rsid w:val="00206B9D"/>
    <w:rsid w:val="0023259C"/>
    <w:rsid w:val="00246182"/>
    <w:rsid w:val="00291231"/>
    <w:rsid w:val="002A3EC3"/>
    <w:rsid w:val="002B0BD7"/>
    <w:rsid w:val="002B573D"/>
    <w:rsid w:val="002C5CB2"/>
    <w:rsid w:val="002F779F"/>
    <w:rsid w:val="00371885"/>
    <w:rsid w:val="003E2B87"/>
    <w:rsid w:val="003F15A9"/>
    <w:rsid w:val="00402786"/>
    <w:rsid w:val="00405895"/>
    <w:rsid w:val="004058DF"/>
    <w:rsid w:val="00443E6F"/>
    <w:rsid w:val="00486F1A"/>
    <w:rsid w:val="00490CB9"/>
    <w:rsid w:val="004A2CE2"/>
    <w:rsid w:val="004E3CDA"/>
    <w:rsid w:val="004F4B4D"/>
    <w:rsid w:val="0050216D"/>
    <w:rsid w:val="00503D7E"/>
    <w:rsid w:val="0050778F"/>
    <w:rsid w:val="00511861"/>
    <w:rsid w:val="00527C11"/>
    <w:rsid w:val="00535F31"/>
    <w:rsid w:val="00574D64"/>
    <w:rsid w:val="00591365"/>
    <w:rsid w:val="005B31E4"/>
    <w:rsid w:val="005C02AE"/>
    <w:rsid w:val="006034F6"/>
    <w:rsid w:val="00607874"/>
    <w:rsid w:val="00607E77"/>
    <w:rsid w:val="00617BB3"/>
    <w:rsid w:val="00645CDD"/>
    <w:rsid w:val="006823A7"/>
    <w:rsid w:val="00687EE8"/>
    <w:rsid w:val="0070347F"/>
    <w:rsid w:val="0070678E"/>
    <w:rsid w:val="007631EA"/>
    <w:rsid w:val="007A7C57"/>
    <w:rsid w:val="00831C11"/>
    <w:rsid w:val="008A60B4"/>
    <w:rsid w:val="008B3C31"/>
    <w:rsid w:val="008B64FE"/>
    <w:rsid w:val="00935BF7"/>
    <w:rsid w:val="0095442C"/>
    <w:rsid w:val="00983942"/>
    <w:rsid w:val="009B552E"/>
    <w:rsid w:val="009B5CC3"/>
    <w:rsid w:val="009C37E0"/>
    <w:rsid w:val="009E41F4"/>
    <w:rsid w:val="00A14B66"/>
    <w:rsid w:val="00A65CF7"/>
    <w:rsid w:val="00A81AB4"/>
    <w:rsid w:val="00A851DA"/>
    <w:rsid w:val="00AC7D5B"/>
    <w:rsid w:val="00AE1481"/>
    <w:rsid w:val="00B0415E"/>
    <w:rsid w:val="00B04678"/>
    <w:rsid w:val="00B36AF0"/>
    <w:rsid w:val="00B81492"/>
    <w:rsid w:val="00BC46DF"/>
    <w:rsid w:val="00C03577"/>
    <w:rsid w:val="00C44AD6"/>
    <w:rsid w:val="00C53029"/>
    <w:rsid w:val="00C65FEA"/>
    <w:rsid w:val="00CA0AC2"/>
    <w:rsid w:val="00CB4D0A"/>
    <w:rsid w:val="00CC2FB3"/>
    <w:rsid w:val="00CC575A"/>
    <w:rsid w:val="00CC75F1"/>
    <w:rsid w:val="00CF123B"/>
    <w:rsid w:val="00D039AC"/>
    <w:rsid w:val="00D427DE"/>
    <w:rsid w:val="00D5587D"/>
    <w:rsid w:val="00D707CC"/>
    <w:rsid w:val="00D821FE"/>
    <w:rsid w:val="00DB0793"/>
    <w:rsid w:val="00E00821"/>
    <w:rsid w:val="00E04DB4"/>
    <w:rsid w:val="00E30679"/>
    <w:rsid w:val="00E37457"/>
    <w:rsid w:val="00E4597D"/>
    <w:rsid w:val="00E54832"/>
    <w:rsid w:val="00E56A90"/>
    <w:rsid w:val="00E641CC"/>
    <w:rsid w:val="00EA30AB"/>
    <w:rsid w:val="00EB3925"/>
    <w:rsid w:val="00EB3EE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5A742C-C893-47CC-A5D8-B0B6C444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A3EC3"/>
    <w:rPr>
      <w:b/>
      <w:bCs/>
      <w:i w:val="0"/>
      <w:iCs w:val="0"/>
    </w:rPr>
  </w:style>
  <w:style w:type="character" w:customStyle="1" w:styleId="st1">
    <w:name w:val="st1"/>
    <w:basedOn w:val="DefaultParagraphFont"/>
    <w:rsid w:val="002A3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BA4A1-4180-4D3A-8D9F-207488272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9F790660</Template>
  <TotalTime>0</TotalTime>
  <Pages>4</Pages>
  <Words>1420</Words>
  <Characters>7992</Characters>
  <Application>Microsoft Office Word</Application>
  <DocSecurity>0</DocSecurity>
  <Lines>175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keywords>External Communication</cp:keywords>
  <cp:lastModifiedBy>Leanard Phillip</cp:lastModifiedBy>
  <cp:revision>4</cp:revision>
  <cp:lastPrinted>2016-12-13T11:04:00Z</cp:lastPrinted>
  <dcterms:created xsi:type="dcterms:W3CDTF">2016-12-14T11:27:00Z</dcterms:created>
  <dcterms:modified xsi:type="dcterms:W3CDTF">2016-12-14T12:15:00Z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7b8b8049-b4c7-4095-99bf-eaf40bab558e</vt:lpwstr>
  </property>
  <property fmtid="{D5CDD505-2E9C-101B-9397-08002B2CF9AE}" pid="3" name="aliashDocumentMarking">
    <vt:lpwstr/>
  </property>
  <property fmtid="{D5CDD505-2E9C-101B-9397-08002B2CF9AE}" pid="4" name="db.comClassification">
    <vt:lpwstr>External Communication</vt:lpwstr>
  </property>
</Properties>
</file>