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D06B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207">
            <w:pPr>
              <w:pStyle w:val="Default"/>
              <w:rPr>
                <w:rFonts w:asciiTheme="minorHAnsi" w:hAnsiTheme="minorHAnsi"/>
              </w:rPr>
            </w:pPr>
            <w:r>
              <w:rPr>
                <w:rFonts w:asciiTheme="minorHAnsi" w:hAnsiTheme="minorHAnsi"/>
              </w:rPr>
              <w:t>Joel Tony Ogunlade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207">
            <w:pPr>
              <w:pStyle w:val="Default"/>
              <w:rPr>
                <w:rFonts w:asciiTheme="minorHAnsi" w:hAnsiTheme="minorHAnsi"/>
              </w:rPr>
            </w:pPr>
            <w:r>
              <w:rPr>
                <w:rFonts w:asciiTheme="minorHAnsi" w:hAnsiTheme="minorHAnsi"/>
              </w:rPr>
              <w:t>1874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207">
            <w:pPr>
              <w:pStyle w:val="Default"/>
              <w:rPr>
                <w:rFonts w:asciiTheme="minorHAnsi" w:hAnsiTheme="minorHAnsi"/>
              </w:rPr>
            </w:pPr>
            <w:r w:rsidRPr="00B009AB">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207">
            <w:r>
              <w:t>Assessment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A7207" w:rsidRDefault="000A7207" w:rsidP="000A7207">
            <w:pPr>
              <w:spacing w:line="360" w:lineRule="auto"/>
              <w:ind w:left="7200"/>
              <w:jc w:val="both"/>
              <w:rPr>
                <w:rFonts w:ascii="Arial" w:hAnsi="Arial" w:cs="Arial"/>
                <w:sz w:val="24"/>
                <w:szCs w:val="24"/>
              </w:rPr>
            </w:pPr>
          </w:p>
          <w:p w:rsidR="000A7207" w:rsidRPr="003D6250" w:rsidRDefault="000A7207" w:rsidP="000A7207">
            <w:pPr>
              <w:spacing w:line="360" w:lineRule="auto"/>
              <w:ind w:left="7200"/>
              <w:jc w:val="both"/>
              <w:rPr>
                <w:rFonts w:ascii="Arial" w:hAnsi="Arial" w:cs="Arial"/>
                <w:sz w:val="24"/>
                <w:szCs w:val="24"/>
              </w:rPr>
            </w:pPr>
            <w:r>
              <w:rPr>
                <w:rFonts w:ascii="Arial" w:hAnsi="Arial" w:cs="Arial"/>
                <w:sz w:val="24"/>
                <w:szCs w:val="24"/>
              </w:rPr>
              <w:t xml:space="preserve">Joel </w:t>
            </w:r>
            <w:r w:rsidRPr="003D6250">
              <w:rPr>
                <w:rFonts w:ascii="Arial" w:hAnsi="Arial" w:cs="Arial"/>
                <w:sz w:val="24"/>
                <w:szCs w:val="24"/>
              </w:rPr>
              <w:t>Tony Ogunlade</w:t>
            </w:r>
          </w:p>
          <w:p w:rsidR="000A7207" w:rsidRPr="003D6250" w:rsidRDefault="000A7207" w:rsidP="000A7207">
            <w:pPr>
              <w:spacing w:line="360" w:lineRule="auto"/>
              <w:ind w:left="7200"/>
              <w:jc w:val="both"/>
              <w:rPr>
                <w:rFonts w:ascii="Arial" w:hAnsi="Arial" w:cs="Arial"/>
                <w:sz w:val="24"/>
                <w:szCs w:val="24"/>
              </w:rPr>
            </w:pPr>
            <w:r w:rsidRPr="003D6250">
              <w:rPr>
                <w:rFonts w:ascii="Arial" w:hAnsi="Arial" w:cs="Arial"/>
                <w:sz w:val="24"/>
                <w:szCs w:val="24"/>
              </w:rPr>
              <w:t>1874</w:t>
            </w:r>
          </w:p>
          <w:p w:rsidR="000A7207" w:rsidRPr="003D6250" w:rsidRDefault="000A7207" w:rsidP="000A7207">
            <w:pPr>
              <w:spacing w:line="360" w:lineRule="auto"/>
              <w:ind w:left="6480" w:firstLine="720"/>
              <w:jc w:val="both"/>
              <w:rPr>
                <w:rFonts w:ascii="Arial" w:hAnsi="Arial" w:cs="Arial"/>
                <w:sz w:val="24"/>
                <w:szCs w:val="24"/>
              </w:rPr>
            </w:pPr>
            <w:r>
              <w:rPr>
                <w:rFonts w:ascii="Arial" w:hAnsi="Arial" w:cs="Arial"/>
                <w:sz w:val="24"/>
                <w:szCs w:val="24"/>
              </w:rPr>
              <w:t>Assessment #5</w:t>
            </w:r>
          </w:p>
          <w:p w:rsidR="000A7207" w:rsidRPr="003D6250" w:rsidRDefault="000A7207" w:rsidP="000A7207">
            <w:pPr>
              <w:spacing w:line="360" w:lineRule="auto"/>
              <w:ind w:left="7200"/>
              <w:jc w:val="both"/>
              <w:rPr>
                <w:rFonts w:ascii="Arial" w:hAnsi="Arial" w:cs="Arial"/>
                <w:sz w:val="24"/>
                <w:szCs w:val="24"/>
              </w:rPr>
            </w:pPr>
            <w:r w:rsidRPr="003D6250">
              <w:rPr>
                <w:rFonts w:ascii="Arial" w:hAnsi="Arial" w:cs="Arial"/>
                <w:sz w:val="24"/>
                <w:szCs w:val="24"/>
              </w:rPr>
              <w:t>Page 01</w:t>
            </w:r>
          </w:p>
          <w:p w:rsidR="000A7207" w:rsidRDefault="000A7207" w:rsidP="000A7207">
            <w:pPr>
              <w:spacing w:line="360" w:lineRule="auto"/>
              <w:rPr>
                <w:rFonts w:ascii="Arial" w:hAnsi="Arial" w:cs="Arial"/>
                <w:sz w:val="24"/>
                <w:szCs w:val="24"/>
              </w:rPr>
            </w:pP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1.</w:t>
            </w:r>
          </w:p>
          <w:p w:rsidR="000A7207" w:rsidRPr="00A2705E" w:rsidRDefault="000A7207" w:rsidP="000A7207">
            <w:pPr>
              <w:spacing w:line="360" w:lineRule="auto"/>
              <w:rPr>
                <w:rFonts w:ascii="Arial" w:hAnsi="Arial" w:cs="Arial"/>
                <w:sz w:val="24"/>
                <w:szCs w:val="24"/>
              </w:rPr>
            </w:pPr>
            <w:proofErr w:type="gramStart"/>
            <w:r w:rsidRPr="00A2705E">
              <w:rPr>
                <w:rFonts w:ascii="Arial" w:hAnsi="Arial" w:cs="Arial"/>
                <w:sz w:val="24"/>
                <w:szCs w:val="24"/>
              </w:rPr>
              <w:t>i</w:t>
            </w:r>
            <w:proofErr w:type="gramEnd"/>
            <w:r w:rsidRPr="00A2705E">
              <w:rPr>
                <w:rFonts w:ascii="Arial" w:hAnsi="Arial" w:cs="Arial"/>
                <w:sz w:val="24"/>
                <w:szCs w:val="24"/>
              </w:rPr>
              <w:t>.</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Proactive investigation is the investigation that comes up as a result of investigator’s findings. In this case the investigator did not wait for the aggrieved party to complain and initiate actions based on the evidence of fraud. While reactive instigations are typically initiated by victim complaints and are as a result of an external notification of the crime. In this case, the investigator will only react when the crime has been reported by an affected party.</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 xml:space="preserve">Although reactive approach may be crucial for investigations, a proactive approach may sometimes gain the auditor much needed evidence. Proactive approach in investigation takes place as a result of investigator’s findings. The investigator does </w:t>
            </w:r>
            <w:r w:rsidRPr="00A2705E">
              <w:rPr>
                <w:rFonts w:ascii="Arial" w:hAnsi="Arial" w:cs="Arial"/>
                <w:sz w:val="24"/>
                <w:szCs w:val="24"/>
              </w:rPr>
              <w:lastRenderedPageBreak/>
              <w:t>not wait for the complainant to report and then initiate action based on the evidence of fraud. In this case, the investigator has a general suspicion of wrong doing and finds evidence of fraud when he digs deeper into the matter.</w:t>
            </w:r>
          </w:p>
          <w:p w:rsidR="000A7207" w:rsidRPr="00A2705E" w:rsidRDefault="000A7207" w:rsidP="000A7207">
            <w:pPr>
              <w:spacing w:line="360" w:lineRule="auto"/>
              <w:rPr>
                <w:rFonts w:ascii="Arial" w:hAnsi="Arial" w:cs="Arial"/>
                <w:sz w:val="24"/>
                <w:szCs w:val="24"/>
              </w:rPr>
            </w:pPr>
            <w:proofErr w:type="gramStart"/>
            <w:r w:rsidRPr="00A2705E">
              <w:rPr>
                <w:rFonts w:ascii="Arial" w:hAnsi="Arial" w:cs="Arial"/>
                <w:sz w:val="24"/>
                <w:szCs w:val="24"/>
              </w:rPr>
              <w:t>ii</w:t>
            </w:r>
            <w:proofErr w:type="gramEnd"/>
            <w:r w:rsidRPr="00A2705E">
              <w:rPr>
                <w:rFonts w:ascii="Arial" w:hAnsi="Arial" w:cs="Arial"/>
                <w:sz w:val="24"/>
                <w:szCs w:val="24"/>
              </w:rPr>
              <w:t>.</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Weighted solvability factors are the kind of system in investigation that separate more solvable factors from the less solvable factors. These systems recognize that not all factors are equally important. For instance, fingerprints found at the crime scene hold more weight than the existence of a witness. SRI (Stanford Research International’s) Felony Investigation Decision Model for Burglary and Robbery is an example of a weighted system.</w:t>
            </w:r>
          </w:p>
          <w:p w:rsidR="000A7207" w:rsidRDefault="000A7207" w:rsidP="000A7207">
            <w:pPr>
              <w:spacing w:line="360" w:lineRule="auto"/>
              <w:ind w:left="7200"/>
              <w:jc w:val="both"/>
              <w:rPr>
                <w:rFonts w:ascii="Arial" w:hAnsi="Arial" w:cs="Arial"/>
                <w:sz w:val="24"/>
                <w:szCs w:val="24"/>
              </w:rPr>
            </w:pPr>
          </w:p>
          <w:p w:rsidR="000A7207" w:rsidRPr="003D6250" w:rsidRDefault="000A7207" w:rsidP="000A7207">
            <w:pPr>
              <w:spacing w:line="360" w:lineRule="auto"/>
              <w:ind w:left="7200"/>
              <w:jc w:val="both"/>
              <w:rPr>
                <w:rFonts w:ascii="Arial" w:hAnsi="Arial" w:cs="Arial"/>
                <w:sz w:val="24"/>
                <w:szCs w:val="24"/>
              </w:rPr>
            </w:pPr>
            <w:r>
              <w:rPr>
                <w:rFonts w:ascii="Arial" w:hAnsi="Arial" w:cs="Arial"/>
                <w:sz w:val="24"/>
                <w:szCs w:val="24"/>
              </w:rPr>
              <w:t xml:space="preserve">Joel </w:t>
            </w:r>
            <w:r w:rsidRPr="003D6250">
              <w:rPr>
                <w:rFonts w:ascii="Arial" w:hAnsi="Arial" w:cs="Arial"/>
                <w:sz w:val="24"/>
                <w:szCs w:val="24"/>
              </w:rPr>
              <w:t>Tony Ogunlade</w:t>
            </w:r>
          </w:p>
          <w:p w:rsidR="000A7207" w:rsidRPr="003D6250" w:rsidRDefault="000A7207" w:rsidP="000A7207">
            <w:pPr>
              <w:spacing w:line="360" w:lineRule="auto"/>
              <w:ind w:left="7200"/>
              <w:jc w:val="both"/>
              <w:rPr>
                <w:rFonts w:ascii="Arial" w:hAnsi="Arial" w:cs="Arial"/>
                <w:sz w:val="24"/>
                <w:szCs w:val="24"/>
              </w:rPr>
            </w:pPr>
            <w:r w:rsidRPr="003D6250">
              <w:rPr>
                <w:rFonts w:ascii="Arial" w:hAnsi="Arial" w:cs="Arial"/>
                <w:sz w:val="24"/>
                <w:szCs w:val="24"/>
              </w:rPr>
              <w:t>1874</w:t>
            </w:r>
          </w:p>
          <w:p w:rsidR="000A7207" w:rsidRPr="003D6250" w:rsidRDefault="000A7207" w:rsidP="000A7207">
            <w:pPr>
              <w:spacing w:line="360" w:lineRule="auto"/>
              <w:ind w:left="6480" w:firstLine="720"/>
              <w:jc w:val="both"/>
              <w:rPr>
                <w:rFonts w:ascii="Arial" w:hAnsi="Arial" w:cs="Arial"/>
                <w:sz w:val="24"/>
                <w:szCs w:val="24"/>
              </w:rPr>
            </w:pPr>
            <w:r>
              <w:rPr>
                <w:rFonts w:ascii="Arial" w:hAnsi="Arial" w:cs="Arial"/>
                <w:sz w:val="24"/>
                <w:szCs w:val="24"/>
              </w:rPr>
              <w:t>Assessment #5</w:t>
            </w:r>
          </w:p>
          <w:p w:rsidR="000A7207" w:rsidRPr="003D6250" w:rsidRDefault="000A7207" w:rsidP="000A7207">
            <w:pPr>
              <w:spacing w:line="360" w:lineRule="auto"/>
              <w:ind w:left="7200"/>
              <w:jc w:val="both"/>
              <w:rPr>
                <w:rFonts w:ascii="Arial" w:hAnsi="Arial" w:cs="Arial"/>
                <w:sz w:val="24"/>
                <w:szCs w:val="24"/>
              </w:rPr>
            </w:pPr>
            <w:r>
              <w:rPr>
                <w:rFonts w:ascii="Arial" w:hAnsi="Arial" w:cs="Arial"/>
                <w:sz w:val="24"/>
                <w:szCs w:val="24"/>
              </w:rPr>
              <w:t>Page 02</w:t>
            </w:r>
          </w:p>
          <w:p w:rsidR="000A7207" w:rsidRDefault="000A7207" w:rsidP="000A7207">
            <w:pPr>
              <w:spacing w:line="360" w:lineRule="auto"/>
              <w:rPr>
                <w:rFonts w:ascii="Arial" w:hAnsi="Arial" w:cs="Arial"/>
                <w:sz w:val="24"/>
                <w:szCs w:val="24"/>
              </w:rPr>
            </w:pP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In the other hand, un-weighted solvability factors are the systems that do not assign weights to factors, in this case, all factors are equally important. The presence of factors determines whether the case will be investigated further or not. Un-weighted schemes are usually based on anecdotal data and are specific to each agency.</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All cases must be evaluated on their merits regardless of the system being used.</w:t>
            </w:r>
          </w:p>
          <w:p w:rsidR="000A7207" w:rsidRPr="00A2705E" w:rsidRDefault="000A7207" w:rsidP="000A7207">
            <w:pPr>
              <w:spacing w:line="360" w:lineRule="auto"/>
              <w:rPr>
                <w:rFonts w:ascii="Arial" w:hAnsi="Arial" w:cs="Arial"/>
                <w:sz w:val="24"/>
                <w:szCs w:val="24"/>
              </w:rPr>
            </w:pPr>
            <w:proofErr w:type="gramStart"/>
            <w:r w:rsidRPr="00A2705E">
              <w:rPr>
                <w:rFonts w:ascii="Arial" w:hAnsi="Arial" w:cs="Arial"/>
                <w:sz w:val="24"/>
                <w:szCs w:val="24"/>
              </w:rPr>
              <w:t>iii</w:t>
            </w:r>
            <w:proofErr w:type="gramEnd"/>
            <w:r w:rsidRPr="00A2705E">
              <w:rPr>
                <w:rFonts w:ascii="Arial" w:hAnsi="Arial" w:cs="Arial"/>
                <w:sz w:val="24"/>
                <w:szCs w:val="24"/>
              </w:rPr>
              <w:t>.</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The first prioritize aim of an investigator is to identify the complainant’s goal. This aim is varied between criminal fraud investigation and civil fraud investigation in which the former is fairly simple while the later may not be simple and clearly defined.</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 xml:space="preserve">For goal to be effectively set and successfully </w:t>
            </w:r>
            <w:proofErr w:type="gramStart"/>
            <w:r w:rsidRPr="00A2705E">
              <w:rPr>
                <w:rFonts w:ascii="Arial" w:hAnsi="Arial" w:cs="Arial"/>
                <w:sz w:val="24"/>
                <w:szCs w:val="24"/>
              </w:rPr>
              <w:t>achieved,</w:t>
            </w:r>
            <w:proofErr w:type="gramEnd"/>
            <w:r w:rsidRPr="00A2705E">
              <w:rPr>
                <w:rFonts w:ascii="Arial" w:hAnsi="Arial" w:cs="Arial"/>
                <w:sz w:val="24"/>
                <w:szCs w:val="24"/>
              </w:rPr>
              <w:t xml:space="preserve"> the investigator needs to educate the customer about </w:t>
            </w:r>
            <w:r w:rsidRPr="00A2705E">
              <w:rPr>
                <w:rFonts w:ascii="Arial" w:hAnsi="Arial" w:cs="Arial"/>
                <w:b/>
                <w:i/>
                <w:sz w:val="24"/>
                <w:szCs w:val="24"/>
              </w:rPr>
              <w:t>obtainable results</w:t>
            </w:r>
            <w:r w:rsidRPr="00A2705E">
              <w:rPr>
                <w:rFonts w:ascii="Arial" w:hAnsi="Arial" w:cs="Arial"/>
                <w:sz w:val="24"/>
                <w:szCs w:val="24"/>
              </w:rPr>
              <w:t xml:space="preserve"> and </w:t>
            </w:r>
            <w:r w:rsidRPr="00A2705E">
              <w:rPr>
                <w:rFonts w:ascii="Arial" w:hAnsi="Arial" w:cs="Arial"/>
                <w:b/>
                <w:i/>
                <w:sz w:val="24"/>
                <w:szCs w:val="24"/>
              </w:rPr>
              <w:t>acceptable outcomes</w:t>
            </w:r>
            <w:r w:rsidRPr="00A2705E">
              <w:rPr>
                <w:rFonts w:ascii="Arial" w:hAnsi="Arial" w:cs="Arial"/>
                <w:sz w:val="24"/>
                <w:szCs w:val="24"/>
              </w:rPr>
              <w:t xml:space="preserve"> and both should try to reach a middle ground regarding the expectations of the investigation.</w:t>
            </w:r>
          </w:p>
          <w:p w:rsidR="000A7207" w:rsidRPr="00A2705E" w:rsidRDefault="000A7207" w:rsidP="000A7207">
            <w:pPr>
              <w:spacing w:line="360" w:lineRule="auto"/>
              <w:rPr>
                <w:rFonts w:ascii="Arial" w:hAnsi="Arial" w:cs="Arial"/>
                <w:sz w:val="24"/>
                <w:szCs w:val="24"/>
              </w:rPr>
            </w:pPr>
            <w:r w:rsidRPr="00A2705E">
              <w:rPr>
                <w:rFonts w:ascii="Arial" w:hAnsi="Arial" w:cs="Arial"/>
                <w:b/>
                <w:sz w:val="24"/>
                <w:szCs w:val="24"/>
              </w:rPr>
              <w:t>Obtainable Result</w:t>
            </w:r>
            <w:r w:rsidRPr="00A2705E">
              <w:rPr>
                <w:rFonts w:ascii="Arial" w:hAnsi="Arial" w:cs="Arial"/>
                <w:sz w:val="24"/>
                <w:szCs w:val="24"/>
              </w:rPr>
              <w:t xml:space="preserve"> is the result that might reasonably be expected considering the circumstances around which the investigation is being conducted together with the availability and the current state of technology.</w:t>
            </w:r>
          </w:p>
          <w:p w:rsidR="000A7207" w:rsidRPr="00A2705E" w:rsidRDefault="000A7207" w:rsidP="000A7207">
            <w:pPr>
              <w:spacing w:line="360" w:lineRule="auto"/>
              <w:rPr>
                <w:rFonts w:ascii="Arial" w:hAnsi="Arial" w:cs="Arial"/>
                <w:sz w:val="24"/>
                <w:szCs w:val="24"/>
              </w:rPr>
            </w:pPr>
            <w:r w:rsidRPr="00A2705E">
              <w:rPr>
                <w:rFonts w:ascii="Arial" w:hAnsi="Arial" w:cs="Arial"/>
                <w:b/>
                <w:sz w:val="24"/>
                <w:szCs w:val="24"/>
              </w:rPr>
              <w:lastRenderedPageBreak/>
              <w:t>Acceptable Outcome</w:t>
            </w:r>
            <w:r w:rsidRPr="00A2705E">
              <w:rPr>
                <w:rFonts w:ascii="Arial" w:hAnsi="Arial" w:cs="Arial"/>
                <w:sz w:val="24"/>
                <w:szCs w:val="24"/>
              </w:rPr>
              <w:t xml:space="preserve"> is the final outcome that might reasonably be expected considering the current state of the law. It is the constitutional limitation against </w:t>
            </w:r>
            <w:r w:rsidRPr="00A2705E">
              <w:rPr>
                <w:rFonts w:ascii="Arial" w:hAnsi="Arial" w:cs="Arial"/>
                <w:b/>
                <w:i/>
                <w:sz w:val="24"/>
                <w:szCs w:val="24"/>
              </w:rPr>
              <w:t>ex post facto</w:t>
            </w:r>
            <w:r w:rsidRPr="00A2705E">
              <w:rPr>
                <w:rFonts w:ascii="Arial" w:hAnsi="Arial" w:cs="Arial"/>
                <w:sz w:val="24"/>
                <w:szCs w:val="24"/>
              </w:rPr>
              <w:t xml:space="preserve"> law.</w:t>
            </w:r>
          </w:p>
          <w:p w:rsidR="000A7207" w:rsidRDefault="000A7207" w:rsidP="000A7207">
            <w:pPr>
              <w:spacing w:line="360" w:lineRule="auto"/>
              <w:rPr>
                <w:rFonts w:ascii="Arial" w:hAnsi="Arial" w:cs="Arial"/>
                <w:sz w:val="24"/>
                <w:szCs w:val="24"/>
              </w:rPr>
            </w:pPr>
          </w:p>
          <w:p w:rsidR="000A7207" w:rsidRPr="003D6250" w:rsidRDefault="000A7207" w:rsidP="000A7207">
            <w:pPr>
              <w:spacing w:line="360" w:lineRule="auto"/>
              <w:ind w:left="7200"/>
              <w:jc w:val="both"/>
              <w:rPr>
                <w:rFonts w:ascii="Arial" w:hAnsi="Arial" w:cs="Arial"/>
                <w:sz w:val="24"/>
                <w:szCs w:val="24"/>
              </w:rPr>
            </w:pPr>
            <w:r>
              <w:rPr>
                <w:rFonts w:ascii="Arial" w:hAnsi="Arial" w:cs="Arial"/>
                <w:sz w:val="24"/>
                <w:szCs w:val="24"/>
              </w:rPr>
              <w:t xml:space="preserve">Joel </w:t>
            </w:r>
            <w:r w:rsidRPr="003D6250">
              <w:rPr>
                <w:rFonts w:ascii="Arial" w:hAnsi="Arial" w:cs="Arial"/>
                <w:sz w:val="24"/>
                <w:szCs w:val="24"/>
              </w:rPr>
              <w:t>Tony Ogunlade</w:t>
            </w:r>
          </w:p>
          <w:p w:rsidR="000A7207" w:rsidRPr="003D6250" w:rsidRDefault="000A7207" w:rsidP="000A7207">
            <w:pPr>
              <w:spacing w:line="360" w:lineRule="auto"/>
              <w:ind w:left="7200"/>
              <w:jc w:val="both"/>
              <w:rPr>
                <w:rFonts w:ascii="Arial" w:hAnsi="Arial" w:cs="Arial"/>
                <w:sz w:val="24"/>
                <w:szCs w:val="24"/>
              </w:rPr>
            </w:pPr>
            <w:r w:rsidRPr="003D6250">
              <w:rPr>
                <w:rFonts w:ascii="Arial" w:hAnsi="Arial" w:cs="Arial"/>
                <w:sz w:val="24"/>
                <w:szCs w:val="24"/>
              </w:rPr>
              <w:t>1874</w:t>
            </w:r>
          </w:p>
          <w:p w:rsidR="000A7207" w:rsidRPr="003D6250" w:rsidRDefault="000A7207" w:rsidP="000A7207">
            <w:pPr>
              <w:spacing w:line="360" w:lineRule="auto"/>
              <w:ind w:left="6480" w:firstLine="720"/>
              <w:jc w:val="both"/>
              <w:rPr>
                <w:rFonts w:ascii="Arial" w:hAnsi="Arial" w:cs="Arial"/>
                <w:sz w:val="24"/>
                <w:szCs w:val="24"/>
              </w:rPr>
            </w:pPr>
            <w:r>
              <w:rPr>
                <w:rFonts w:ascii="Arial" w:hAnsi="Arial" w:cs="Arial"/>
                <w:sz w:val="24"/>
                <w:szCs w:val="24"/>
              </w:rPr>
              <w:t>Assessment #5</w:t>
            </w:r>
          </w:p>
          <w:p w:rsidR="000A7207" w:rsidRPr="003D6250" w:rsidRDefault="000A7207" w:rsidP="000A7207">
            <w:pPr>
              <w:spacing w:line="360" w:lineRule="auto"/>
              <w:ind w:left="7200"/>
              <w:jc w:val="both"/>
              <w:rPr>
                <w:rFonts w:ascii="Arial" w:hAnsi="Arial" w:cs="Arial"/>
                <w:sz w:val="24"/>
                <w:szCs w:val="24"/>
              </w:rPr>
            </w:pPr>
            <w:r>
              <w:rPr>
                <w:rFonts w:ascii="Arial" w:hAnsi="Arial" w:cs="Arial"/>
                <w:sz w:val="24"/>
                <w:szCs w:val="24"/>
              </w:rPr>
              <w:t>Page 03</w:t>
            </w:r>
          </w:p>
          <w:p w:rsidR="000A7207" w:rsidRPr="00A2705E" w:rsidRDefault="000A7207" w:rsidP="000A7207">
            <w:pPr>
              <w:spacing w:line="360" w:lineRule="auto"/>
              <w:rPr>
                <w:rFonts w:ascii="Arial" w:hAnsi="Arial" w:cs="Arial"/>
                <w:sz w:val="24"/>
                <w:szCs w:val="24"/>
              </w:rPr>
            </w:pPr>
            <w:proofErr w:type="gramStart"/>
            <w:r w:rsidRPr="00A2705E">
              <w:rPr>
                <w:rFonts w:ascii="Arial" w:hAnsi="Arial" w:cs="Arial"/>
                <w:sz w:val="24"/>
                <w:szCs w:val="24"/>
              </w:rPr>
              <w:t>iv</w:t>
            </w:r>
            <w:proofErr w:type="gramEnd"/>
            <w:r w:rsidRPr="00A2705E">
              <w:rPr>
                <w:rFonts w:ascii="Arial" w:hAnsi="Arial" w:cs="Arial"/>
                <w:sz w:val="24"/>
                <w:szCs w:val="24"/>
              </w:rPr>
              <w:t>.</w:t>
            </w:r>
          </w:p>
          <w:p w:rsidR="000A7207" w:rsidRDefault="000A7207" w:rsidP="000A7207">
            <w:pPr>
              <w:spacing w:line="360" w:lineRule="auto"/>
              <w:rPr>
                <w:rFonts w:ascii="Arial" w:hAnsi="Arial" w:cs="Arial"/>
                <w:sz w:val="24"/>
                <w:szCs w:val="24"/>
              </w:rPr>
            </w:pPr>
            <w:r>
              <w:rPr>
                <w:rFonts w:ascii="Arial" w:hAnsi="Arial" w:cs="Arial"/>
                <w:sz w:val="24"/>
                <w:szCs w:val="24"/>
              </w:rPr>
              <w:t>Major goals of an investigative plan include;</w:t>
            </w:r>
          </w:p>
          <w:p w:rsidR="000A7207" w:rsidRPr="00A2705E" w:rsidRDefault="000A7207" w:rsidP="000A7207">
            <w:pPr>
              <w:pStyle w:val="ListParagraph"/>
              <w:numPr>
                <w:ilvl w:val="0"/>
                <w:numId w:val="5"/>
              </w:numPr>
              <w:spacing w:line="360" w:lineRule="auto"/>
              <w:rPr>
                <w:rFonts w:ascii="Arial" w:hAnsi="Arial" w:cs="Arial"/>
                <w:sz w:val="24"/>
                <w:szCs w:val="24"/>
              </w:rPr>
            </w:pPr>
            <w:r w:rsidRPr="00A2705E">
              <w:rPr>
                <w:rFonts w:ascii="Arial" w:hAnsi="Arial" w:cs="Arial"/>
                <w:sz w:val="24"/>
                <w:szCs w:val="24"/>
              </w:rPr>
              <w:t>Focus</w:t>
            </w:r>
            <w:r>
              <w:rPr>
                <w:rFonts w:ascii="Arial" w:hAnsi="Arial" w:cs="Arial"/>
                <w:sz w:val="24"/>
                <w:szCs w:val="24"/>
              </w:rPr>
              <w:t xml:space="preserve"> </w:t>
            </w:r>
            <w:r w:rsidRPr="00A2705E">
              <w:rPr>
                <w:rFonts w:ascii="Arial" w:hAnsi="Arial" w:cs="Arial"/>
                <w:sz w:val="24"/>
                <w:szCs w:val="24"/>
              </w:rPr>
              <w:t>- This mean an investigative plan should be focused and consistence with the goals of the investigation.</w:t>
            </w:r>
          </w:p>
          <w:p w:rsidR="000A7207" w:rsidRDefault="000A7207" w:rsidP="000A7207">
            <w:pPr>
              <w:pStyle w:val="ListParagraph"/>
              <w:numPr>
                <w:ilvl w:val="0"/>
                <w:numId w:val="5"/>
              </w:numPr>
              <w:spacing w:line="360" w:lineRule="auto"/>
              <w:rPr>
                <w:rFonts w:ascii="Arial" w:hAnsi="Arial" w:cs="Arial"/>
                <w:sz w:val="24"/>
                <w:szCs w:val="24"/>
              </w:rPr>
            </w:pPr>
            <w:r>
              <w:rPr>
                <w:rFonts w:ascii="Arial" w:hAnsi="Arial" w:cs="Arial"/>
                <w:sz w:val="24"/>
                <w:szCs w:val="24"/>
              </w:rPr>
              <w:t>Control – it is very important to maintain control of the investigation. A carefully conceived plan helps in managing investigations, and even though the flood of evidence and information is inevitable, a strong plan makes it less destructive for the investigation as a whole.</w:t>
            </w:r>
          </w:p>
          <w:p w:rsidR="000A7207" w:rsidRPr="00A2705E" w:rsidRDefault="000A7207" w:rsidP="000A7207">
            <w:pPr>
              <w:pStyle w:val="ListParagraph"/>
              <w:numPr>
                <w:ilvl w:val="0"/>
                <w:numId w:val="5"/>
              </w:numPr>
              <w:spacing w:line="360" w:lineRule="auto"/>
              <w:rPr>
                <w:rFonts w:ascii="Arial" w:hAnsi="Arial" w:cs="Arial"/>
                <w:sz w:val="24"/>
                <w:szCs w:val="24"/>
              </w:rPr>
            </w:pPr>
            <w:r>
              <w:rPr>
                <w:rFonts w:ascii="Arial" w:hAnsi="Arial" w:cs="Arial"/>
                <w:sz w:val="24"/>
                <w:szCs w:val="24"/>
              </w:rPr>
              <w:t>Adaptability – Financial investigations are constantly changing. Therefore, a good plan must be accommodating and flexible enough to adapt to these changes; otherwise, even a slight change will render the plan useless.</w:t>
            </w:r>
          </w:p>
          <w:p w:rsidR="000A7207" w:rsidRPr="00A2705E" w:rsidRDefault="000A7207" w:rsidP="000A7207">
            <w:pPr>
              <w:spacing w:line="360" w:lineRule="auto"/>
              <w:rPr>
                <w:rFonts w:ascii="Arial" w:hAnsi="Arial" w:cs="Arial"/>
                <w:sz w:val="24"/>
                <w:szCs w:val="24"/>
              </w:rPr>
            </w:pPr>
            <w:proofErr w:type="gramStart"/>
            <w:r w:rsidRPr="00A2705E">
              <w:rPr>
                <w:rFonts w:ascii="Arial" w:hAnsi="Arial" w:cs="Arial"/>
                <w:sz w:val="24"/>
                <w:szCs w:val="24"/>
              </w:rPr>
              <w:t>v</w:t>
            </w:r>
            <w:proofErr w:type="gramEnd"/>
            <w:r w:rsidRPr="00A2705E">
              <w:rPr>
                <w:rFonts w:ascii="Arial" w:hAnsi="Arial" w:cs="Arial"/>
                <w:sz w:val="24"/>
                <w:szCs w:val="24"/>
              </w:rPr>
              <w:t>.</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There are three major stages that are involves in the planning of investigative plan. These are;</w:t>
            </w:r>
          </w:p>
          <w:p w:rsidR="000A7207" w:rsidRPr="00A2705E" w:rsidRDefault="000A7207" w:rsidP="000A7207">
            <w:pPr>
              <w:pStyle w:val="ListParagraph"/>
              <w:numPr>
                <w:ilvl w:val="0"/>
                <w:numId w:val="2"/>
              </w:numPr>
              <w:spacing w:line="360" w:lineRule="auto"/>
              <w:rPr>
                <w:rFonts w:ascii="Arial" w:hAnsi="Arial" w:cs="Arial"/>
                <w:sz w:val="24"/>
                <w:szCs w:val="24"/>
              </w:rPr>
            </w:pPr>
            <w:r w:rsidRPr="00A2705E">
              <w:rPr>
                <w:rFonts w:ascii="Arial" w:hAnsi="Arial" w:cs="Arial"/>
                <w:sz w:val="24"/>
                <w:szCs w:val="24"/>
              </w:rPr>
              <w:t>Financial Planning – In this planning, the investigators must conserve their resources via preplanning because of scarcity of money avail to them. In this case, compromises have to be made in order to minimize costs.</w:t>
            </w:r>
          </w:p>
          <w:p w:rsidR="000A7207" w:rsidRDefault="000A7207" w:rsidP="000A7207">
            <w:pPr>
              <w:pStyle w:val="ListParagraph"/>
              <w:numPr>
                <w:ilvl w:val="0"/>
                <w:numId w:val="2"/>
              </w:numPr>
              <w:spacing w:line="360" w:lineRule="auto"/>
              <w:rPr>
                <w:rFonts w:ascii="Arial" w:hAnsi="Arial" w:cs="Arial"/>
                <w:sz w:val="24"/>
                <w:szCs w:val="24"/>
              </w:rPr>
            </w:pPr>
            <w:r w:rsidRPr="00A2705E">
              <w:rPr>
                <w:rFonts w:ascii="Arial" w:hAnsi="Arial" w:cs="Arial"/>
                <w:sz w:val="24"/>
                <w:szCs w:val="24"/>
              </w:rPr>
              <w:t>Personnel Planning – This is the stage in which number of personnel that will be needed to conduct the investigation efficiently is predicted. It is desirable to pre-plan for staffing requirements, especially in long complex cases. Obtaining help from experts is one way of identifying important personnel positions.</w:t>
            </w: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Pr="0033117A" w:rsidRDefault="000A7207" w:rsidP="000A7207">
            <w:pPr>
              <w:spacing w:line="360" w:lineRule="auto"/>
              <w:ind w:left="7200"/>
              <w:rPr>
                <w:rFonts w:ascii="Arial" w:hAnsi="Arial" w:cs="Arial"/>
                <w:sz w:val="24"/>
                <w:szCs w:val="24"/>
              </w:rPr>
            </w:pPr>
            <w:r w:rsidRPr="0033117A">
              <w:rPr>
                <w:rFonts w:ascii="Arial" w:hAnsi="Arial" w:cs="Arial"/>
                <w:sz w:val="24"/>
                <w:szCs w:val="24"/>
              </w:rPr>
              <w:t>Joel Tony Ogunlade</w:t>
            </w:r>
          </w:p>
          <w:p w:rsidR="000A7207" w:rsidRPr="0033117A" w:rsidRDefault="000A7207" w:rsidP="000A7207">
            <w:pPr>
              <w:spacing w:line="360" w:lineRule="auto"/>
              <w:ind w:left="6480" w:firstLine="720"/>
              <w:rPr>
                <w:rFonts w:ascii="Arial" w:hAnsi="Arial" w:cs="Arial"/>
                <w:sz w:val="24"/>
                <w:szCs w:val="24"/>
              </w:rPr>
            </w:pPr>
            <w:r w:rsidRPr="0033117A">
              <w:rPr>
                <w:rFonts w:ascii="Arial" w:hAnsi="Arial" w:cs="Arial"/>
                <w:sz w:val="24"/>
                <w:szCs w:val="24"/>
              </w:rPr>
              <w:t>1874</w:t>
            </w:r>
          </w:p>
          <w:p w:rsidR="000A7207" w:rsidRPr="0033117A" w:rsidRDefault="000A7207" w:rsidP="000A7207">
            <w:pPr>
              <w:spacing w:line="360" w:lineRule="auto"/>
              <w:ind w:left="6480" w:firstLine="720"/>
              <w:rPr>
                <w:rFonts w:ascii="Arial" w:hAnsi="Arial" w:cs="Arial"/>
                <w:sz w:val="24"/>
                <w:szCs w:val="24"/>
              </w:rPr>
            </w:pPr>
            <w:r w:rsidRPr="0033117A">
              <w:rPr>
                <w:rFonts w:ascii="Arial" w:hAnsi="Arial" w:cs="Arial"/>
                <w:sz w:val="24"/>
                <w:szCs w:val="24"/>
              </w:rPr>
              <w:t>Assessment #5</w:t>
            </w:r>
          </w:p>
          <w:p w:rsidR="000A7207" w:rsidRDefault="000A7207" w:rsidP="000A7207">
            <w:pPr>
              <w:spacing w:line="360" w:lineRule="auto"/>
              <w:ind w:left="6480" w:firstLine="720"/>
              <w:rPr>
                <w:rFonts w:ascii="Arial" w:hAnsi="Arial" w:cs="Arial"/>
                <w:sz w:val="24"/>
                <w:szCs w:val="24"/>
              </w:rPr>
            </w:pPr>
            <w:r>
              <w:rPr>
                <w:rFonts w:ascii="Arial" w:hAnsi="Arial" w:cs="Arial"/>
                <w:sz w:val="24"/>
                <w:szCs w:val="24"/>
              </w:rPr>
              <w:t>Page 04</w:t>
            </w:r>
          </w:p>
          <w:p w:rsidR="000A7207" w:rsidRPr="0033117A" w:rsidRDefault="000A7207" w:rsidP="000A7207">
            <w:pPr>
              <w:spacing w:line="360" w:lineRule="auto"/>
              <w:ind w:left="6480" w:firstLine="720"/>
              <w:rPr>
                <w:rFonts w:ascii="Arial" w:hAnsi="Arial" w:cs="Arial"/>
                <w:sz w:val="24"/>
                <w:szCs w:val="24"/>
              </w:rPr>
            </w:pPr>
          </w:p>
          <w:p w:rsidR="000A7207" w:rsidRPr="00A2705E" w:rsidRDefault="000A7207" w:rsidP="000A7207">
            <w:pPr>
              <w:pStyle w:val="ListParagraph"/>
              <w:numPr>
                <w:ilvl w:val="0"/>
                <w:numId w:val="2"/>
              </w:numPr>
              <w:spacing w:line="360" w:lineRule="auto"/>
              <w:rPr>
                <w:rFonts w:ascii="Arial" w:hAnsi="Arial" w:cs="Arial"/>
                <w:sz w:val="24"/>
                <w:szCs w:val="24"/>
              </w:rPr>
            </w:pPr>
            <w:r w:rsidRPr="00A2705E">
              <w:rPr>
                <w:rFonts w:ascii="Arial" w:hAnsi="Arial" w:cs="Arial"/>
                <w:sz w:val="24"/>
                <w:szCs w:val="24"/>
              </w:rPr>
              <w:t>Technology Planning – As the world is undergoing a digital revolution and everything is becoming more computerized, investing in the latest technology is a necessity. This investment must be carefully planned. While technological investments are usually pre-planned and evaluated with a cost-benefit analysis, short-term investments tend to be unpredictable.</w:t>
            </w:r>
          </w:p>
          <w:p w:rsidR="000A7207" w:rsidRPr="00A2705E" w:rsidRDefault="000A7207" w:rsidP="000A7207">
            <w:pPr>
              <w:spacing w:line="360" w:lineRule="auto"/>
              <w:rPr>
                <w:rFonts w:ascii="Arial" w:hAnsi="Arial" w:cs="Arial"/>
                <w:sz w:val="24"/>
                <w:szCs w:val="24"/>
              </w:rPr>
            </w:pPr>
            <w:proofErr w:type="gramStart"/>
            <w:r w:rsidRPr="00A2705E">
              <w:rPr>
                <w:rFonts w:ascii="Arial" w:hAnsi="Arial" w:cs="Arial"/>
                <w:sz w:val="24"/>
                <w:szCs w:val="24"/>
              </w:rPr>
              <w:t>vi</w:t>
            </w:r>
            <w:proofErr w:type="gramEnd"/>
            <w:r w:rsidRPr="00A2705E">
              <w:rPr>
                <w:rFonts w:ascii="Arial" w:hAnsi="Arial" w:cs="Arial"/>
                <w:sz w:val="24"/>
                <w:szCs w:val="24"/>
              </w:rPr>
              <w:t>.</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The three main areas of Intelligence Gathering process are;</w:t>
            </w:r>
          </w:p>
          <w:p w:rsidR="000A7207" w:rsidRPr="00A2705E" w:rsidRDefault="000A7207" w:rsidP="000A7207">
            <w:pPr>
              <w:pStyle w:val="ListParagraph"/>
              <w:numPr>
                <w:ilvl w:val="0"/>
                <w:numId w:val="3"/>
              </w:numPr>
              <w:spacing w:line="360" w:lineRule="auto"/>
              <w:rPr>
                <w:rFonts w:ascii="Arial" w:hAnsi="Arial" w:cs="Arial"/>
                <w:sz w:val="24"/>
                <w:szCs w:val="24"/>
              </w:rPr>
            </w:pPr>
            <w:r w:rsidRPr="00A2705E">
              <w:rPr>
                <w:rFonts w:ascii="Arial" w:hAnsi="Arial" w:cs="Arial"/>
                <w:sz w:val="24"/>
                <w:szCs w:val="24"/>
              </w:rPr>
              <w:t>Surveillance</w:t>
            </w:r>
          </w:p>
          <w:p w:rsidR="000A7207" w:rsidRPr="00A2705E" w:rsidRDefault="000A7207" w:rsidP="000A7207">
            <w:pPr>
              <w:pStyle w:val="ListParagraph"/>
              <w:numPr>
                <w:ilvl w:val="0"/>
                <w:numId w:val="3"/>
              </w:numPr>
              <w:spacing w:line="360" w:lineRule="auto"/>
              <w:rPr>
                <w:rFonts w:ascii="Arial" w:hAnsi="Arial" w:cs="Arial"/>
                <w:sz w:val="24"/>
                <w:szCs w:val="24"/>
              </w:rPr>
            </w:pPr>
            <w:r w:rsidRPr="00A2705E">
              <w:rPr>
                <w:rFonts w:ascii="Arial" w:hAnsi="Arial" w:cs="Arial"/>
                <w:sz w:val="24"/>
                <w:szCs w:val="24"/>
              </w:rPr>
              <w:t>Database Searches</w:t>
            </w:r>
          </w:p>
          <w:p w:rsidR="000A7207" w:rsidRPr="00A2705E" w:rsidRDefault="000A7207" w:rsidP="000A7207">
            <w:pPr>
              <w:pStyle w:val="ListParagraph"/>
              <w:numPr>
                <w:ilvl w:val="0"/>
                <w:numId w:val="3"/>
              </w:numPr>
              <w:spacing w:line="360" w:lineRule="auto"/>
              <w:rPr>
                <w:rFonts w:ascii="Arial" w:hAnsi="Arial" w:cs="Arial"/>
                <w:sz w:val="24"/>
                <w:szCs w:val="24"/>
              </w:rPr>
            </w:pPr>
            <w:r w:rsidRPr="00A2705E">
              <w:rPr>
                <w:rFonts w:ascii="Arial" w:hAnsi="Arial" w:cs="Arial"/>
                <w:sz w:val="24"/>
                <w:szCs w:val="24"/>
              </w:rPr>
              <w:t>Trash Collection</w:t>
            </w:r>
          </w:p>
          <w:p w:rsidR="000A7207" w:rsidRPr="00A2705E" w:rsidRDefault="000A7207" w:rsidP="000A7207">
            <w:pPr>
              <w:spacing w:line="360" w:lineRule="auto"/>
              <w:rPr>
                <w:rFonts w:ascii="Arial" w:hAnsi="Arial" w:cs="Arial"/>
                <w:sz w:val="24"/>
                <w:szCs w:val="24"/>
              </w:rPr>
            </w:pPr>
            <w:r w:rsidRPr="00A2705E">
              <w:rPr>
                <w:rFonts w:ascii="Arial" w:hAnsi="Arial" w:cs="Arial"/>
                <w:b/>
                <w:sz w:val="24"/>
                <w:szCs w:val="24"/>
              </w:rPr>
              <w:t>Surveillance</w:t>
            </w:r>
            <w:r w:rsidRPr="00A2705E">
              <w:rPr>
                <w:rFonts w:ascii="Arial" w:hAnsi="Arial" w:cs="Arial"/>
                <w:sz w:val="24"/>
                <w:szCs w:val="24"/>
              </w:rPr>
              <w:t xml:space="preserve"> – This is a situation in which the suspect’s or victim’s actions are under watch and close monitoring and doing this may provide valuable information and uncover facts that related to Valuable assets, Banks and financial institutions as well as homes, buildings, and other real estate in the possession of the people relevant to the case .</w:t>
            </w:r>
          </w:p>
          <w:p w:rsidR="000A7207" w:rsidRPr="00A2705E" w:rsidRDefault="000A7207" w:rsidP="000A7207">
            <w:pPr>
              <w:spacing w:line="360" w:lineRule="auto"/>
              <w:rPr>
                <w:rFonts w:ascii="Arial" w:hAnsi="Arial" w:cs="Arial"/>
                <w:sz w:val="24"/>
                <w:szCs w:val="24"/>
              </w:rPr>
            </w:pPr>
            <w:r w:rsidRPr="00A2705E">
              <w:rPr>
                <w:rFonts w:ascii="Arial" w:hAnsi="Arial" w:cs="Arial"/>
                <w:b/>
                <w:sz w:val="24"/>
                <w:szCs w:val="24"/>
              </w:rPr>
              <w:t>Database Searches</w:t>
            </w:r>
            <w:r w:rsidRPr="00A2705E">
              <w:rPr>
                <w:rFonts w:ascii="Arial" w:hAnsi="Arial" w:cs="Arial"/>
                <w:sz w:val="24"/>
                <w:szCs w:val="24"/>
              </w:rPr>
              <w:t xml:space="preserve"> – Database contain a vast amount of information without which the economy would be paralyzed. Data has a number of uses, ranging from tracking people to predicting their buying preferences. Every transaction that takes place in a market economy is stored as data somewhere. Data are divided into two categories, private and public.</w:t>
            </w:r>
          </w:p>
          <w:p w:rsidR="000A7207" w:rsidRDefault="000A7207" w:rsidP="000A7207">
            <w:pPr>
              <w:spacing w:line="360" w:lineRule="auto"/>
              <w:rPr>
                <w:rFonts w:ascii="Arial" w:hAnsi="Arial" w:cs="Arial"/>
                <w:b/>
                <w:sz w:val="24"/>
                <w:szCs w:val="24"/>
              </w:rPr>
            </w:pP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Pr="0033117A" w:rsidRDefault="000A7207" w:rsidP="000A7207">
            <w:pPr>
              <w:spacing w:line="360" w:lineRule="auto"/>
              <w:ind w:left="7200"/>
              <w:rPr>
                <w:rFonts w:ascii="Arial" w:hAnsi="Arial" w:cs="Arial"/>
                <w:sz w:val="24"/>
                <w:szCs w:val="24"/>
              </w:rPr>
            </w:pPr>
            <w:r w:rsidRPr="0033117A">
              <w:rPr>
                <w:rFonts w:ascii="Arial" w:hAnsi="Arial" w:cs="Arial"/>
                <w:sz w:val="24"/>
                <w:szCs w:val="24"/>
              </w:rPr>
              <w:t>Joel Tony Ogunlade</w:t>
            </w:r>
          </w:p>
          <w:p w:rsidR="000A7207" w:rsidRPr="0033117A" w:rsidRDefault="000A7207" w:rsidP="000A7207">
            <w:pPr>
              <w:spacing w:line="360" w:lineRule="auto"/>
              <w:ind w:left="6480" w:firstLine="720"/>
              <w:rPr>
                <w:rFonts w:ascii="Arial" w:hAnsi="Arial" w:cs="Arial"/>
                <w:sz w:val="24"/>
                <w:szCs w:val="24"/>
              </w:rPr>
            </w:pPr>
            <w:r w:rsidRPr="0033117A">
              <w:rPr>
                <w:rFonts w:ascii="Arial" w:hAnsi="Arial" w:cs="Arial"/>
                <w:sz w:val="24"/>
                <w:szCs w:val="24"/>
              </w:rPr>
              <w:t>1874</w:t>
            </w:r>
          </w:p>
          <w:p w:rsidR="000A7207" w:rsidRPr="0033117A" w:rsidRDefault="000A7207" w:rsidP="000A7207">
            <w:pPr>
              <w:spacing w:line="360" w:lineRule="auto"/>
              <w:ind w:left="6480" w:firstLine="720"/>
              <w:rPr>
                <w:rFonts w:ascii="Arial" w:hAnsi="Arial" w:cs="Arial"/>
                <w:sz w:val="24"/>
                <w:szCs w:val="24"/>
              </w:rPr>
            </w:pPr>
            <w:r w:rsidRPr="0033117A">
              <w:rPr>
                <w:rFonts w:ascii="Arial" w:hAnsi="Arial" w:cs="Arial"/>
                <w:sz w:val="24"/>
                <w:szCs w:val="24"/>
              </w:rPr>
              <w:t>Assessment #5</w:t>
            </w:r>
          </w:p>
          <w:p w:rsidR="000A7207" w:rsidRDefault="000A7207" w:rsidP="000A7207">
            <w:pPr>
              <w:spacing w:line="360" w:lineRule="auto"/>
              <w:ind w:left="6480" w:firstLine="720"/>
              <w:rPr>
                <w:rFonts w:ascii="Arial" w:hAnsi="Arial" w:cs="Arial"/>
                <w:sz w:val="24"/>
                <w:szCs w:val="24"/>
              </w:rPr>
            </w:pPr>
            <w:r>
              <w:rPr>
                <w:rFonts w:ascii="Arial" w:hAnsi="Arial" w:cs="Arial"/>
                <w:sz w:val="24"/>
                <w:szCs w:val="24"/>
              </w:rPr>
              <w:t>Page 05</w:t>
            </w:r>
          </w:p>
          <w:p w:rsidR="000A7207" w:rsidRDefault="000A7207" w:rsidP="000A7207">
            <w:pPr>
              <w:spacing w:line="360" w:lineRule="auto"/>
              <w:rPr>
                <w:rFonts w:ascii="Arial" w:hAnsi="Arial" w:cs="Arial"/>
                <w:b/>
                <w:sz w:val="24"/>
                <w:szCs w:val="24"/>
              </w:rPr>
            </w:pPr>
          </w:p>
          <w:p w:rsidR="000A7207" w:rsidRPr="00A2705E" w:rsidRDefault="000A7207" w:rsidP="000A7207">
            <w:pPr>
              <w:spacing w:line="360" w:lineRule="auto"/>
              <w:rPr>
                <w:rFonts w:ascii="Arial" w:hAnsi="Arial" w:cs="Arial"/>
                <w:sz w:val="24"/>
                <w:szCs w:val="24"/>
              </w:rPr>
            </w:pPr>
            <w:r w:rsidRPr="00A2705E">
              <w:rPr>
                <w:rFonts w:ascii="Arial" w:hAnsi="Arial" w:cs="Arial"/>
                <w:b/>
                <w:sz w:val="24"/>
                <w:szCs w:val="24"/>
              </w:rPr>
              <w:t>Trash Collection</w:t>
            </w:r>
            <w:r w:rsidRPr="00A2705E">
              <w:rPr>
                <w:rFonts w:ascii="Arial" w:hAnsi="Arial" w:cs="Arial"/>
                <w:sz w:val="24"/>
                <w:szCs w:val="24"/>
              </w:rPr>
              <w:t xml:space="preserve"> – This is very effective information-gathering tool because people are usually careless about discarding receipts, documents, personal items, etc. Though the job can be unpleasant and degrading as it literally means searching through someone’s trash in search of information. Most people will avoid it as far as possible.</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2.</w:t>
            </w:r>
          </w:p>
          <w:p w:rsidR="000A7207" w:rsidRPr="00A2705E" w:rsidRDefault="000A7207" w:rsidP="000A7207">
            <w:pPr>
              <w:spacing w:line="360" w:lineRule="auto"/>
              <w:rPr>
                <w:rFonts w:ascii="Arial" w:hAnsi="Arial" w:cs="Arial"/>
                <w:sz w:val="24"/>
                <w:szCs w:val="24"/>
              </w:rPr>
            </w:pPr>
            <w:r w:rsidRPr="00A2705E">
              <w:rPr>
                <w:rFonts w:ascii="Arial" w:hAnsi="Arial" w:cs="Arial"/>
                <w:b/>
                <w:sz w:val="24"/>
                <w:szCs w:val="24"/>
              </w:rPr>
              <w:t>Private Database</w:t>
            </w:r>
            <w:r w:rsidRPr="00A2705E">
              <w:rPr>
                <w:rFonts w:ascii="Arial" w:hAnsi="Arial" w:cs="Arial"/>
                <w:sz w:val="24"/>
                <w:szCs w:val="24"/>
              </w:rPr>
              <w:t xml:space="preserve"> – In this category of database, access is restricted. They may include both government and commercial sources. Private database can store a variety of crucial information such as data related to real estate, telephone listing, </w:t>
            </w:r>
            <w:proofErr w:type="gramStart"/>
            <w:r w:rsidRPr="00A2705E">
              <w:rPr>
                <w:rFonts w:ascii="Arial" w:hAnsi="Arial" w:cs="Arial"/>
                <w:sz w:val="24"/>
                <w:szCs w:val="24"/>
              </w:rPr>
              <w:t>uniform</w:t>
            </w:r>
            <w:proofErr w:type="gramEnd"/>
            <w:r w:rsidRPr="00A2705E">
              <w:rPr>
                <w:rFonts w:ascii="Arial" w:hAnsi="Arial" w:cs="Arial"/>
                <w:sz w:val="24"/>
                <w:szCs w:val="24"/>
              </w:rPr>
              <w:t xml:space="preserve"> commercial code liens, etc. individuals might access private databases in exchange for a fee, while some information can only be accessed by law enforcement personnel for litigation purposes.</w:t>
            </w:r>
          </w:p>
          <w:p w:rsidR="000A7207" w:rsidRPr="00A2705E" w:rsidRDefault="000A7207" w:rsidP="000A7207">
            <w:pPr>
              <w:spacing w:line="360" w:lineRule="auto"/>
              <w:rPr>
                <w:rFonts w:ascii="Arial" w:hAnsi="Arial" w:cs="Arial"/>
                <w:sz w:val="24"/>
                <w:szCs w:val="24"/>
              </w:rPr>
            </w:pPr>
            <w:r w:rsidRPr="00A2705E">
              <w:rPr>
                <w:rFonts w:ascii="Arial" w:hAnsi="Arial" w:cs="Arial"/>
                <w:b/>
                <w:sz w:val="24"/>
                <w:szCs w:val="24"/>
              </w:rPr>
              <w:t>Public Database</w:t>
            </w:r>
            <w:r w:rsidRPr="00A2705E">
              <w:rPr>
                <w:rFonts w:ascii="Arial" w:hAnsi="Arial" w:cs="Arial"/>
                <w:sz w:val="24"/>
                <w:szCs w:val="24"/>
              </w:rPr>
              <w:t xml:space="preserve"> – These are less speedy but also less costly than private databases. In this dispensation, more information is being made public as many government departments are making their databases available on the internet free of charge. Although most public data are said to be free, contingence has to be compromised.</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3.</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 xml:space="preserve">All investigations go through similar stages, from initiation to planning, execution, prosecution and finally, reflection. Each stage determines the extent to which the investigation fulfills the interested parties’ expectation of it. </w:t>
            </w:r>
          </w:p>
          <w:p w:rsidR="000A7207" w:rsidRDefault="000A7207" w:rsidP="000A7207">
            <w:pPr>
              <w:spacing w:line="360" w:lineRule="auto"/>
              <w:rPr>
                <w:rFonts w:ascii="Arial" w:hAnsi="Arial" w:cs="Arial"/>
                <w:sz w:val="24"/>
                <w:szCs w:val="24"/>
              </w:rPr>
            </w:pPr>
            <w:r w:rsidRPr="00A2705E">
              <w:rPr>
                <w:rFonts w:ascii="Arial" w:hAnsi="Arial" w:cs="Arial"/>
                <w:sz w:val="24"/>
                <w:szCs w:val="24"/>
              </w:rPr>
              <w:t>Although non-financial investigations have their own set of challenges, financial crime investigations required more evidence and more complex than most murder and non-</w:t>
            </w: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Pr="0033117A" w:rsidRDefault="000A7207" w:rsidP="000A7207">
            <w:pPr>
              <w:spacing w:line="360" w:lineRule="auto"/>
              <w:ind w:left="7200"/>
              <w:rPr>
                <w:rFonts w:ascii="Arial" w:hAnsi="Arial" w:cs="Arial"/>
                <w:sz w:val="24"/>
                <w:szCs w:val="24"/>
              </w:rPr>
            </w:pPr>
            <w:r w:rsidRPr="0033117A">
              <w:rPr>
                <w:rFonts w:ascii="Arial" w:hAnsi="Arial" w:cs="Arial"/>
                <w:sz w:val="24"/>
                <w:szCs w:val="24"/>
              </w:rPr>
              <w:t>Joel Tony Ogunlade</w:t>
            </w:r>
          </w:p>
          <w:p w:rsidR="000A7207" w:rsidRPr="0033117A" w:rsidRDefault="000A7207" w:rsidP="000A7207">
            <w:pPr>
              <w:spacing w:line="360" w:lineRule="auto"/>
              <w:ind w:left="6480" w:firstLine="720"/>
              <w:rPr>
                <w:rFonts w:ascii="Arial" w:hAnsi="Arial" w:cs="Arial"/>
                <w:sz w:val="24"/>
                <w:szCs w:val="24"/>
              </w:rPr>
            </w:pPr>
            <w:r w:rsidRPr="0033117A">
              <w:rPr>
                <w:rFonts w:ascii="Arial" w:hAnsi="Arial" w:cs="Arial"/>
                <w:sz w:val="24"/>
                <w:szCs w:val="24"/>
              </w:rPr>
              <w:t>1874</w:t>
            </w:r>
          </w:p>
          <w:p w:rsidR="000A7207" w:rsidRPr="0033117A" w:rsidRDefault="000A7207" w:rsidP="000A7207">
            <w:pPr>
              <w:spacing w:line="360" w:lineRule="auto"/>
              <w:ind w:left="6480" w:firstLine="720"/>
              <w:rPr>
                <w:rFonts w:ascii="Arial" w:hAnsi="Arial" w:cs="Arial"/>
                <w:sz w:val="24"/>
                <w:szCs w:val="24"/>
              </w:rPr>
            </w:pPr>
            <w:r w:rsidRPr="0033117A">
              <w:rPr>
                <w:rFonts w:ascii="Arial" w:hAnsi="Arial" w:cs="Arial"/>
                <w:sz w:val="24"/>
                <w:szCs w:val="24"/>
              </w:rPr>
              <w:t>Assessment #5</w:t>
            </w:r>
          </w:p>
          <w:p w:rsidR="000A7207" w:rsidRDefault="000A7207" w:rsidP="000A7207">
            <w:pPr>
              <w:spacing w:line="360" w:lineRule="auto"/>
              <w:ind w:left="6480" w:firstLine="720"/>
              <w:rPr>
                <w:rFonts w:ascii="Arial" w:hAnsi="Arial" w:cs="Arial"/>
                <w:sz w:val="24"/>
                <w:szCs w:val="24"/>
              </w:rPr>
            </w:pPr>
            <w:r>
              <w:rPr>
                <w:rFonts w:ascii="Arial" w:hAnsi="Arial" w:cs="Arial"/>
                <w:sz w:val="24"/>
                <w:szCs w:val="24"/>
              </w:rPr>
              <w:t>Page 06</w:t>
            </w:r>
          </w:p>
          <w:p w:rsidR="000A7207" w:rsidRDefault="000A7207" w:rsidP="000A7207">
            <w:pPr>
              <w:spacing w:line="360" w:lineRule="auto"/>
              <w:rPr>
                <w:rFonts w:ascii="Arial" w:hAnsi="Arial" w:cs="Arial"/>
                <w:sz w:val="24"/>
                <w:szCs w:val="24"/>
              </w:rPr>
            </w:pPr>
          </w:p>
          <w:p w:rsidR="000A7207" w:rsidRPr="00A2705E" w:rsidRDefault="000A7207" w:rsidP="000A7207">
            <w:pPr>
              <w:spacing w:line="360" w:lineRule="auto"/>
              <w:rPr>
                <w:rFonts w:ascii="Arial" w:hAnsi="Arial" w:cs="Arial"/>
                <w:sz w:val="24"/>
                <w:szCs w:val="24"/>
              </w:rPr>
            </w:pPr>
            <w:proofErr w:type="gramStart"/>
            <w:r w:rsidRPr="00A2705E">
              <w:rPr>
                <w:rFonts w:ascii="Arial" w:hAnsi="Arial" w:cs="Arial"/>
                <w:sz w:val="24"/>
                <w:szCs w:val="24"/>
              </w:rPr>
              <w:t>financial</w:t>
            </w:r>
            <w:proofErr w:type="gramEnd"/>
            <w:r w:rsidRPr="00A2705E">
              <w:rPr>
                <w:rFonts w:ascii="Arial" w:hAnsi="Arial" w:cs="Arial"/>
                <w:sz w:val="24"/>
                <w:szCs w:val="24"/>
              </w:rPr>
              <w:t xml:space="preserve"> crime investigations. Therefore, understanding the process of investigation and minimizing errors is even more important in financial crime investigations. These investigations require the most skilled and experienced investigators.</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There are stages involves in Financial Crime Investigations which need to be thoroughly follow and these are, Initiation, planning, Execution and reflection.</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Initiation is the first stage of any investigation either Financial crime investigation or murder crime investigation or non-financial crime investigation. Initiation of investigation in the financial crime investigations can be divided into two categories which are Reactive and Proactive investigations.</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Reactive investigations are when the victim complains of a crime and this mean the investigator will only react after the crime had been committed while Proactive investigations are as a result of investigator findings. In this case, investigator don’t need to wait for complains from the victim.</w:t>
            </w:r>
          </w:p>
          <w:p w:rsidR="000A7207" w:rsidRPr="00A2705E" w:rsidRDefault="000A7207" w:rsidP="000A7207">
            <w:pPr>
              <w:spacing w:line="360" w:lineRule="auto"/>
              <w:rPr>
                <w:rFonts w:ascii="Arial" w:hAnsi="Arial" w:cs="Arial"/>
                <w:sz w:val="24"/>
                <w:szCs w:val="24"/>
              </w:rPr>
            </w:pPr>
          </w:p>
          <w:p w:rsidR="000A7207" w:rsidRPr="00A2705E" w:rsidRDefault="000A7207" w:rsidP="000A7207">
            <w:pPr>
              <w:spacing w:line="360" w:lineRule="auto"/>
              <w:rPr>
                <w:rFonts w:ascii="Arial" w:hAnsi="Arial" w:cs="Arial"/>
                <w:b/>
                <w:sz w:val="24"/>
                <w:szCs w:val="24"/>
              </w:rPr>
            </w:pPr>
            <w:r w:rsidRPr="00A2705E">
              <w:rPr>
                <w:rFonts w:ascii="Arial" w:hAnsi="Arial" w:cs="Arial"/>
                <w:b/>
                <w:sz w:val="24"/>
                <w:szCs w:val="24"/>
              </w:rPr>
              <w:t>Case Study</w:t>
            </w:r>
          </w:p>
          <w:p w:rsidR="000A7207" w:rsidRPr="00A2705E" w:rsidRDefault="000A7207" w:rsidP="000A7207">
            <w:pPr>
              <w:spacing w:line="360" w:lineRule="auto"/>
              <w:rPr>
                <w:rFonts w:ascii="Arial" w:hAnsi="Arial" w:cs="Arial"/>
                <w:sz w:val="24"/>
                <w:szCs w:val="24"/>
              </w:rPr>
            </w:pPr>
            <w:proofErr w:type="gramStart"/>
            <w:r w:rsidRPr="00A2705E">
              <w:rPr>
                <w:rFonts w:ascii="Arial" w:hAnsi="Arial" w:cs="Arial"/>
                <w:sz w:val="24"/>
                <w:szCs w:val="24"/>
              </w:rPr>
              <w:t>i</w:t>
            </w:r>
            <w:proofErr w:type="gramEnd"/>
            <w:r w:rsidRPr="00A2705E">
              <w:rPr>
                <w:rFonts w:ascii="Arial" w:hAnsi="Arial" w:cs="Arial"/>
                <w:sz w:val="24"/>
                <w:szCs w:val="24"/>
              </w:rPr>
              <w:t>.</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In my own opinion, the self-devised accounting system mat lack periodic reconciliation report which will makes holistic review of the transactions at a relative interval and by so doing must have shown discrepancies, if there is any, at any interval.</w:t>
            </w:r>
          </w:p>
          <w:p w:rsidR="000A7207" w:rsidRPr="00A2705E" w:rsidRDefault="000A7207" w:rsidP="000A7207">
            <w:pPr>
              <w:spacing w:line="360" w:lineRule="auto"/>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Default="000A7207" w:rsidP="000A7207">
            <w:pPr>
              <w:spacing w:line="360" w:lineRule="auto"/>
              <w:ind w:left="7200"/>
              <w:rPr>
                <w:rFonts w:ascii="Arial" w:hAnsi="Arial" w:cs="Arial"/>
                <w:sz w:val="24"/>
                <w:szCs w:val="24"/>
              </w:rPr>
            </w:pPr>
          </w:p>
          <w:p w:rsidR="000A7207" w:rsidRPr="0033117A" w:rsidRDefault="000A7207" w:rsidP="000A7207">
            <w:pPr>
              <w:spacing w:line="360" w:lineRule="auto"/>
              <w:ind w:left="7200"/>
              <w:rPr>
                <w:rFonts w:ascii="Arial" w:hAnsi="Arial" w:cs="Arial"/>
                <w:sz w:val="24"/>
                <w:szCs w:val="24"/>
              </w:rPr>
            </w:pPr>
            <w:r w:rsidRPr="0033117A">
              <w:rPr>
                <w:rFonts w:ascii="Arial" w:hAnsi="Arial" w:cs="Arial"/>
                <w:sz w:val="24"/>
                <w:szCs w:val="24"/>
              </w:rPr>
              <w:t>Joel Tony Ogunlade</w:t>
            </w:r>
          </w:p>
          <w:p w:rsidR="000A7207" w:rsidRPr="0033117A" w:rsidRDefault="000A7207" w:rsidP="000A7207">
            <w:pPr>
              <w:spacing w:line="360" w:lineRule="auto"/>
              <w:ind w:left="6480" w:firstLine="720"/>
              <w:rPr>
                <w:rFonts w:ascii="Arial" w:hAnsi="Arial" w:cs="Arial"/>
                <w:sz w:val="24"/>
                <w:szCs w:val="24"/>
              </w:rPr>
            </w:pPr>
            <w:r w:rsidRPr="0033117A">
              <w:rPr>
                <w:rFonts w:ascii="Arial" w:hAnsi="Arial" w:cs="Arial"/>
                <w:sz w:val="24"/>
                <w:szCs w:val="24"/>
              </w:rPr>
              <w:t>1874</w:t>
            </w:r>
          </w:p>
          <w:p w:rsidR="000A7207" w:rsidRPr="0033117A" w:rsidRDefault="000A7207" w:rsidP="000A7207">
            <w:pPr>
              <w:spacing w:line="360" w:lineRule="auto"/>
              <w:ind w:left="6480" w:firstLine="720"/>
              <w:rPr>
                <w:rFonts w:ascii="Arial" w:hAnsi="Arial" w:cs="Arial"/>
                <w:sz w:val="24"/>
                <w:szCs w:val="24"/>
              </w:rPr>
            </w:pPr>
            <w:r w:rsidRPr="0033117A">
              <w:rPr>
                <w:rFonts w:ascii="Arial" w:hAnsi="Arial" w:cs="Arial"/>
                <w:sz w:val="24"/>
                <w:szCs w:val="24"/>
              </w:rPr>
              <w:t>Assessment #5</w:t>
            </w:r>
          </w:p>
          <w:p w:rsidR="000A7207" w:rsidRDefault="000A7207" w:rsidP="000A7207">
            <w:pPr>
              <w:spacing w:line="360" w:lineRule="auto"/>
              <w:ind w:left="6480" w:firstLine="720"/>
              <w:rPr>
                <w:rFonts w:ascii="Arial" w:hAnsi="Arial" w:cs="Arial"/>
                <w:sz w:val="24"/>
                <w:szCs w:val="24"/>
              </w:rPr>
            </w:pPr>
            <w:r>
              <w:rPr>
                <w:rFonts w:ascii="Arial" w:hAnsi="Arial" w:cs="Arial"/>
                <w:sz w:val="24"/>
                <w:szCs w:val="24"/>
              </w:rPr>
              <w:t>Page 07</w:t>
            </w:r>
          </w:p>
          <w:p w:rsidR="000A7207" w:rsidRDefault="000A7207" w:rsidP="000A7207">
            <w:pPr>
              <w:spacing w:line="360" w:lineRule="auto"/>
              <w:rPr>
                <w:rFonts w:ascii="Arial" w:hAnsi="Arial" w:cs="Arial"/>
                <w:sz w:val="24"/>
                <w:szCs w:val="24"/>
              </w:rPr>
            </w:pPr>
          </w:p>
          <w:p w:rsidR="000A7207" w:rsidRPr="00A2705E" w:rsidRDefault="000A7207" w:rsidP="000A7207">
            <w:pPr>
              <w:spacing w:line="360" w:lineRule="auto"/>
              <w:rPr>
                <w:rFonts w:ascii="Arial" w:hAnsi="Arial" w:cs="Arial"/>
                <w:sz w:val="24"/>
                <w:szCs w:val="24"/>
              </w:rPr>
            </w:pPr>
            <w:proofErr w:type="gramStart"/>
            <w:r w:rsidRPr="00A2705E">
              <w:rPr>
                <w:rFonts w:ascii="Arial" w:hAnsi="Arial" w:cs="Arial"/>
                <w:sz w:val="24"/>
                <w:szCs w:val="24"/>
              </w:rPr>
              <w:t>ii</w:t>
            </w:r>
            <w:proofErr w:type="gramEnd"/>
            <w:r w:rsidRPr="00A2705E">
              <w:rPr>
                <w:rFonts w:ascii="Arial" w:hAnsi="Arial" w:cs="Arial"/>
                <w:sz w:val="24"/>
                <w:szCs w:val="24"/>
              </w:rPr>
              <w:t>.</w:t>
            </w:r>
          </w:p>
          <w:p w:rsidR="000A7207" w:rsidRPr="00A2705E" w:rsidRDefault="000A7207" w:rsidP="000A7207">
            <w:pPr>
              <w:spacing w:line="360" w:lineRule="auto"/>
              <w:rPr>
                <w:rFonts w:ascii="Arial" w:hAnsi="Arial" w:cs="Arial"/>
                <w:sz w:val="24"/>
                <w:szCs w:val="24"/>
              </w:rPr>
            </w:pPr>
            <w:r w:rsidRPr="00A2705E">
              <w:rPr>
                <w:rFonts w:ascii="Arial" w:hAnsi="Arial" w:cs="Arial"/>
                <w:sz w:val="24"/>
                <w:szCs w:val="24"/>
              </w:rPr>
              <w:t>There are lots of possible causes of shortfall in cash other than being stolen by Byron. Few of them were mentioned below.</w:t>
            </w:r>
          </w:p>
          <w:p w:rsidR="000A7207" w:rsidRPr="00A2705E" w:rsidRDefault="000A7207" w:rsidP="000A7207">
            <w:pPr>
              <w:pStyle w:val="ListParagraph"/>
              <w:numPr>
                <w:ilvl w:val="0"/>
                <w:numId w:val="4"/>
              </w:numPr>
              <w:spacing w:line="360" w:lineRule="auto"/>
              <w:rPr>
                <w:rFonts w:ascii="Arial" w:hAnsi="Arial" w:cs="Arial"/>
                <w:sz w:val="24"/>
                <w:szCs w:val="24"/>
              </w:rPr>
            </w:pPr>
            <w:r w:rsidRPr="00A2705E">
              <w:rPr>
                <w:rFonts w:ascii="Arial" w:hAnsi="Arial" w:cs="Arial"/>
                <w:sz w:val="24"/>
                <w:szCs w:val="24"/>
              </w:rPr>
              <w:t>Unreported discount is one of the reasons behind cash shortfall other than theft. In this case, Byron may have given some discounts to some customers and forget to document in in the book. This will show an expected payment amount for goods but will have taken in less than that.</w:t>
            </w:r>
          </w:p>
          <w:p w:rsidR="000A7207" w:rsidRPr="00A2705E" w:rsidRDefault="000A7207" w:rsidP="000A7207">
            <w:pPr>
              <w:pStyle w:val="ListParagraph"/>
              <w:numPr>
                <w:ilvl w:val="0"/>
                <w:numId w:val="4"/>
              </w:numPr>
              <w:spacing w:line="360" w:lineRule="auto"/>
              <w:rPr>
                <w:rFonts w:ascii="Arial" w:hAnsi="Arial" w:cs="Arial"/>
                <w:sz w:val="24"/>
                <w:szCs w:val="24"/>
              </w:rPr>
            </w:pPr>
            <w:r w:rsidRPr="00A2705E">
              <w:rPr>
                <w:rFonts w:ascii="Arial" w:hAnsi="Arial" w:cs="Arial"/>
                <w:sz w:val="24"/>
                <w:szCs w:val="24"/>
              </w:rPr>
              <w:t xml:space="preserve">Unpaid bill is another reason a cash shortfall can </w:t>
            </w:r>
            <w:proofErr w:type="gramStart"/>
            <w:r w:rsidRPr="00A2705E">
              <w:rPr>
                <w:rFonts w:ascii="Arial" w:hAnsi="Arial" w:cs="Arial"/>
                <w:sz w:val="24"/>
                <w:szCs w:val="24"/>
              </w:rPr>
              <w:t>occur</w:t>
            </w:r>
            <w:proofErr w:type="gramEnd"/>
            <w:r w:rsidRPr="00A2705E">
              <w:rPr>
                <w:rFonts w:ascii="Arial" w:hAnsi="Arial" w:cs="Arial"/>
                <w:sz w:val="24"/>
                <w:szCs w:val="24"/>
              </w:rPr>
              <w:t xml:space="preserve"> other than theft. Byron may have mistakenly issued receipt to customer(s) without actually collected the money and having documented this transaction, there will be cash shortage.</w:t>
            </w:r>
          </w:p>
          <w:p w:rsidR="000A7207" w:rsidRPr="00A2705E" w:rsidRDefault="000A7207" w:rsidP="000A7207">
            <w:pPr>
              <w:spacing w:line="360" w:lineRule="auto"/>
              <w:rPr>
                <w:rFonts w:ascii="Arial" w:hAnsi="Arial" w:cs="Arial"/>
                <w:sz w:val="24"/>
                <w:szCs w:val="24"/>
              </w:rPr>
            </w:pPr>
          </w:p>
          <w:p w:rsidR="000A7207" w:rsidRPr="00A2705E" w:rsidRDefault="000A7207" w:rsidP="000A7207">
            <w:pPr>
              <w:spacing w:line="360" w:lineRule="auto"/>
              <w:rPr>
                <w:rFonts w:ascii="Arial" w:hAnsi="Arial" w:cs="Arial"/>
                <w:sz w:val="24"/>
                <w:szCs w:val="24"/>
              </w:rPr>
            </w:pPr>
          </w:p>
          <w:p w:rsidR="000A7207" w:rsidRPr="00A2705E" w:rsidRDefault="000A7207" w:rsidP="000A7207">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A7207" w:rsidP="00A851DA">
            <w:pPr>
              <w:rPr>
                <w:rFonts w:cs="Bliss-Regular"/>
                <w:color w:val="000000"/>
              </w:rPr>
            </w:pPr>
            <w:r>
              <w:rPr>
                <w:rFonts w:cs="Bliss-Regular"/>
                <w:color w:val="000000"/>
              </w:rPr>
              <w:t>Joel Tony Ogunlade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7207" w:rsidP="00A851DA">
            <w:pPr>
              <w:rPr>
                <w:rFonts w:cs="Bliss-Regular"/>
                <w:color w:val="000000"/>
              </w:rPr>
            </w:pPr>
            <w:r>
              <w:rPr>
                <w:rFonts w:cs="Bliss-Regular"/>
                <w:color w:val="000000"/>
              </w:rPr>
              <w:t>30</w:t>
            </w:r>
            <w:r w:rsidRPr="000A7207">
              <w:rPr>
                <w:rFonts w:cs="Bliss-Regular"/>
                <w:color w:val="000000"/>
                <w:vertAlign w:val="superscript"/>
              </w:rPr>
              <w:t>th</w:t>
            </w:r>
            <w:r>
              <w:rPr>
                <w:rFonts w:cs="Bliss-Regular"/>
                <w:color w:val="000000"/>
              </w:rPr>
              <w:t xml:space="preserve"> Sept.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6B6" w:rsidRDefault="007D06B6" w:rsidP="00CB4D0A">
      <w:pPr>
        <w:spacing w:after="0" w:line="240" w:lineRule="auto"/>
      </w:pPr>
      <w:r>
        <w:separator/>
      </w:r>
    </w:p>
  </w:endnote>
  <w:endnote w:type="continuationSeparator" w:id="0">
    <w:p w:rsidR="007D06B6" w:rsidRDefault="007D06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6B6" w:rsidRDefault="007D06B6" w:rsidP="00CB4D0A">
      <w:pPr>
        <w:spacing w:after="0" w:line="240" w:lineRule="auto"/>
      </w:pPr>
      <w:r>
        <w:separator/>
      </w:r>
    </w:p>
  </w:footnote>
  <w:footnote w:type="continuationSeparator" w:id="0">
    <w:p w:rsidR="007D06B6" w:rsidRDefault="007D06B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9521E"/>
    <w:multiLevelType w:val="hybridMultilevel"/>
    <w:tmpl w:val="13A291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6679B8"/>
    <w:multiLevelType w:val="hybridMultilevel"/>
    <w:tmpl w:val="7B5CFE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4A1322"/>
    <w:multiLevelType w:val="hybridMultilevel"/>
    <w:tmpl w:val="E9561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A24246"/>
    <w:multiLevelType w:val="hybridMultilevel"/>
    <w:tmpl w:val="80A0E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A7207"/>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06B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0E662-1167-4C2C-8373-7639A92AD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Joel Tony Ogunlade</cp:lastModifiedBy>
  <cp:revision>2</cp:revision>
  <dcterms:created xsi:type="dcterms:W3CDTF">2016-10-31T06:02:00Z</dcterms:created>
  <dcterms:modified xsi:type="dcterms:W3CDTF">2016-10-31T06:02:00Z</dcterms:modified>
</cp:coreProperties>
</file>