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FA92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1868483" wp14:editId="609660D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8F8F3DD" w14:textId="30B629CF" w:rsidR="00607874" w:rsidRDefault="00161F30" w:rsidP="00A851DA">
      <w:pPr>
        <w:rPr>
          <w:lang w:val="en-US"/>
        </w:rPr>
      </w:pPr>
      <w:r>
        <w:rPr>
          <w:noProof/>
          <w:lang w:val="en-US"/>
        </w:rPr>
        <mc:AlternateContent>
          <mc:Choice Requires="wps">
            <w:drawing>
              <wp:anchor distT="0" distB="0" distL="114300" distR="114300" simplePos="0" relativeHeight="251660288" behindDoc="0" locked="0" layoutInCell="1" allowOverlap="1" wp14:anchorId="040D19DB" wp14:editId="29A8183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966D7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F3376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0D19DB"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4966D7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F33764" w14:textId="77777777" w:rsidR="00405895" w:rsidRDefault="00405895"/>
                  </w:txbxContent>
                </v:textbox>
              </v:shape>
            </w:pict>
          </mc:Fallback>
        </mc:AlternateContent>
      </w:r>
    </w:p>
    <w:p w14:paraId="31B0560E" w14:textId="77777777" w:rsidR="00607874" w:rsidRDefault="00607874" w:rsidP="00A851DA">
      <w:pPr>
        <w:rPr>
          <w:lang w:val="en-US"/>
        </w:rPr>
      </w:pPr>
    </w:p>
    <w:p w14:paraId="54E218B9" w14:textId="77777777" w:rsidR="00607874" w:rsidRDefault="00607874" w:rsidP="00A851DA">
      <w:pPr>
        <w:rPr>
          <w:lang w:val="en-US"/>
        </w:rPr>
      </w:pPr>
    </w:p>
    <w:p w14:paraId="00DB4F8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DDDEA9D" w14:textId="77777777" w:rsidTr="00BC64BB">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87554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DF26BC" w14:textId="77777777" w:rsidR="00A851DA" w:rsidRPr="00B0415E" w:rsidRDefault="00BC64BB">
            <w:pPr>
              <w:pStyle w:val="Default"/>
              <w:rPr>
                <w:rFonts w:asciiTheme="minorHAnsi" w:hAnsiTheme="minorHAnsi"/>
              </w:rPr>
            </w:pPr>
            <w:r>
              <w:rPr>
                <w:rFonts w:asciiTheme="minorHAnsi" w:hAnsiTheme="minorHAnsi"/>
              </w:rPr>
              <w:t>MARJORIE T. FRANCISCO</w:t>
            </w:r>
          </w:p>
        </w:tc>
      </w:tr>
      <w:tr w:rsidR="00A851DA" w:rsidRPr="00B0415E" w14:paraId="41CB1F01" w14:textId="77777777" w:rsidTr="00BC64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7E6D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41EA6C" w14:textId="77777777" w:rsidR="00A851DA" w:rsidRPr="00B0415E" w:rsidRDefault="00BC64BB">
            <w:pPr>
              <w:pStyle w:val="Default"/>
              <w:rPr>
                <w:rFonts w:asciiTheme="minorHAnsi" w:hAnsiTheme="minorHAnsi"/>
              </w:rPr>
            </w:pPr>
            <w:r>
              <w:rPr>
                <w:rFonts w:asciiTheme="minorHAnsi" w:hAnsiTheme="minorHAnsi"/>
              </w:rPr>
              <w:t>2151</w:t>
            </w:r>
          </w:p>
        </w:tc>
      </w:tr>
      <w:tr w:rsidR="00A851DA" w:rsidRPr="00B0415E" w14:paraId="20060ACD" w14:textId="77777777" w:rsidTr="00BC64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71474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CC72C95" w14:textId="77777777" w:rsidR="00A851DA" w:rsidRPr="00B0415E" w:rsidRDefault="00BC64BB">
            <w:pPr>
              <w:pStyle w:val="Default"/>
              <w:rPr>
                <w:rFonts w:asciiTheme="minorHAnsi" w:hAnsiTheme="minorHAnsi"/>
              </w:rPr>
            </w:pPr>
            <w:r>
              <w:rPr>
                <w:rFonts w:asciiTheme="minorHAnsi" w:hAnsiTheme="minorHAnsi"/>
              </w:rPr>
              <w:t>DIPLOMA IN ACCOUNTING AND FINANCE</w:t>
            </w:r>
          </w:p>
        </w:tc>
      </w:tr>
      <w:tr w:rsidR="00A851DA" w:rsidRPr="00B0415E" w14:paraId="227B7918" w14:textId="77777777" w:rsidTr="00BC64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D9169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438613" w14:textId="77777777" w:rsidR="00A851DA" w:rsidRPr="00B0415E" w:rsidRDefault="00BC64BB">
            <w:r>
              <w:t>1</w:t>
            </w:r>
          </w:p>
        </w:tc>
      </w:tr>
    </w:tbl>
    <w:p w14:paraId="75E160A9" w14:textId="77777777" w:rsidR="00CC2FB3" w:rsidRDefault="00CC2FB3" w:rsidP="00A851DA">
      <w:pPr>
        <w:rPr>
          <w:b/>
          <w:lang w:val="en-US"/>
        </w:rPr>
      </w:pPr>
    </w:p>
    <w:p w14:paraId="62463684" w14:textId="77777777" w:rsidR="00443E6F" w:rsidRDefault="00527C11" w:rsidP="00A851DA">
      <w:pPr>
        <w:rPr>
          <w:b/>
          <w:sz w:val="28"/>
          <w:lang w:val="en-US"/>
        </w:rPr>
      </w:pPr>
      <w:r w:rsidRPr="00443E6F">
        <w:rPr>
          <w:b/>
          <w:sz w:val="28"/>
          <w:lang w:val="en-US"/>
        </w:rPr>
        <w:t>Marking Criteria:</w:t>
      </w:r>
    </w:p>
    <w:p w14:paraId="3AA6615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BF1E67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809F725" w14:textId="77777777" w:rsidTr="00CC2FB3">
        <w:tc>
          <w:tcPr>
            <w:tcW w:w="9242" w:type="dxa"/>
          </w:tcPr>
          <w:p w14:paraId="2A23D147" w14:textId="073332E9" w:rsidR="00CC2FB3" w:rsidRDefault="004C5E23" w:rsidP="004C5E23">
            <w:pPr>
              <w:pStyle w:val="ListParagraph"/>
              <w:numPr>
                <w:ilvl w:val="0"/>
                <w:numId w:val="2"/>
              </w:num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Accounting is the art of recording, classifying, and summarizing in significant manner and in terms of money, transaction and events, which are, in </w:t>
            </w:r>
            <w:proofErr w:type="spellStart"/>
            <w:proofErr w:type="gramStart"/>
            <w:r>
              <w:rPr>
                <w:rFonts w:ascii="Arial" w:hAnsi="Arial" w:cs="Arial"/>
                <w:sz w:val="24"/>
                <w:szCs w:val="24"/>
              </w:rPr>
              <w:t>part,at</w:t>
            </w:r>
            <w:proofErr w:type="spellEnd"/>
            <w:proofErr w:type="gramEnd"/>
            <w:r>
              <w:rPr>
                <w:rFonts w:ascii="Arial" w:hAnsi="Arial" w:cs="Arial"/>
                <w:sz w:val="24"/>
                <w:szCs w:val="24"/>
              </w:rPr>
              <w:t xml:space="preserve"> least, of a financial character and interpreting the results thereof.</w:t>
            </w:r>
          </w:p>
          <w:p w14:paraId="01FE6098" w14:textId="77777777" w:rsidR="00F008EA" w:rsidRDefault="004C5E23" w:rsidP="004C5E23">
            <w:pPr>
              <w:pStyle w:val="ListParagraph"/>
              <w:rPr>
                <w:rFonts w:ascii="Arial" w:hAnsi="Arial" w:cs="Arial"/>
                <w:sz w:val="24"/>
                <w:szCs w:val="24"/>
              </w:rPr>
            </w:pPr>
            <w:r>
              <w:rPr>
                <w:rFonts w:ascii="Arial" w:hAnsi="Arial" w:cs="Arial"/>
                <w:sz w:val="24"/>
                <w:szCs w:val="24"/>
              </w:rPr>
              <w:t xml:space="preserve">ii. </w:t>
            </w:r>
            <w:r w:rsidR="00172C14">
              <w:rPr>
                <w:rFonts w:ascii="Arial" w:hAnsi="Arial" w:cs="Arial"/>
                <w:sz w:val="24"/>
                <w:szCs w:val="24"/>
              </w:rPr>
              <w:t xml:space="preserve">Objectives of </w:t>
            </w:r>
            <w:r w:rsidR="00F008EA">
              <w:rPr>
                <w:rFonts w:ascii="Arial" w:hAnsi="Arial" w:cs="Arial"/>
                <w:sz w:val="24"/>
                <w:szCs w:val="24"/>
              </w:rPr>
              <w:t>Accounting</w:t>
            </w:r>
          </w:p>
          <w:p w14:paraId="5EED6B9A" w14:textId="2BA8ABDC" w:rsidR="004C5E23" w:rsidRDefault="00F008EA" w:rsidP="00F008EA">
            <w:pPr>
              <w:pStyle w:val="ListParagraph"/>
              <w:numPr>
                <w:ilvl w:val="0"/>
                <w:numId w:val="3"/>
              </w:numPr>
              <w:rPr>
                <w:rFonts w:ascii="Arial" w:hAnsi="Arial" w:cs="Arial"/>
                <w:sz w:val="24"/>
                <w:szCs w:val="24"/>
              </w:rPr>
            </w:pPr>
            <w:r>
              <w:rPr>
                <w:rFonts w:ascii="Arial" w:hAnsi="Arial" w:cs="Arial"/>
                <w:sz w:val="24"/>
                <w:szCs w:val="24"/>
              </w:rPr>
              <w:t>To keep systematic record - it involves the various daily business transaction recording which use to track the flow of the business.</w:t>
            </w:r>
          </w:p>
          <w:p w14:paraId="3531797B" w14:textId="5E66C553" w:rsidR="00F008EA" w:rsidRDefault="00F008EA" w:rsidP="00F008EA">
            <w:pPr>
              <w:pStyle w:val="ListParagraph"/>
              <w:numPr>
                <w:ilvl w:val="0"/>
                <w:numId w:val="3"/>
              </w:numPr>
              <w:rPr>
                <w:rFonts w:ascii="Arial" w:hAnsi="Arial" w:cs="Arial"/>
                <w:sz w:val="24"/>
                <w:szCs w:val="24"/>
              </w:rPr>
            </w:pPr>
            <w:r>
              <w:rPr>
                <w:rFonts w:ascii="Arial" w:hAnsi="Arial" w:cs="Arial"/>
                <w:sz w:val="24"/>
                <w:szCs w:val="24"/>
              </w:rPr>
              <w:t>To ascertain the results of the operation – it shows the profit and loss of the business in a particular period of time</w:t>
            </w:r>
          </w:p>
          <w:p w14:paraId="0DFFF41D" w14:textId="41BFAC11" w:rsidR="00F008EA" w:rsidRDefault="00F008EA" w:rsidP="00F008EA">
            <w:pPr>
              <w:pStyle w:val="ListParagraph"/>
              <w:numPr>
                <w:ilvl w:val="0"/>
                <w:numId w:val="3"/>
              </w:numPr>
              <w:rPr>
                <w:rFonts w:ascii="Arial" w:hAnsi="Arial" w:cs="Arial"/>
                <w:sz w:val="24"/>
                <w:szCs w:val="24"/>
              </w:rPr>
            </w:pPr>
            <w:r>
              <w:rPr>
                <w:rFonts w:ascii="Arial" w:hAnsi="Arial" w:cs="Arial"/>
                <w:sz w:val="24"/>
                <w:szCs w:val="24"/>
              </w:rPr>
              <w:t>To ascertain the financial position of the business – it reflect</w:t>
            </w:r>
            <w:r w:rsidR="00547879">
              <w:rPr>
                <w:rFonts w:ascii="Arial" w:hAnsi="Arial" w:cs="Arial"/>
                <w:sz w:val="24"/>
                <w:szCs w:val="24"/>
              </w:rPr>
              <w:t>s</w:t>
            </w:r>
            <w:r>
              <w:rPr>
                <w:rFonts w:ascii="Arial" w:hAnsi="Arial" w:cs="Arial"/>
                <w:sz w:val="24"/>
                <w:szCs w:val="24"/>
              </w:rPr>
              <w:t xml:space="preserve"> the financial position of the business with regard</w:t>
            </w:r>
            <w:r w:rsidR="006A6927">
              <w:rPr>
                <w:rFonts w:ascii="Arial" w:hAnsi="Arial" w:cs="Arial"/>
                <w:sz w:val="24"/>
                <w:szCs w:val="24"/>
              </w:rPr>
              <w:t>s</w:t>
            </w:r>
            <w:r>
              <w:rPr>
                <w:rFonts w:ascii="Arial" w:hAnsi="Arial" w:cs="Arial"/>
                <w:sz w:val="24"/>
                <w:szCs w:val="24"/>
              </w:rPr>
              <w:t xml:space="preserve"> to cash, assets, liabilities, capital </w:t>
            </w:r>
            <w:proofErr w:type="spellStart"/>
            <w:r>
              <w:rPr>
                <w:rFonts w:ascii="Arial" w:hAnsi="Arial" w:cs="Arial"/>
                <w:sz w:val="24"/>
                <w:szCs w:val="24"/>
              </w:rPr>
              <w:t>etc</w:t>
            </w:r>
            <w:proofErr w:type="spellEnd"/>
          </w:p>
          <w:p w14:paraId="25530356" w14:textId="42DF9E76" w:rsidR="00F008EA" w:rsidRDefault="00F008EA" w:rsidP="00F008EA">
            <w:pPr>
              <w:pStyle w:val="ListParagraph"/>
              <w:numPr>
                <w:ilvl w:val="0"/>
                <w:numId w:val="3"/>
              </w:numPr>
              <w:rPr>
                <w:rFonts w:ascii="Arial" w:hAnsi="Arial" w:cs="Arial"/>
                <w:sz w:val="24"/>
                <w:szCs w:val="24"/>
              </w:rPr>
            </w:pPr>
            <w:r>
              <w:rPr>
                <w:rFonts w:ascii="Arial" w:hAnsi="Arial" w:cs="Arial"/>
                <w:sz w:val="24"/>
                <w:szCs w:val="24"/>
              </w:rPr>
              <w:t>To portray the liquidity position – it determines the entity’s liquidity and solvency, portrayed in financial reports</w:t>
            </w:r>
          </w:p>
          <w:p w14:paraId="17CEEB90" w14:textId="372215DA" w:rsidR="00F008EA" w:rsidRDefault="00F008EA" w:rsidP="00F008EA">
            <w:pPr>
              <w:pStyle w:val="ListParagraph"/>
              <w:numPr>
                <w:ilvl w:val="0"/>
                <w:numId w:val="3"/>
              </w:numPr>
              <w:rPr>
                <w:rFonts w:ascii="Arial" w:hAnsi="Arial" w:cs="Arial"/>
                <w:sz w:val="24"/>
                <w:szCs w:val="24"/>
              </w:rPr>
            </w:pPr>
            <w:r>
              <w:rPr>
                <w:rFonts w:ascii="Arial" w:hAnsi="Arial" w:cs="Arial"/>
                <w:sz w:val="24"/>
                <w:szCs w:val="24"/>
              </w:rPr>
              <w:t>To protect business properties – keeps the updated record of the business’ assets and liabilities to prevent false claims against entity properties</w:t>
            </w:r>
          </w:p>
          <w:p w14:paraId="31AD2BA8" w14:textId="533310D4" w:rsidR="00F008EA" w:rsidRDefault="00F008EA" w:rsidP="00F008EA">
            <w:pPr>
              <w:pStyle w:val="ListParagraph"/>
              <w:numPr>
                <w:ilvl w:val="0"/>
                <w:numId w:val="3"/>
              </w:numPr>
              <w:rPr>
                <w:rFonts w:ascii="Arial" w:hAnsi="Arial" w:cs="Arial"/>
                <w:sz w:val="24"/>
                <w:szCs w:val="24"/>
              </w:rPr>
            </w:pPr>
            <w:r>
              <w:rPr>
                <w:rFonts w:ascii="Arial" w:hAnsi="Arial" w:cs="Arial"/>
                <w:sz w:val="24"/>
                <w:szCs w:val="24"/>
              </w:rPr>
              <w:t xml:space="preserve">To facilitate rational decision-making – accounting </w:t>
            </w:r>
            <w:r w:rsidR="006C17EF">
              <w:rPr>
                <w:rFonts w:ascii="Arial" w:hAnsi="Arial" w:cs="Arial"/>
                <w:sz w:val="24"/>
                <w:szCs w:val="24"/>
              </w:rPr>
              <w:t>helps to analyze the different aspects of the business and decision-making</w:t>
            </w:r>
          </w:p>
          <w:p w14:paraId="69197BF7" w14:textId="5BECBB70" w:rsidR="006C17EF" w:rsidRDefault="006C17EF" w:rsidP="00F008EA">
            <w:pPr>
              <w:pStyle w:val="ListParagraph"/>
              <w:numPr>
                <w:ilvl w:val="0"/>
                <w:numId w:val="3"/>
              </w:numPr>
              <w:rPr>
                <w:rFonts w:ascii="Arial" w:hAnsi="Arial" w:cs="Arial"/>
                <w:sz w:val="24"/>
                <w:szCs w:val="24"/>
              </w:rPr>
            </w:pPr>
            <w:r>
              <w:rPr>
                <w:rFonts w:ascii="Arial" w:hAnsi="Arial" w:cs="Arial"/>
                <w:sz w:val="24"/>
                <w:szCs w:val="24"/>
              </w:rPr>
              <w:t xml:space="preserve">To satisfy the requirements of law – it </w:t>
            </w:r>
            <w:r w:rsidR="00BC766B">
              <w:rPr>
                <w:rFonts w:ascii="Arial" w:hAnsi="Arial" w:cs="Arial"/>
                <w:sz w:val="24"/>
                <w:szCs w:val="24"/>
              </w:rPr>
              <w:t xml:space="preserve">implies to </w:t>
            </w:r>
            <w:r>
              <w:rPr>
                <w:rFonts w:ascii="Arial" w:hAnsi="Arial" w:cs="Arial"/>
                <w:sz w:val="24"/>
                <w:szCs w:val="24"/>
              </w:rPr>
              <w:t>the law govern business operation required by company or other business entities to maintain up to date accounts</w:t>
            </w:r>
          </w:p>
          <w:p w14:paraId="491234C4" w14:textId="2931B0E3" w:rsidR="006C17EF" w:rsidRDefault="006C17EF" w:rsidP="006C17EF">
            <w:pPr>
              <w:rPr>
                <w:rFonts w:ascii="Arial" w:hAnsi="Arial" w:cs="Arial"/>
                <w:sz w:val="24"/>
                <w:szCs w:val="24"/>
              </w:rPr>
            </w:pPr>
            <w:r>
              <w:rPr>
                <w:rFonts w:ascii="Arial" w:hAnsi="Arial" w:cs="Arial"/>
                <w:sz w:val="24"/>
                <w:szCs w:val="24"/>
              </w:rPr>
              <w:t xml:space="preserve">           iii. Limitations of Accounting</w:t>
            </w:r>
          </w:p>
          <w:p w14:paraId="725BB414" w14:textId="7D132964" w:rsidR="006C17EF" w:rsidRDefault="006C17EF" w:rsidP="006C17EF">
            <w:pPr>
              <w:pStyle w:val="ListParagraph"/>
              <w:numPr>
                <w:ilvl w:val="0"/>
                <w:numId w:val="4"/>
              </w:numPr>
              <w:rPr>
                <w:rFonts w:ascii="Arial" w:hAnsi="Arial" w:cs="Arial"/>
                <w:sz w:val="24"/>
                <w:szCs w:val="24"/>
              </w:rPr>
            </w:pPr>
            <w:r>
              <w:rPr>
                <w:rFonts w:ascii="Arial" w:hAnsi="Arial" w:cs="Arial"/>
                <w:sz w:val="24"/>
                <w:szCs w:val="24"/>
              </w:rPr>
              <w:t>Record keeping – accounting helps to maintain records of financial transaction only. Any actions, dealing or events that have non-financial nature do not fall in accounting.</w:t>
            </w:r>
          </w:p>
          <w:p w14:paraId="6327E5F3" w14:textId="624B69FA" w:rsidR="006C17EF" w:rsidRDefault="006C17EF" w:rsidP="006C17EF">
            <w:pPr>
              <w:pStyle w:val="ListParagraph"/>
              <w:numPr>
                <w:ilvl w:val="0"/>
                <w:numId w:val="4"/>
              </w:numPr>
              <w:rPr>
                <w:rFonts w:ascii="Arial" w:hAnsi="Arial" w:cs="Arial"/>
                <w:sz w:val="24"/>
                <w:szCs w:val="24"/>
              </w:rPr>
            </w:pPr>
            <w:r>
              <w:rPr>
                <w:rFonts w:ascii="Arial" w:hAnsi="Arial" w:cs="Arial"/>
                <w:sz w:val="24"/>
                <w:szCs w:val="24"/>
              </w:rPr>
              <w:lastRenderedPageBreak/>
              <w:t>Accuracy of information generated by accounting system – the financial health of the business was analyzed by the accountants through revenues, losses, asset and liabilities.</w:t>
            </w:r>
          </w:p>
          <w:p w14:paraId="022D9A01" w14:textId="2592DAEF" w:rsidR="006C17EF" w:rsidRDefault="006C17EF" w:rsidP="006C17EF">
            <w:pPr>
              <w:pStyle w:val="ListParagraph"/>
              <w:numPr>
                <w:ilvl w:val="0"/>
                <w:numId w:val="4"/>
              </w:numPr>
              <w:rPr>
                <w:rFonts w:ascii="Arial" w:hAnsi="Arial" w:cs="Arial"/>
                <w:sz w:val="24"/>
                <w:szCs w:val="24"/>
              </w:rPr>
            </w:pPr>
            <w:r>
              <w:rPr>
                <w:rFonts w:ascii="Arial" w:hAnsi="Arial" w:cs="Arial"/>
                <w:sz w:val="24"/>
                <w:szCs w:val="24"/>
              </w:rPr>
              <w:t>Value of assets – the true market value of assets is not normally reflected in balance sheets.</w:t>
            </w:r>
          </w:p>
          <w:p w14:paraId="0DE5BC86" w14:textId="68EDBC2B" w:rsidR="006C17EF" w:rsidRPr="006C17EF" w:rsidRDefault="006C17EF" w:rsidP="006C17EF">
            <w:pPr>
              <w:pStyle w:val="ListParagraph"/>
              <w:numPr>
                <w:ilvl w:val="0"/>
                <w:numId w:val="4"/>
              </w:numPr>
              <w:rPr>
                <w:rFonts w:ascii="Arial" w:hAnsi="Arial" w:cs="Arial"/>
                <w:sz w:val="24"/>
                <w:szCs w:val="24"/>
              </w:rPr>
            </w:pPr>
            <w:r>
              <w:rPr>
                <w:rFonts w:ascii="Arial" w:hAnsi="Arial" w:cs="Arial"/>
                <w:sz w:val="24"/>
                <w:szCs w:val="24"/>
              </w:rPr>
              <w:t xml:space="preserve">Window dressing – These actions include postponing </w:t>
            </w:r>
            <w:r w:rsidR="00555A20">
              <w:rPr>
                <w:rFonts w:ascii="Arial" w:hAnsi="Arial" w:cs="Arial"/>
                <w:sz w:val="24"/>
                <w:szCs w:val="24"/>
              </w:rPr>
              <w:t>the maintenance of plant and machinery (or any expenses that can be hold in a little more time and business operation still running) which will decrease the costs and increases profitability in short term but such strategy is disruption in business operation when machinery breakdowns (or any primary equipment/machine use for production)</w:t>
            </w:r>
          </w:p>
          <w:p w14:paraId="7ECD6892" w14:textId="631EA8BE" w:rsidR="006C17EF" w:rsidRDefault="00555A20" w:rsidP="00555A20">
            <w:pPr>
              <w:pStyle w:val="ListParagraph"/>
              <w:numPr>
                <w:ilvl w:val="0"/>
                <w:numId w:val="4"/>
              </w:numPr>
              <w:rPr>
                <w:rFonts w:ascii="Arial" w:hAnsi="Arial" w:cs="Arial"/>
                <w:sz w:val="24"/>
                <w:szCs w:val="24"/>
              </w:rPr>
            </w:pPr>
            <w:r>
              <w:rPr>
                <w:rFonts w:ascii="Arial" w:hAnsi="Arial" w:cs="Arial"/>
                <w:sz w:val="24"/>
                <w:szCs w:val="24"/>
              </w:rPr>
              <w:t>Changing price levels – accounting measures of performance and evaluation of financial position may not be accurate due to changing prices and changes in the value of assets.</w:t>
            </w:r>
          </w:p>
          <w:p w14:paraId="0358A840" w14:textId="23DF8F0E" w:rsidR="00555A20" w:rsidRDefault="001801E4" w:rsidP="00555A20">
            <w:pPr>
              <w:rPr>
                <w:rFonts w:ascii="Arial" w:hAnsi="Arial" w:cs="Arial"/>
                <w:sz w:val="24"/>
                <w:szCs w:val="24"/>
              </w:rPr>
            </w:pPr>
            <w:r>
              <w:rPr>
                <w:rFonts w:ascii="Arial" w:hAnsi="Arial" w:cs="Arial"/>
                <w:sz w:val="24"/>
                <w:szCs w:val="24"/>
              </w:rPr>
              <w:t xml:space="preserve">           iv. </w:t>
            </w:r>
            <w:proofErr w:type="spellStart"/>
            <w:r>
              <w:rPr>
                <w:rFonts w:ascii="Arial" w:hAnsi="Arial" w:cs="Arial"/>
                <w:sz w:val="24"/>
                <w:szCs w:val="24"/>
              </w:rPr>
              <w:t>Recordative</w:t>
            </w:r>
            <w:proofErr w:type="spellEnd"/>
            <w:r>
              <w:rPr>
                <w:rFonts w:ascii="Arial" w:hAnsi="Arial" w:cs="Arial"/>
                <w:sz w:val="24"/>
                <w:szCs w:val="24"/>
              </w:rPr>
              <w:t xml:space="preserve"> – the action or process</w:t>
            </w:r>
            <w:r w:rsidR="00BC766B">
              <w:rPr>
                <w:rFonts w:ascii="Arial" w:hAnsi="Arial" w:cs="Arial"/>
                <w:sz w:val="24"/>
                <w:szCs w:val="24"/>
              </w:rPr>
              <w:t xml:space="preserve"> </w:t>
            </w:r>
            <w:r>
              <w:rPr>
                <w:rFonts w:ascii="Arial" w:hAnsi="Arial" w:cs="Arial"/>
                <w:sz w:val="24"/>
                <w:szCs w:val="24"/>
              </w:rPr>
              <w:t>of recording</w:t>
            </w:r>
          </w:p>
          <w:p w14:paraId="363264A4" w14:textId="5C6248A4" w:rsidR="001801E4" w:rsidRDefault="001801E4" w:rsidP="00555A20">
            <w:pPr>
              <w:rPr>
                <w:rFonts w:ascii="Arial" w:hAnsi="Arial" w:cs="Arial"/>
                <w:sz w:val="24"/>
                <w:szCs w:val="24"/>
              </w:rPr>
            </w:pPr>
            <w:r>
              <w:rPr>
                <w:rFonts w:ascii="Arial" w:hAnsi="Arial" w:cs="Arial"/>
                <w:sz w:val="24"/>
                <w:szCs w:val="24"/>
              </w:rPr>
              <w:t xml:space="preserve">            v. Activities in data evaluation - budgets and standard cost, evaluating the performance of the business, analyzing financial statements, analyzing cash flows, and choosing alternative courses of action for decision-making.</w:t>
            </w:r>
          </w:p>
          <w:p w14:paraId="112CA341" w14:textId="570F4D1E" w:rsidR="001801E4" w:rsidRDefault="001801E4" w:rsidP="00555A20">
            <w:pPr>
              <w:rPr>
                <w:rFonts w:ascii="Arial" w:hAnsi="Arial" w:cs="Arial"/>
                <w:sz w:val="24"/>
                <w:szCs w:val="24"/>
              </w:rPr>
            </w:pPr>
            <w:r>
              <w:rPr>
                <w:rFonts w:ascii="Arial" w:hAnsi="Arial" w:cs="Arial"/>
                <w:sz w:val="24"/>
                <w:szCs w:val="24"/>
              </w:rPr>
              <w:t xml:space="preserve">           vi. Main Function of Accounting </w:t>
            </w:r>
          </w:p>
          <w:p w14:paraId="488C929E" w14:textId="588D2E04" w:rsidR="001801E4" w:rsidRDefault="001801E4" w:rsidP="001801E4">
            <w:pPr>
              <w:pStyle w:val="ListParagraph"/>
              <w:numPr>
                <w:ilvl w:val="0"/>
                <w:numId w:val="5"/>
              </w:numPr>
              <w:rPr>
                <w:rFonts w:ascii="Arial" w:hAnsi="Arial" w:cs="Arial"/>
                <w:sz w:val="24"/>
                <w:szCs w:val="24"/>
              </w:rPr>
            </w:pPr>
            <w:r>
              <w:rPr>
                <w:rFonts w:ascii="Arial" w:hAnsi="Arial" w:cs="Arial"/>
                <w:sz w:val="24"/>
                <w:szCs w:val="24"/>
              </w:rPr>
              <w:t xml:space="preserve">Lenders – they need to know the stability and liquidity of company if they are capable to pay either short term or long term loans before they can lend the money.  The financial statements of the company will tell to the lenders the </w:t>
            </w:r>
            <w:r w:rsidR="00AE6BC8">
              <w:rPr>
                <w:rFonts w:ascii="Arial" w:hAnsi="Arial" w:cs="Arial"/>
                <w:sz w:val="24"/>
                <w:szCs w:val="24"/>
              </w:rPr>
              <w:t>status of the company</w:t>
            </w:r>
            <w:r>
              <w:rPr>
                <w:rFonts w:ascii="Arial" w:hAnsi="Arial" w:cs="Arial"/>
                <w:sz w:val="24"/>
                <w:szCs w:val="24"/>
              </w:rPr>
              <w:t>.</w:t>
            </w:r>
          </w:p>
          <w:p w14:paraId="3B206D68" w14:textId="30BB0CD7" w:rsidR="00CC2FB3" w:rsidRPr="00292E45" w:rsidRDefault="001801E4" w:rsidP="00297934">
            <w:pPr>
              <w:pStyle w:val="ListParagraph"/>
              <w:numPr>
                <w:ilvl w:val="0"/>
                <w:numId w:val="5"/>
              </w:numPr>
              <w:rPr>
                <w:b/>
              </w:rPr>
            </w:pPr>
            <w:r w:rsidRPr="00AE6BC8">
              <w:rPr>
                <w:rFonts w:ascii="Arial" w:hAnsi="Arial" w:cs="Arial"/>
                <w:sz w:val="24"/>
                <w:szCs w:val="24"/>
              </w:rPr>
              <w:t xml:space="preserve">Employees </w:t>
            </w:r>
            <w:r w:rsidR="00AE6BC8" w:rsidRPr="00AE6BC8">
              <w:rPr>
                <w:rFonts w:ascii="Arial" w:hAnsi="Arial" w:cs="Arial"/>
                <w:sz w:val="24"/>
                <w:szCs w:val="24"/>
              </w:rPr>
              <w:t>–</w:t>
            </w:r>
            <w:r w:rsidRPr="00AE6BC8">
              <w:rPr>
                <w:rFonts w:ascii="Arial" w:hAnsi="Arial" w:cs="Arial"/>
                <w:sz w:val="24"/>
                <w:szCs w:val="24"/>
              </w:rPr>
              <w:t xml:space="preserve"> </w:t>
            </w:r>
            <w:r w:rsidR="00AE6BC8" w:rsidRPr="00AE6BC8">
              <w:rPr>
                <w:rFonts w:ascii="Arial" w:hAnsi="Arial" w:cs="Arial"/>
                <w:sz w:val="24"/>
                <w:szCs w:val="24"/>
              </w:rPr>
              <w:t xml:space="preserve">they are concern of the financial information of the company as their input </w:t>
            </w:r>
            <w:r w:rsidR="00AE6BC8">
              <w:rPr>
                <w:rFonts w:ascii="Arial" w:hAnsi="Arial" w:cs="Arial"/>
                <w:sz w:val="24"/>
                <w:szCs w:val="24"/>
              </w:rPr>
              <w:t>is required for matter such as settlement of wages, bonuses, output benchmarks and profit sharing</w:t>
            </w:r>
            <w:r w:rsidR="00C11D27">
              <w:rPr>
                <w:rFonts w:ascii="Arial" w:hAnsi="Arial" w:cs="Arial"/>
                <w:sz w:val="24"/>
                <w:szCs w:val="24"/>
              </w:rPr>
              <w:t>.  These are the</w:t>
            </w:r>
            <w:r w:rsidR="00292E45">
              <w:rPr>
                <w:rFonts w:ascii="Arial" w:hAnsi="Arial" w:cs="Arial"/>
                <w:sz w:val="24"/>
                <w:szCs w:val="24"/>
              </w:rPr>
              <w:t xml:space="preserve"> motivating factor</w:t>
            </w:r>
            <w:r w:rsidR="00C11D27">
              <w:rPr>
                <w:rFonts w:ascii="Arial" w:hAnsi="Arial" w:cs="Arial"/>
                <w:sz w:val="24"/>
                <w:szCs w:val="24"/>
              </w:rPr>
              <w:t>s</w:t>
            </w:r>
            <w:r w:rsidR="00292E45">
              <w:rPr>
                <w:rFonts w:ascii="Arial" w:hAnsi="Arial" w:cs="Arial"/>
                <w:sz w:val="24"/>
                <w:szCs w:val="24"/>
              </w:rPr>
              <w:t xml:space="preserve"> for them to become efficient and productive.</w:t>
            </w:r>
          </w:p>
          <w:p w14:paraId="2D2B7A92" w14:textId="040D0D1C" w:rsidR="00CC2FB3" w:rsidRPr="002B0A93" w:rsidRDefault="00292E45" w:rsidP="00A851DA">
            <w:pPr>
              <w:pStyle w:val="ListParagraph"/>
              <w:numPr>
                <w:ilvl w:val="0"/>
                <w:numId w:val="5"/>
              </w:numPr>
              <w:rPr>
                <w:b/>
              </w:rPr>
            </w:pPr>
            <w:r>
              <w:rPr>
                <w:rFonts w:ascii="Arial" w:hAnsi="Arial" w:cs="Arial"/>
                <w:sz w:val="24"/>
                <w:szCs w:val="24"/>
              </w:rPr>
              <w:t xml:space="preserve">Customers – they can analyze and keep a check on the performance and efficiency of the business. This explains </w:t>
            </w:r>
            <w:r w:rsidR="00C11D27">
              <w:rPr>
                <w:rFonts w:ascii="Arial" w:hAnsi="Arial" w:cs="Arial"/>
                <w:sz w:val="24"/>
                <w:szCs w:val="24"/>
              </w:rPr>
              <w:t xml:space="preserve">that the company performance can affect the quality of the </w:t>
            </w:r>
            <w:r>
              <w:rPr>
                <w:rFonts w:ascii="Arial" w:hAnsi="Arial" w:cs="Arial"/>
                <w:sz w:val="24"/>
                <w:szCs w:val="24"/>
              </w:rPr>
              <w:t xml:space="preserve">product whether goods or </w:t>
            </w:r>
            <w:r w:rsidR="00C11D27">
              <w:rPr>
                <w:rFonts w:ascii="Arial" w:hAnsi="Arial" w:cs="Arial"/>
                <w:sz w:val="24"/>
                <w:szCs w:val="24"/>
              </w:rPr>
              <w:t>services that customer will acquire.</w:t>
            </w:r>
          </w:p>
        </w:tc>
      </w:tr>
      <w:tr w:rsidR="006C17EF" w14:paraId="3BBEC6FB" w14:textId="77777777" w:rsidTr="00CC2FB3">
        <w:tc>
          <w:tcPr>
            <w:tcW w:w="9242" w:type="dxa"/>
          </w:tcPr>
          <w:p w14:paraId="4B8EAE3A" w14:textId="44232E70" w:rsidR="006C17EF" w:rsidRDefault="005A0AD5" w:rsidP="006E7D9F">
            <w:pPr>
              <w:pStyle w:val="ListParagraph"/>
              <w:numPr>
                <w:ilvl w:val="0"/>
                <w:numId w:val="2"/>
              </w:numPr>
              <w:rPr>
                <w:rFonts w:ascii="Arial" w:hAnsi="Arial" w:cs="Arial"/>
                <w:sz w:val="24"/>
                <w:szCs w:val="24"/>
              </w:rPr>
            </w:pPr>
            <w:r>
              <w:rPr>
                <w:rFonts w:ascii="Arial" w:hAnsi="Arial" w:cs="Arial"/>
                <w:sz w:val="24"/>
                <w:szCs w:val="24"/>
              </w:rPr>
              <w:lastRenderedPageBreak/>
              <w:t>The role of accountants in modern business organizations</w:t>
            </w:r>
            <w:r w:rsidR="006E7D9F">
              <w:rPr>
                <w:rFonts w:ascii="Arial" w:hAnsi="Arial" w:cs="Arial"/>
                <w:sz w:val="24"/>
                <w:szCs w:val="24"/>
              </w:rPr>
              <w:t xml:space="preserve"> – to generate information based on business transactions of financial nature. The financial statements are generated as an output of processing raw information for internal and external parties that are relevant to the business organization.  These statement and reports help in the decision making process as well as planning and controlling business activities.</w:t>
            </w:r>
          </w:p>
        </w:tc>
      </w:tr>
      <w:tr w:rsidR="006E7D9F" w14:paraId="01E972E4" w14:textId="77777777" w:rsidTr="00C76642">
        <w:trPr>
          <w:trHeight w:val="2438"/>
        </w:trPr>
        <w:tc>
          <w:tcPr>
            <w:tcW w:w="9242" w:type="dxa"/>
          </w:tcPr>
          <w:p w14:paraId="28507F39" w14:textId="25A288BD" w:rsidR="006E7D9F" w:rsidRDefault="006E7D9F" w:rsidP="006E7D9F">
            <w:pPr>
              <w:pStyle w:val="ListParagraph"/>
              <w:numPr>
                <w:ilvl w:val="0"/>
                <w:numId w:val="2"/>
              </w:numPr>
              <w:rPr>
                <w:rFonts w:ascii="Arial" w:hAnsi="Arial" w:cs="Arial"/>
                <w:sz w:val="24"/>
                <w:szCs w:val="24"/>
              </w:rPr>
            </w:pPr>
            <w:r>
              <w:rPr>
                <w:rFonts w:ascii="Arial" w:hAnsi="Arial" w:cs="Arial"/>
                <w:sz w:val="24"/>
                <w:szCs w:val="24"/>
              </w:rPr>
              <w:t>Accounting cycle is the circular accounting workflow.</w:t>
            </w:r>
            <w:r w:rsidR="003339D6">
              <w:rPr>
                <w:rFonts w:ascii="Arial" w:hAnsi="Arial" w:cs="Arial"/>
                <w:sz w:val="24"/>
                <w:szCs w:val="24"/>
              </w:rPr>
              <w:t xml:space="preserve"> Below are the basic steps in accounting cycle</w:t>
            </w:r>
          </w:p>
          <w:p w14:paraId="6C4CB5FE" w14:textId="77777777" w:rsidR="00C76642" w:rsidRDefault="006E7D9F" w:rsidP="0045553A">
            <w:pPr>
              <w:pStyle w:val="ListParagraph"/>
              <w:numPr>
                <w:ilvl w:val="0"/>
                <w:numId w:val="6"/>
              </w:numPr>
              <w:rPr>
                <w:rFonts w:ascii="Arial" w:hAnsi="Arial" w:cs="Arial"/>
                <w:sz w:val="24"/>
                <w:szCs w:val="24"/>
              </w:rPr>
            </w:pPr>
            <w:r w:rsidRPr="00C76642">
              <w:rPr>
                <w:rFonts w:ascii="Arial" w:hAnsi="Arial" w:cs="Arial"/>
                <w:sz w:val="24"/>
                <w:szCs w:val="24"/>
              </w:rPr>
              <w:t>Transaction</w:t>
            </w:r>
          </w:p>
          <w:p w14:paraId="053C101F" w14:textId="7F1FC25D" w:rsidR="003339D6" w:rsidRPr="00C76642" w:rsidRDefault="003339D6" w:rsidP="0045553A">
            <w:pPr>
              <w:pStyle w:val="ListParagraph"/>
              <w:numPr>
                <w:ilvl w:val="0"/>
                <w:numId w:val="6"/>
              </w:numPr>
              <w:rPr>
                <w:rFonts w:ascii="Arial" w:hAnsi="Arial" w:cs="Arial"/>
                <w:sz w:val="24"/>
                <w:szCs w:val="24"/>
              </w:rPr>
            </w:pPr>
            <w:r w:rsidRPr="00C76642">
              <w:rPr>
                <w:rFonts w:ascii="Arial" w:hAnsi="Arial" w:cs="Arial"/>
                <w:sz w:val="24"/>
                <w:szCs w:val="24"/>
              </w:rPr>
              <w:t>Journal Entries</w:t>
            </w:r>
          </w:p>
          <w:p w14:paraId="493FAE89" w14:textId="0DCC18A1" w:rsidR="003339D6" w:rsidRDefault="00C76642" w:rsidP="006E7D9F">
            <w:pPr>
              <w:pStyle w:val="ListParagraph"/>
              <w:numPr>
                <w:ilvl w:val="0"/>
                <w:numId w:val="6"/>
              </w:numPr>
              <w:rPr>
                <w:rFonts w:ascii="Arial" w:hAnsi="Arial" w:cs="Arial"/>
                <w:sz w:val="24"/>
                <w:szCs w:val="24"/>
              </w:rPr>
            </w:pPr>
            <w:r>
              <w:rPr>
                <w:rFonts w:ascii="Arial" w:hAnsi="Arial" w:cs="Arial"/>
                <w:sz w:val="24"/>
                <w:szCs w:val="24"/>
              </w:rPr>
              <w:t>Posting</w:t>
            </w:r>
          </w:p>
          <w:p w14:paraId="0231C4DF" w14:textId="69D99328" w:rsidR="00C76642" w:rsidRDefault="00C76642" w:rsidP="00C76642">
            <w:pPr>
              <w:pStyle w:val="ListParagraph"/>
              <w:numPr>
                <w:ilvl w:val="0"/>
                <w:numId w:val="6"/>
              </w:numPr>
              <w:rPr>
                <w:rFonts w:ascii="Arial" w:hAnsi="Arial" w:cs="Arial"/>
                <w:sz w:val="24"/>
                <w:szCs w:val="24"/>
              </w:rPr>
            </w:pPr>
            <w:r>
              <w:rPr>
                <w:rFonts w:ascii="Arial" w:hAnsi="Arial" w:cs="Arial"/>
                <w:sz w:val="24"/>
                <w:szCs w:val="24"/>
              </w:rPr>
              <w:t xml:space="preserve">Trial Balance </w:t>
            </w:r>
          </w:p>
          <w:p w14:paraId="30F0B7C6" w14:textId="77777777" w:rsidR="00C76642" w:rsidRDefault="00C76642" w:rsidP="006E7D9F">
            <w:pPr>
              <w:pStyle w:val="ListParagraph"/>
              <w:numPr>
                <w:ilvl w:val="0"/>
                <w:numId w:val="6"/>
              </w:numPr>
              <w:rPr>
                <w:rFonts w:ascii="Arial" w:hAnsi="Arial" w:cs="Arial"/>
                <w:sz w:val="24"/>
                <w:szCs w:val="24"/>
              </w:rPr>
            </w:pPr>
            <w:r>
              <w:rPr>
                <w:rFonts w:ascii="Arial" w:hAnsi="Arial" w:cs="Arial"/>
                <w:sz w:val="24"/>
                <w:szCs w:val="24"/>
              </w:rPr>
              <w:t>Worksheet</w:t>
            </w:r>
          </w:p>
          <w:p w14:paraId="1DC703B1" w14:textId="77777777" w:rsidR="00C76642" w:rsidRDefault="00C76642" w:rsidP="006E7D9F">
            <w:pPr>
              <w:pStyle w:val="ListParagraph"/>
              <w:numPr>
                <w:ilvl w:val="0"/>
                <w:numId w:val="6"/>
              </w:numPr>
              <w:rPr>
                <w:rFonts w:ascii="Arial" w:hAnsi="Arial" w:cs="Arial"/>
                <w:sz w:val="24"/>
                <w:szCs w:val="24"/>
              </w:rPr>
            </w:pPr>
            <w:r>
              <w:rPr>
                <w:rFonts w:ascii="Arial" w:hAnsi="Arial" w:cs="Arial"/>
                <w:sz w:val="24"/>
                <w:szCs w:val="24"/>
              </w:rPr>
              <w:t>Adjusting Journal Entries</w:t>
            </w:r>
          </w:p>
          <w:p w14:paraId="5B5ABA49" w14:textId="77777777" w:rsidR="00C76642" w:rsidRDefault="00C76642" w:rsidP="006E7D9F">
            <w:pPr>
              <w:pStyle w:val="ListParagraph"/>
              <w:numPr>
                <w:ilvl w:val="0"/>
                <w:numId w:val="6"/>
              </w:numPr>
              <w:rPr>
                <w:rFonts w:ascii="Arial" w:hAnsi="Arial" w:cs="Arial"/>
                <w:sz w:val="24"/>
                <w:szCs w:val="24"/>
              </w:rPr>
            </w:pPr>
            <w:r>
              <w:rPr>
                <w:rFonts w:ascii="Arial" w:hAnsi="Arial" w:cs="Arial"/>
                <w:sz w:val="24"/>
                <w:szCs w:val="24"/>
              </w:rPr>
              <w:t>Financial Statements</w:t>
            </w:r>
          </w:p>
          <w:p w14:paraId="259FE38E" w14:textId="0E648E59" w:rsidR="00C76642" w:rsidRPr="00C76642" w:rsidRDefault="00C76642" w:rsidP="00C76642">
            <w:pPr>
              <w:pStyle w:val="ListParagraph"/>
              <w:numPr>
                <w:ilvl w:val="0"/>
                <w:numId w:val="6"/>
              </w:numPr>
              <w:rPr>
                <w:rFonts w:ascii="Arial" w:hAnsi="Arial" w:cs="Arial"/>
                <w:sz w:val="24"/>
                <w:szCs w:val="24"/>
              </w:rPr>
            </w:pPr>
            <w:r>
              <w:rPr>
                <w:rFonts w:ascii="Arial" w:hAnsi="Arial" w:cs="Arial"/>
                <w:sz w:val="24"/>
                <w:szCs w:val="24"/>
              </w:rPr>
              <w:t>Closing the Books</w:t>
            </w:r>
          </w:p>
        </w:tc>
      </w:tr>
      <w:tr w:rsidR="00C76642" w14:paraId="0F919CD9" w14:textId="77777777" w:rsidTr="00C76642">
        <w:trPr>
          <w:trHeight w:val="2438"/>
        </w:trPr>
        <w:tc>
          <w:tcPr>
            <w:tcW w:w="9242" w:type="dxa"/>
          </w:tcPr>
          <w:p w14:paraId="603AF8C3" w14:textId="396AB1A9" w:rsidR="00C76642" w:rsidRDefault="00C76642" w:rsidP="006E7D9F">
            <w:pPr>
              <w:pStyle w:val="ListParagraph"/>
              <w:numPr>
                <w:ilvl w:val="0"/>
                <w:numId w:val="2"/>
              </w:numPr>
              <w:rPr>
                <w:rFonts w:ascii="Arial" w:hAnsi="Arial" w:cs="Arial"/>
                <w:sz w:val="24"/>
                <w:szCs w:val="24"/>
              </w:rPr>
            </w:pPr>
            <w:r>
              <w:rPr>
                <w:rFonts w:ascii="Arial" w:hAnsi="Arial" w:cs="Arial"/>
                <w:sz w:val="24"/>
                <w:szCs w:val="24"/>
              </w:rPr>
              <w:lastRenderedPageBreak/>
              <w:t>Activity</w:t>
            </w:r>
          </w:p>
          <w:p w14:paraId="581D0192" w14:textId="77777777" w:rsidR="00107B21" w:rsidRDefault="00C76642" w:rsidP="00107B21">
            <w:pPr>
              <w:pStyle w:val="ListParagraph"/>
              <w:numPr>
                <w:ilvl w:val="0"/>
                <w:numId w:val="7"/>
              </w:numPr>
              <w:rPr>
                <w:rFonts w:ascii="Arial" w:hAnsi="Arial" w:cs="Arial"/>
                <w:sz w:val="24"/>
                <w:szCs w:val="24"/>
              </w:rPr>
            </w:pPr>
            <w:proofErr w:type="spellStart"/>
            <w:r>
              <w:rPr>
                <w:rFonts w:ascii="Arial" w:hAnsi="Arial" w:cs="Arial"/>
                <w:sz w:val="24"/>
                <w:szCs w:val="24"/>
              </w:rPr>
              <w:t>Stewardhip</w:t>
            </w:r>
            <w:proofErr w:type="spellEnd"/>
            <w:r>
              <w:rPr>
                <w:rFonts w:ascii="Arial" w:hAnsi="Arial" w:cs="Arial"/>
                <w:sz w:val="24"/>
                <w:szCs w:val="24"/>
              </w:rPr>
              <w:t xml:space="preserve"> Accounting – recording of day-to-day business transaction in journals or Book-keeping.</w:t>
            </w:r>
            <w:r w:rsidR="00107B21">
              <w:rPr>
                <w:rFonts w:ascii="Arial" w:hAnsi="Arial" w:cs="Arial"/>
                <w:sz w:val="24"/>
                <w:szCs w:val="24"/>
              </w:rPr>
              <w:t xml:space="preserve"> It is a need of business owners to keep a record of their transactions for their properties, loans, money lend, etc.</w:t>
            </w:r>
          </w:p>
          <w:p w14:paraId="2CB976EE" w14:textId="77777777" w:rsidR="00107B21" w:rsidRDefault="00107B21" w:rsidP="00107B21">
            <w:pPr>
              <w:pStyle w:val="ListParagraph"/>
              <w:numPr>
                <w:ilvl w:val="0"/>
                <w:numId w:val="7"/>
              </w:numPr>
              <w:rPr>
                <w:rFonts w:ascii="Arial" w:hAnsi="Arial" w:cs="Arial"/>
                <w:sz w:val="24"/>
                <w:szCs w:val="24"/>
              </w:rPr>
            </w:pPr>
            <w:r>
              <w:rPr>
                <w:rFonts w:ascii="Arial" w:hAnsi="Arial" w:cs="Arial"/>
                <w:sz w:val="24"/>
                <w:szCs w:val="24"/>
              </w:rPr>
              <w:t>Financial Accounting – to evaluate the profit and loss through Income statement, while assets and liabilities in balance sheet.  In this report help the investor or owner in decision making and minimize the risk of investment.</w:t>
            </w:r>
          </w:p>
          <w:p w14:paraId="60DE7AD6" w14:textId="77777777" w:rsidR="00107B21" w:rsidRDefault="00107B21" w:rsidP="00107B21">
            <w:pPr>
              <w:pStyle w:val="ListParagraph"/>
              <w:numPr>
                <w:ilvl w:val="0"/>
                <w:numId w:val="7"/>
              </w:numPr>
              <w:rPr>
                <w:rFonts w:ascii="Arial" w:hAnsi="Arial" w:cs="Arial"/>
                <w:sz w:val="24"/>
                <w:szCs w:val="24"/>
              </w:rPr>
            </w:pPr>
            <w:r>
              <w:rPr>
                <w:rFonts w:ascii="Arial" w:hAnsi="Arial" w:cs="Arial"/>
                <w:sz w:val="24"/>
                <w:szCs w:val="24"/>
              </w:rPr>
              <w:t>Cost Accounting – was developed to give the industrial management techniques to minimize costs and attain efficiency cost.</w:t>
            </w:r>
          </w:p>
          <w:p w14:paraId="50224C4E" w14:textId="77777777" w:rsidR="00107B21" w:rsidRDefault="00107B21" w:rsidP="00107B21">
            <w:pPr>
              <w:pStyle w:val="ListParagraph"/>
              <w:numPr>
                <w:ilvl w:val="0"/>
                <w:numId w:val="7"/>
              </w:numPr>
              <w:rPr>
                <w:rFonts w:ascii="Arial" w:hAnsi="Arial" w:cs="Arial"/>
                <w:sz w:val="24"/>
                <w:szCs w:val="24"/>
              </w:rPr>
            </w:pPr>
            <w:r>
              <w:rPr>
                <w:rFonts w:ascii="Arial" w:hAnsi="Arial" w:cs="Arial"/>
                <w:sz w:val="24"/>
                <w:szCs w:val="24"/>
              </w:rPr>
              <w:t>Management Accounting – prepares and present the accounting information, which is meant to help the management in policy formulation and decision making.</w:t>
            </w:r>
          </w:p>
          <w:p w14:paraId="13F20E79" w14:textId="77777777" w:rsidR="00107B21" w:rsidRDefault="00107B21" w:rsidP="00107B21">
            <w:pPr>
              <w:pStyle w:val="ListParagraph"/>
              <w:numPr>
                <w:ilvl w:val="0"/>
                <w:numId w:val="7"/>
              </w:numPr>
              <w:rPr>
                <w:rFonts w:ascii="Arial" w:hAnsi="Arial" w:cs="Arial"/>
                <w:sz w:val="24"/>
                <w:szCs w:val="24"/>
              </w:rPr>
            </w:pPr>
            <w:r>
              <w:rPr>
                <w:rFonts w:ascii="Arial" w:hAnsi="Arial" w:cs="Arial"/>
                <w:sz w:val="24"/>
                <w:szCs w:val="24"/>
              </w:rPr>
              <w:t>Social Responsibility Accounting – it helps the management taking steps that are not only economically profitable but socially responsible as well.</w:t>
            </w:r>
          </w:p>
          <w:p w14:paraId="4EDD018F" w14:textId="2F7F43C4" w:rsidR="00EE666A" w:rsidRPr="00EE666A" w:rsidRDefault="00EE666A" w:rsidP="00EE666A">
            <w:pPr>
              <w:pStyle w:val="ListParagraph"/>
              <w:numPr>
                <w:ilvl w:val="0"/>
                <w:numId w:val="7"/>
              </w:numPr>
              <w:rPr>
                <w:rFonts w:ascii="Arial" w:hAnsi="Arial" w:cs="Arial"/>
                <w:sz w:val="24"/>
                <w:szCs w:val="24"/>
              </w:rPr>
            </w:pPr>
            <w:r>
              <w:rPr>
                <w:rFonts w:ascii="Arial" w:hAnsi="Arial" w:cs="Arial"/>
                <w:sz w:val="24"/>
                <w:szCs w:val="24"/>
              </w:rPr>
              <w:t>Inflation Accounting – deals with the adjustment of value of current and fixed asset to the changes in prices.</w:t>
            </w:r>
          </w:p>
        </w:tc>
      </w:tr>
    </w:tbl>
    <w:p w14:paraId="315B4AEA" w14:textId="77777777" w:rsidR="00503D7E" w:rsidRDefault="00503D7E" w:rsidP="00A851DA">
      <w:pPr>
        <w:autoSpaceDE w:val="0"/>
        <w:autoSpaceDN w:val="0"/>
        <w:adjustRightInd w:val="0"/>
        <w:spacing w:after="0" w:line="240" w:lineRule="auto"/>
        <w:rPr>
          <w:rFonts w:cs="CalvertMT-Bold"/>
          <w:b/>
          <w:bCs/>
          <w:color w:val="002060"/>
          <w:sz w:val="28"/>
          <w:lang w:val="en-US"/>
        </w:rPr>
      </w:pPr>
    </w:p>
    <w:p w14:paraId="72F30840" w14:textId="77777777" w:rsidR="003339D6" w:rsidRPr="00B0415E" w:rsidRDefault="003339D6" w:rsidP="00A851DA">
      <w:pPr>
        <w:autoSpaceDE w:val="0"/>
        <w:autoSpaceDN w:val="0"/>
        <w:adjustRightInd w:val="0"/>
        <w:spacing w:after="0" w:line="240" w:lineRule="auto"/>
        <w:rPr>
          <w:rFonts w:cs="CalvertMT-Bold"/>
          <w:b/>
          <w:bCs/>
          <w:color w:val="002060"/>
          <w:sz w:val="28"/>
          <w:lang w:val="en-US"/>
        </w:rPr>
      </w:pPr>
    </w:p>
    <w:p w14:paraId="1655D23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56F693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03F039" w14:textId="02AF88B3" w:rsidR="00EE666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CC131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8995" w:type="dxa"/>
        <w:tblLook w:val="04A0" w:firstRow="1" w:lastRow="0" w:firstColumn="1" w:lastColumn="0" w:noHBand="0" w:noVBand="1"/>
      </w:tblPr>
      <w:tblGrid>
        <w:gridCol w:w="2269"/>
        <w:gridCol w:w="3971"/>
        <w:gridCol w:w="1255"/>
        <w:gridCol w:w="1500"/>
      </w:tblGrid>
      <w:tr w:rsidR="00547879" w:rsidRPr="00B0415E" w14:paraId="089F0049" w14:textId="77777777" w:rsidTr="00CD24A6">
        <w:trPr>
          <w:trHeight w:val="735"/>
        </w:trPr>
        <w:tc>
          <w:tcPr>
            <w:tcW w:w="2269" w:type="dxa"/>
            <w:shd w:val="clear" w:color="auto" w:fill="D9D9D9" w:themeFill="background1" w:themeFillShade="D9"/>
          </w:tcPr>
          <w:p w14:paraId="0A83B4C4" w14:textId="77777777" w:rsidR="00405895" w:rsidRPr="00B0415E" w:rsidRDefault="00405895" w:rsidP="00547879">
            <w:pPr>
              <w:rPr>
                <w:rFonts w:cs="Bliss-Regular"/>
                <w:color w:val="000000"/>
              </w:rPr>
            </w:pPr>
            <w:r w:rsidRPr="00B0415E">
              <w:rPr>
                <w:rFonts w:cs="Bliss-Regular"/>
                <w:color w:val="000000"/>
              </w:rPr>
              <w:t>Student Signature</w:t>
            </w:r>
          </w:p>
        </w:tc>
        <w:tc>
          <w:tcPr>
            <w:tcW w:w="3971" w:type="dxa"/>
          </w:tcPr>
          <w:p w14:paraId="79BA6C09" w14:textId="042D0123" w:rsidR="00405895" w:rsidRPr="00B0415E" w:rsidRDefault="00025B03" w:rsidP="00547879">
            <w:pPr>
              <w:rPr>
                <w:rFonts w:cs="Bliss-Regular"/>
                <w:color w:val="000000"/>
              </w:rPr>
            </w:pPr>
            <w:bookmarkStart w:id="0" w:name="_GoBack"/>
            <w:r>
              <w:rPr>
                <w:rFonts w:cs="Bliss-Regular"/>
                <w:noProof/>
                <w:color w:val="000000"/>
              </w:rPr>
              <w:drawing>
                <wp:inline distT="0" distB="0" distL="0" distR="0" wp14:anchorId="4D915842" wp14:editId="0056F819">
                  <wp:extent cx="1133856" cy="463296"/>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rjorie Signature.png"/>
                          <pic:cNvPicPr/>
                        </pic:nvPicPr>
                        <pic:blipFill>
                          <a:blip r:embed="rId9">
                            <a:extLst>
                              <a:ext uri="{28A0092B-C50C-407E-A947-70E740481C1C}">
                                <a14:useLocalDpi xmlns:a14="http://schemas.microsoft.com/office/drawing/2010/main" val="0"/>
                              </a:ext>
                            </a:extLst>
                          </a:blip>
                          <a:stretch>
                            <a:fillRect/>
                          </a:stretch>
                        </pic:blipFill>
                        <pic:spPr>
                          <a:xfrm>
                            <a:off x="0" y="0"/>
                            <a:ext cx="1133856" cy="463296"/>
                          </a:xfrm>
                          <a:prstGeom prst="rect">
                            <a:avLst/>
                          </a:prstGeom>
                        </pic:spPr>
                      </pic:pic>
                    </a:graphicData>
                  </a:graphic>
                </wp:inline>
              </w:drawing>
            </w:r>
            <w:bookmarkEnd w:id="0"/>
          </w:p>
        </w:tc>
        <w:tc>
          <w:tcPr>
            <w:tcW w:w="1255" w:type="dxa"/>
            <w:shd w:val="clear" w:color="auto" w:fill="D9D9D9" w:themeFill="background1" w:themeFillShade="D9"/>
          </w:tcPr>
          <w:p w14:paraId="7FCF953E" w14:textId="77777777" w:rsidR="00405895" w:rsidRPr="00B0415E" w:rsidRDefault="00405895" w:rsidP="00547879">
            <w:pPr>
              <w:rPr>
                <w:rFonts w:cs="Bliss-Regular"/>
                <w:color w:val="000000"/>
              </w:rPr>
            </w:pPr>
            <w:r w:rsidRPr="00B0415E">
              <w:rPr>
                <w:rFonts w:cs="Bliss-Regular"/>
                <w:color w:val="000000"/>
              </w:rPr>
              <w:t>Date</w:t>
            </w:r>
          </w:p>
        </w:tc>
        <w:tc>
          <w:tcPr>
            <w:tcW w:w="1500" w:type="dxa"/>
          </w:tcPr>
          <w:p w14:paraId="599D7504" w14:textId="220474B0" w:rsidR="00405895" w:rsidRPr="00B0415E" w:rsidRDefault="00EE666A" w:rsidP="00547879">
            <w:pPr>
              <w:rPr>
                <w:rFonts w:cs="Bliss-Regular"/>
                <w:color w:val="000000"/>
              </w:rPr>
            </w:pPr>
            <w:r>
              <w:rPr>
                <w:rFonts w:cs="Bliss-Regular"/>
                <w:color w:val="000000"/>
              </w:rPr>
              <w:t>24 JUNE 2016</w:t>
            </w:r>
          </w:p>
        </w:tc>
      </w:tr>
    </w:tbl>
    <w:p w14:paraId="1BF4E945" w14:textId="77777777" w:rsidR="00A851DA" w:rsidRPr="00B0415E" w:rsidRDefault="00A851DA" w:rsidP="00A851DA">
      <w:pPr>
        <w:rPr>
          <w:rFonts w:cs="Bliss-Regular"/>
          <w:color w:val="000000"/>
          <w:lang w:val="en-US"/>
        </w:rPr>
      </w:pPr>
    </w:p>
    <w:p w14:paraId="1DA5B98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5C4EC6F" w14:textId="77777777" w:rsidTr="00B0415E">
        <w:trPr>
          <w:trHeight w:val="249"/>
        </w:trPr>
        <w:tc>
          <w:tcPr>
            <w:tcW w:w="4621" w:type="dxa"/>
            <w:shd w:val="clear" w:color="auto" w:fill="D9D9D9" w:themeFill="background1" w:themeFillShade="D9"/>
          </w:tcPr>
          <w:p w14:paraId="79CA87F7" w14:textId="77777777" w:rsidR="00503D7E" w:rsidRPr="00B0415E" w:rsidRDefault="00503D7E" w:rsidP="00503D7E">
            <w:pPr>
              <w:rPr>
                <w:b/>
                <w:color w:val="002060"/>
              </w:rPr>
            </w:pPr>
            <w:r w:rsidRPr="00B0415E">
              <w:rPr>
                <w:b/>
                <w:color w:val="002060"/>
              </w:rPr>
              <w:t>Total Marks</w:t>
            </w:r>
          </w:p>
        </w:tc>
        <w:tc>
          <w:tcPr>
            <w:tcW w:w="4621" w:type="dxa"/>
          </w:tcPr>
          <w:p w14:paraId="69CF0377" w14:textId="77777777" w:rsidR="00503D7E" w:rsidRPr="00B0415E" w:rsidRDefault="00503D7E" w:rsidP="00503D7E">
            <w:pPr>
              <w:rPr>
                <w:rFonts w:cs="Times New Roman"/>
                <w:szCs w:val="32"/>
              </w:rPr>
            </w:pPr>
          </w:p>
        </w:tc>
      </w:tr>
      <w:tr w:rsidR="00503D7E" w:rsidRPr="00B0415E" w14:paraId="1F3991C5" w14:textId="77777777" w:rsidTr="00B0415E">
        <w:tc>
          <w:tcPr>
            <w:tcW w:w="4621" w:type="dxa"/>
            <w:shd w:val="clear" w:color="auto" w:fill="D9D9D9" w:themeFill="background1" w:themeFillShade="D9"/>
          </w:tcPr>
          <w:p w14:paraId="2EAF2FFF" w14:textId="77777777" w:rsidR="00503D7E" w:rsidRPr="00B0415E" w:rsidRDefault="00503D7E" w:rsidP="00503D7E">
            <w:pPr>
              <w:rPr>
                <w:b/>
                <w:color w:val="002060"/>
              </w:rPr>
            </w:pPr>
            <w:r w:rsidRPr="00B0415E">
              <w:rPr>
                <w:b/>
                <w:color w:val="002060"/>
              </w:rPr>
              <w:t>Marks Obtained</w:t>
            </w:r>
          </w:p>
        </w:tc>
        <w:tc>
          <w:tcPr>
            <w:tcW w:w="4621" w:type="dxa"/>
          </w:tcPr>
          <w:p w14:paraId="11D12308" w14:textId="77777777" w:rsidR="00503D7E" w:rsidRPr="00B0415E" w:rsidRDefault="00503D7E" w:rsidP="00503D7E">
            <w:pPr>
              <w:rPr>
                <w:rFonts w:cs="Times New Roman"/>
                <w:szCs w:val="32"/>
              </w:rPr>
            </w:pPr>
          </w:p>
        </w:tc>
      </w:tr>
      <w:tr w:rsidR="00503D7E" w:rsidRPr="00B0415E" w14:paraId="45D34F3C" w14:textId="77777777" w:rsidTr="00B0415E">
        <w:tc>
          <w:tcPr>
            <w:tcW w:w="4621" w:type="dxa"/>
            <w:shd w:val="clear" w:color="auto" w:fill="D9D9D9" w:themeFill="background1" w:themeFillShade="D9"/>
          </w:tcPr>
          <w:p w14:paraId="7E99FE51" w14:textId="77777777" w:rsidR="00503D7E" w:rsidRPr="00B0415E" w:rsidRDefault="00B0415E" w:rsidP="00503D7E">
            <w:pPr>
              <w:rPr>
                <w:b/>
                <w:color w:val="002060"/>
              </w:rPr>
            </w:pPr>
            <w:r w:rsidRPr="00B0415E">
              <w:rPr>
                <w:b/>
                <w:color w:val="002060"/>
              </w:rPr>
              <w:t>Percentage / Grade</w:t>
            </w:r>
          </w:p>
        </w:tc>
        <w:tc>
          <w:tcPr>
            <w:tcW w:w="4621" w:type="dxa"/>
          </w:tcPr>
          <w:p w14:paraId="74BE5BC3" w14:textId="77777777" w:rsidR="00503D7E" w:rsidRPr="00B0415E" w:rsidRDefault="00503D7E" w:rsidP="00503D7E">
            <w:pPr>
              <w:rPr>
                <w:rFonts w:cs="Times New Roman"/>
                <w:szCs w:val="32"/>
              </w:rPr>
            </w:pPr>
          </w:p>
        </w:tc>
      </w:tr>
    </w:tbl>
    <w:p w14:paraId="56939354" w14:textId="77777777" w:rsidR="00A851DA" w:rsidRDefault="00A851DA" w:rsidP="00503D7E">
      <w:pPr>
        <w:rPr>
          <w:rFonts w:cs="Times New Roman"/>
          <w:sz w:val="24"/>
          <w:szCs w:val="32"/>
        </w:rPr>
      </w:pPr>
    </w:p>
    <w:p w14:paraId="7687D1E2" w14:textId="77777777" w:rsidR="00607874" w:rsidRDefault="00607874" w:rsidP="00503D7E">
      <w:pPr>
        <w:rPr>
          <w:rFonts w:cs="Times New Roman"/>
          <w:sz w:val="24"/>
          <w:szCs w:val="32"/>
        </w:rPr>
      </w:pPr>
    </w:p>
    <w:p w14:paraId="538BB92C" w14:textId="77777777" w:rsidR="00607874" w:rsidRDefault="00607874" w:rsidP="00503D7E">
      <w:pPr>
        <w:rPr>
          <w:rFonts w:cs="Times New Roman"/>
          <w:sz w:val="24"/>
          <w:szCs w:val="32"/>
        </w:rPr>
      </w:pPr>
    </w:p>
    <w:p w14:paraId="324BA061" w14:textId="77777777" w:rsidR="00607874" w:rsidRDefault="00607874" w:rsidP="00503D7E">
      <w:pPr>
        <w:rPr>
          <w:rFonts w:cs="Times New Roman"/>
          <w:sz w:val="24"/>
          <w:szCs w:val="32"/>
        </w:rPr>
      </w:pPr>
    </w:p>
    <w:p w14:paraId="1A548973" w14:textId="77777777" w:rsidR="00607874" w:rsidRDefault="00607874" w:rsidP="00503D7E">
      <w:pPr>
        <w:rPr>
          <w:rFonts w:cs="Times New Roman"/>
          <w:sz w:val="24"/>
          <w:szCs w:val="32"/>
        </w:rPr>
      </w:pPr>
    </w:p>
    <w:p w14:paraId="4FDBE25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2E0BCC" w14:textId="77777777" w:rsidR="00545E73" w:rsidRDefault="00545E73" w:rsidP="00CB4D0A">
      <w:pPr>
        <w:spacing w:after="0" w:line="240" w:lineRule="auto"/>
      </w:pPr>
      <w:r>
        <w:separator/>
      </w:r>
    </w:p>
  </w:endnote>
  <w:endnote w:type="continuationSeparator" w:id="0">
    <w:p w14:paraId="279FC11D" w14:textId="77777777" w:rsidR="00545E73" w:rsidRDefault="00545E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D9E9A" w14:textId="77777777" w:rsidR="00545E73" w:rsidRDefault="00545E73" w:rsidP="00CB4D0A">
      <w:pPr>
        <w:spacing w:after="0" w:line="240" w:lineRule="auto"/>
      </w:pPr>
      <w:r>
        <w:separator/>
      </w:r>
    </w:p>
  </w:footnote>
  <w:footnote w:type="continuationSeparator" w:id="0">
    <w:p w14:paraId="7F1B7D31" w14:textId="77777777" w:rsidR="00545E73" w:rsidRDefault="00545E7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52B03"/>
    <w:multiLevelType w:val="hybridMultilevel"/>
    <w:tmpl w:val="435EF440"/>
    <w:lvl w:ilvl="0" w:tplc="A17481F0">
      <w:start w:val="1"/>
      <w:numFmt w:val="lowerLetter"/>
      <w:lvlText w:val="%1."/>
      <w:lvlJc w:val="left"/>
      <w:pPr>
        <w:ind w:left="1280" w:hanging="36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1">
    <w:nsid w:val="0D2A254A"/>
    <w:multiLevelType w:val="hybridMultilevel"/>
    <w:tmpl w:val="2256B3C0"/>
    <w:lvl w:ilvl="0" w:tplc="1E7C0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7919DC"/>
    <w:multiLevelType w:val="hybridMultilevel"/>
    <w:tmpl w:val="3D323174"/>
    <w:lvl w:ilvl="0" w:tplc="0E148B4A">
      <w:start w:val="1"/>
      <w:numFmt w:val="lowerLetter"/>
      <w:lvlText w:val="%1."/>
      <w:lvlJc w:val="left"/>
      <w:pPr>
        <w:ind w:left="1360" w:hanging="360"/>
      </w:pPr>
      <w:rPr>
        <w:rFonts w:hint="default"/>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7858AE"/>
    <w:multiLevelType w:val="hybridMultilevel"/>
    <w:tmpl w:val="CE309396"/>
    <w:lvl w:ilvl="0" w:tplc="FDEE27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B181E22"/>
    <w:multiLevelType w:val="hybridMultilevel"/>
    <w:tmpl w:val="FAD68FCE"/>
    <w:lvl w:ilvl="0" w:tplc="07F45E82">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6">
    <w:nsid w:val="7B216582"/>
    <w:multiLevelType w:val="hybridMultilevel"/>
    <w:tmpl w:val="69E28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5"/>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B03"/>
    <w:rsid w:val="00035CDD"/>
    <w:rsid w:val="00040083"/>
    <w:rsid w:val="00055992"/>
    <w:rsid w:val="000820E8"/>
    <w:rsid w:val="00107B21"/>
    <w:rsid w:val="001175EE"/>
    <w:rsid w:val="00154CD6"/>
    <w:rsid w:val="00157CF6"/>
    <w:rsid w:val="00161F30"/>
    <w:rsid w:val="00172C14"/>
    <w:rsid w:val="001801E4"/>
    <w:rsid w:val="00182416"/>
    <w:rsid w:val="00187EB4"/>
    <w:rsid w:val="001D7C6A"/>
    <w:rsid w:val="001F0481"/>
    <w:rsid w:val="00200C92"/>
    <w:rsid w:val="0020451E"/>
    <w:rsid w:val="00206B9D"/>
    <w:rsid w:val="0023259C"/>
    <w:rsid w:val="00292E45"/>
    <w:rsid w:val="002B0A93"/>
    <w:rsid w:val="002B0BD7"/>
    <w:rsid w:val="002B560A"/>
    <w:rsid w:val="002B573D"/>
    <w:rsid w:val="002C5CB2"/>
    <w:rsid w:val="002F779F"/>
    <w:rsid w:val="003339D6"/>
    <w:rsid w:val="00371885"/>
    <w:rsid w:val="003E2B87"/>
    <w:rsid w:val="00402786"/>
    <w:rsid w:val="00405895"/>
    <w:rsid w:val="004058DF"/>
    <w:rsid w:val="00443E6F"/>
    <w:rsid w:val="00486F1A"/>
    <w:rsid w:val="00490CB9"/>
    <w:rsid w:val="004A2CE2"/>
    <w:rsid w:val="004C5E23"/>
    <w:rsid w:val="004E3CDA"/>
    <w:rsid w:val="004F4B4D"/>
    <w:rsid w:val="0050216D"/>
    <w:rsid w:val="00503D7E"/>
    <w:rsid w:val="0050778F"/>
    <w:rsid w:val="00527C11"/>
    <w:rsid w:val="00535F31"/>
    <w:rsid w:val="00545E73"/>
    <w:rsid w:val="00547879"/>
    <w:rsid w:val="00555A20"/>
    <w:rsid w:val="00574D64"/>
    <w:rsid w:val="00591365"/>
    <w:rsid w:val="005A0AD5"/>
    <w:rsid w:val="005B31E4"/>
    <w:rsid w:val="006034F6"/>
    <w:rsid w:val="00607874"/>
    <w:rsid w:val="00607E77"/>
    <w:rsid w:val="00617BB3"/>
    <w:rsid w:val="00645CDD"/>
    <w:rsid w:val="006823A7"/>
    <w:rsid w:val="00687EE8"/>
    <w:rsid w:val="006A6927"/>
    <w:rsid w:val="006C17EF"/>
    <w:rsid w:val="006E7D9F"/>
    <w:rsid w:val="0070347F"/>
    <w:rsid w:val="0070678E"/>
    <w:rsid w:val="0079153C"/>
    <w:rsid w:val="007A0BF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6BC8"/>
    <w:rsid w:val="00B0415E"/>
    <w:rsid w:val="00B04678"/>
    <w:rsid w:val="00BC46DF"/>
    <w:rsid w:val="00BC64BB"/>
    <w:rsid w:val="00BC766B"/>
    <w:rsid w:val="00C03577"/>
    <w:rsid w:val="00C11D27"/>
    <w:rsid w:val="00C53029"/>
    <w:rsid w:val="00C65FEA"/>
    <w:rsid w:val="00C76642"/>
    <w:rsid w:val="00CA0AC2"/>
    <w:rsid w:val="00CB4D0A"/>
    <w:rsid w:val="00CC2FB3"/>
    <w:rsid w:val="00CC575A"/>
    <w:rsid w:val="00CD24A6"/>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666A"/>
    <w:rsid w:val="00F008E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BC4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D2D4F-F7AE-5A4C-99D2-B316BAE0B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855</Words>
  <Characters>4879</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MARJORIE FRANCISCO</cp:lastModifiedBy>
  <cp:revision>6</cp:revision>
  <dcterms:created xsi:type="dcterms:W3CDTF">2016-06-23T17:29:00Z</dcterms:created>
  <dcterms:modified xsi:type="dcterms:W3CDTF">2016-06-23T20:53:00Z</dcterms:modified>
</cp:coreProperties>
</file>