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C35" w:rsidRPr="0010549A" w:rsidRDefault="00D93C35">
      <w:r w:rsidRPr="0010549A">
        <w:t>Question 1.</w:t>
      </w:r>
    </w:p>
    <w:p w:rsidR="00831041" w:rsidRPr="0010549A" w:rsidRDefault="000976E5">
      <w:r w:rsidRPr="0010549A">
        <w:rPr>
          <w:color w:val="FF0000"/>
        </w:rPr>
        <w:t>Do</w:t>
      </w:r>
      <w:r w:rsidRPr="0010549A">
        <w:t xml:space="preserve"> </w:t>
      </w:r>
      <w:r w:rsidRPr="0010549A">
        <w:rPr>
          <w:color w:val="FF0000"/>
        </w:rPr>
        <w:t>all children develop various skills and abilities at the same time?</w:t>
      </w:r>
    </w:p>
    <w:p w:rsidR="00D7166B" w:rsidRPr="0010549A" w:rsidRDefault="000976E5">
      <w:r w:rsidRPr="0010549A">
        <w:t>There are various environmental factors that can effect or influence the timing of developments within children. Factors such as family - social relationships, the culture they are immersed in as well as the financial status that surrounds them. The three main areas that can influence the development progress or timings are:</w:t>
      </w:r>
    </w:p>
    <w:p w:rsidR="00D7166B" w:rsidRPr="0010549A" w:rsidRDefault="000976E5">
      <w:r w:rsidRPr="0010549A">
        <w:t xml:space="preserve"> </w:t>
      </w:r>
      <w:r w:rsidR="00D7166B" w:rsidRPr="0010549A">
        <w:t>The social background, involving relationships with family and peers or other adults.</w:t>
      </w:r>
    </w:p>
    <w:p w:rsidR="00D7166B" w:rsidRPr="0010549A" w:rsidRDefault="00D7166B">
      <w:r w:rsidRPr="0010549A">
        <w:t>The cultural background, involving cultural values, customs and lifestyles.</w:t>
      </w:r>
    </w:p>
    <w:p w:rsidR="000976E5" w:rsidRPr="0010549A" w:rsidRDefault="00D7166B">
      <w:r w:rsidRPr="0010549A">
        <w:t>Also the socioeconomic background, access to good quality education, educated and professional parents, placement in society as well as environmental living placement.</w:t>
      </w:r>
    </w:p>
    <w:p w:rsidR="00D7166B" w:rsidRPr="0010549A" w:rsidRDefault="00D7166B">
      <w:r w:rsidRPr="0010549A">
        <w:t>All three are important influential factors that can determine the development and abilities of each child.</w:t>
      </w:r>
    </w:p>
    <w:p w:rsidR="000976E5" w:rsidRPr="0010549A" w:rsidRDefault="000976E5"/>
    <w:p w:rsidR="000976E5" w:rsidRPr="0010549A" w:rsidRDefault="000976E5" w:rsidP="000976E5">
      <w:pPr>
        <w:rPr>
          <w:color w:val="FF0000"/>
        </w:rPr>
      </w:pPr>
      <w:r w:rsidRPr="0010549A">
        <w:rPr>
          <w:color w:val="FF0000"/>
        </w:rPr>
        <w:t>Explain the difference between growth and development.</w:t>
      </w:r>
    </w:p>
    <w:p w:rsidR="00D7166B" w:rsidRPr="0010549A" w:rsidRDefault="00D7166B" w:rsidP="000976E5">
      <w:r w:rsidRPr="0010549A">
        <w:t xml:space="preserve">Growth suggests where a person would increase in size, physically, </w:t>
      </w:r>
      <w:r w:rsidR="00E2368D" w:rsidRPr="0010549A">
        <w:t>the body size, weight and height. These are referred as quantitative change.</w:t>
      </w:r>
    </w:p>
    <w:p w:rsidR="00E2368D" w:rsidRPr="0010549A" w:rsidRDefault="00E2368D" w:rsidP="000976E5">
      <w:r w:rsidRPr="0010549A">
        <w:t xml:space="preserve">Development on the other hand refers to the characteristics within which are progressive, orderly and long lasting aspects of how a person changes. The more internal aspects, which are both qualitative and quantitative changes or developments. Developments in the behaviours, </w:t>
      </w:r>
      <w:r w:rsidR="0010549A">
        <w:t xml:space="preserve">or incremental – ordered changes in </w:t>
      </w:r>
      <w:r w:rsidRPr="0010549A">
        <w:t xml:space="preserve">traits or skills. An example would be the ability to sprint in a race, firstly the crawling develops into the </w:t>
      </w:r>
      <w:r w:rsidR="003B6D9E" w:rsidRPr="0010549A">
        <w:t>walking then walking to walking with more control and confidence to running. All these stages in development, the progressive behaviour and skills, the sequence that occurs from crawl to sprint needs order, to further development into sprinting.</w:t>
      </w:r>
    </w:p>
    <w:p w:rsidR="00D7166B" w:rsidRPr="0010549A" w:rsidRDefault="00D7166B" w:rsidP="000976E5">
      <w:pPr>
        <w:rPr>
          <w:color w:val="FF0000"/>
        </w:rPr>
      </w:pPr>
    </w:p>
    <w:p w:rsidR="00D7166B" w:rsidRPr="0010549A" w:rsidRDefault="00D7166B" w:rsidP="000976E5">
      <w:pPr>
        <w:rPr>
          <w:color w:val="FF0000"/>
        </w:rPr>
      </w:pPr>
    </w:p>
    <w:p w:rsidR="000976E5" w:rsidRPr="0010549A" w:rsidRDefault="000976E5" w:rsidP="000976E5">
      <w:pPr>
        <w:rPr>
          <w:color w:val="FF0000"/>
        </w:rPr>
      </w:pPr>
      <w:r w:rsidRPr="0010549A">
        <w:rPr>
          <w:color w:val="FF0000"/>
        </w:rPr>
        <w:t xml:space="preserve">What are the various stages of development in humans? </w:t>
      </w:r>
    </w:p>
    <w:p w:rsidR="003B6D9E" w:rsidRPr="0010549A" w:rsidRDefault="003B6D9E" w:rsidP="000976E5">
      <w:r w:rsidRPr="0010549A">
        <w:t>These are:</w:t>
      </w:r>
    </w:p>
    <w:p w:rsidR="003B6D9E" w:rsidRPr="0010549A" w:rsidRDefault="003B6D9E" w:rsidP="000976E5">
      <w:r w:rsidRPr="0010549A">
        <w:t>Infancy (birth to two years of age)</w:t>
      </w:r>
    </w:p>
    <w:p w:rsidR="003B6D9E" w:rsidRPr="0010549A" w:rsidRDefault="003B6D9E" w:rsidP="000976E5">
      <w:r w:rsidRPr="0010549A">
        <w:t>Childhood (two to twelve years of age) this is divided into two stages, early childhood 2-6 years, and middle childhood which is from 6 to 12 years.</w:t>
      </w:r>
    </w:p>
    <w:p w:rsidR="003B6D9E" w:rsidRPr="0010549A" w:rsidRDefault="003B6D9E" w:rsidP="000976E5">
      <w:r w:rsidRPr="0010549A">
        <w:t xml:space="preserve">Adolescence 12 to 18 years </w:t>
      </w:r>
    </w:p>
    <w:p w:rsidR="003B6D9E" w:rsidRPr="0010549A" w:rsidRDefault="003B6D9E" w:rsidP="000976E5">
      <w:r w:rsidRPr="0010549A">
        <w:t>Adulthood, from 18 years.</w:t>
      </w:r>
    </w:p>
    <w:p w:rsidR="005471D8" w:rsidRPr="0010549A" w:rsidRDefault="005471D8" w:rsidP="000976E5"/>
    <w:p w:rsidR="005471D8" w:rsidRPr="0010549A" w:rsidRDefault="005471D8" w:rsidP="000976E5"/>
    <w:p w:rsidR="005471D8" w:rsidRPr="0010549A" w:rsidRDefault="005471D8" w:rsidP="000976E5"/>
    <w:p w:rsidR="003B6D9E" w:rsidRPr="0010549A" w:rsidRDefault="003B6D9E" w:rsidP="000976E5"/>
    <w:p w:rsidR="000976E5" w:rsidRPr="0010549A" w:rsidRDefault="000976E5" w:rsidP="000976E5">
      <w:pPr>
        <w:rPr>
          <w:color w:val="FF0000"/>
        </w:rPr>
      </w:pPr>
      <w:r w:rsidRPr="0010549A">
        <w:rPr>
          <w:color w:val="FF0000"/>
        </w:rPr>
        <w:lastRenderedPageBreak/>
        <w:t>What are the different areas of development throughout an individual’s life?</w:t>
      </w:r>
    </w:p>
    <w:p w:rsidR="003B6D9E" w:rsidRPr="0010549A" w:rsidRDefault="003B6D9E" w:rsidP="000976E5">
      <w:r w:rsidRPr="0010549A">
        <w:t xml:space="preserve">These </w:t>
      </w:r>
      <w:r w:rsidR="00826BED" w:rsidRPr="0010549A">
        <w:t>are:</w:t>
      </w:r>
    </w:p>
    <w:p w:rsidR="00826BED" w:rsidRPr="0010549A" w:rsidRDefault="00826BED" w:rsidP="000976E5">
      <w:r w:rsidRPr="0010549A">
        <w:t>Physical Development, Motor Development, Social Development, Emotional Development, Cognitive Development and Language Development.</w:t>
      </w:r>
    </w:p>
    <w:p w:rsidR="000976E5" w:rsidRPr="0010549A" w:rsidRDefault="000976E5" w:rsidP="000976E5">
      <w:pPr>
        <w:rPr>
          <w:color w:val="FF0000"/>
        </w:rPr>
      </w:pPr>
      <w:r w:rsidRPr="0010549A">
        <w:rPr>
          <w:color w:val="FF0000"/>
        </w:rPr>
        <w:t xml:space="preserve"> What is the relationship between different areas of development in a child?</w:t>
      </w:r>
    </w:p>
    <w:p w:rsidR="00826BED" w:rsidRPr="0010549A" w:rsidRDefault="00C922AE" w:rsidP="000976E5">
      <w:r w:rsidRPr="0010549A">
        <w:t>The different areas of development do not occur independently; each area can affect the development in other areas, coinciding and influencing at the same time. An example would be developing a skill in movement to play sport. From physical development working alongside the motor development to build the skills in playing, moving</w:t>
      </w:r>
      <w:r w:rsidR="005473E7">
        <w:t>,</w:t>
      </w:r>
      <w:r w:rsidRPr="0010549A">
        <w:t xml:space="preserve"> holding equipment to interacting</w:t>
      </w:r>
      <w:r w:rsidR="005A4FD7" w:rsidRPr="0010549A">
        <w:t xml:space="preserve"> with language</w:t>
      </w:r>
      <w:r w:rsidRPr="0010549A">
        <w:t xml:space="preserve"> and socialising with others will develop the social aspect of development. All the time working </w:t>
      </w:r>
      <w:proofErr w:type="gramStart"/>
      <w:r w:rsidR="005A4FD7" w:rsidRPr="0010549A">
        <w:t>alongside</w:t>
      </w:r>
      <w:proofErr w:type="gramEnd"/>
      <w:r w:rsidRPr="0010549A">
        <w:t xml:space="preserve"> the </w:t>
      </w:r>
      <w:r w:rsidR="005A4FD7" w:rsidRPr="0010549A">
        <w:t>cognitive and emotional developments. Making sense of the complexity of rules and engagement.</w:t>
      </w:r>
    </w:p>
    <w:p w:rsidR="000976E5" w:rsidRPr="0010549A" w:rsidRDefault="000976E5" w:rsidP="000976E5">
      <w:pPr>
        <w:rPr>
          <w:color w:val="FF0000"/>
        </w:rPr>
      </w:pPr>
      <w:r w:rsidRPr="0010549A">
        <w:rPr>
          <w:color w:val="FF0000"/>
        </w:rPr>
        <w:t xml:space="preserve"> Define the term ‘Cognitive Development.’ </w:t>
      </w:r>
    </w:p>
    <w:p w:rsidR="005A4FD7" w:rsidRPr="0010549A" w:rsidRDefault="005A4FD7" w:rsidP="005A4FD7">
      <w:r w:rsidRPr="0010549A">
        <w:t xml:space="preserve">The progression and changes of the ability to think. From the basics of infancy where there is little reasoning or ability to problem solve to development into the next stage of childhood where the cognitive skills are honed and developed to be more adventurous and creative in how they think and do. Asking questions to help them solve problems for themselves, almost like gathering evidence to make decisions for themselves. This is a lifelong </w:t>
      </w:r>
      <w:r w:rsidRPr="0010549A">
        <w:t>development</w:t>
      </w:r>
      <w:r w:rsidRPr="0010549A">
        <w:t>, the ongoing construction of thought process.</w:t>
      </w:r>
    </w:p>
    <w:p w:rsidR="000976E5" w:rsidRPr="0010549A" w:rsidRDefault="000976E5" w:rsidP="000976E5">
      <w:pPr>
        <w:rPr>
          <w:color w:val="FF0000"/>
        </w:rPr>
      </w:pPr>
      <w:r w:rsidRPr="0010549A">
        <w:rPr>
          <w:color w:val="FF0000"/>
        </w:rPr>
        <w:t>What are the five stages of development in children, according to Erikson’s Theory of Psychological Development?</w:t>
      </w:r>
    </w:p>
    <w:p w:rsidR="00485489" w:rsidRPr="00485489" w:rsidRDefault="00485489" w:rsidP="00485489">
      <w:pPr>
        <w:spacing w:after="0" w:line="240" w:lineRule="auto"/>
        <w:rPr>
          <w:rFonts w:ascii="Arial" w:eastAsia="Times New Roman" w:hAnsi="Arial" w:cs="Arial"/>
          <w:color w:val="222222"/>
          <w:lang w:eastAsia="en-GB"/>
        </w:rPr>
      </w:pPr>
      <w:r w:rsidRPr="0010549A">
        <w:rPr>
          <w:rFonts w:ascii="Arial" w:eastAsia="Times New Roman" w:hAnsi="Arial" w:cs="Arial"/>
          <w:color w:val="222222"/>
          <w:lang w:eastAsia="en-GB"/>
        </w:rPr>
        <w:t xml:space="preserve">Trust vs. Mistrust. </w:t>
      </w:r>
    </w:p>
    <w:p w:rsidR="00485489" w:rsidRPr="00485489" w:rsidRDefault="00485489" w:rsidP="00485489">
      <w:pPr>
        <w:spacing w:after="0" w:line="240" w:lineRule="auto"/>
        <w:rPr>
          <w:rFonts w:ascii="Arial" w:eastAsia="Times New Roman" w:hAnsi="Arial" w:cs="Arial"/>
          <w:color w:val="222222"/>
          <w:lang w:eastAsia="en-GB"/>
        </w:rPr>
      </w:pPr>
      <w:r w:rsidRPr="00485489">
        <w:rPr>
          <w:rFonts w:ascii="Arial" w:eastAsia="Times New Roman" w:hAnsi="Arial" w:cs="Arial"/>
          <w:color w:val="222222"/>
          <w:lang w:eastAsia="en-GB"/>
        </w:rPr>
        <w:t>Au</w:t>
      </w:r>
      <w:r w:rsidRPr="0010549A">
        <w:rPr>
          <w:rFonts w:ascii="Arial" w:eastAsia="Times New Roman" w:hAnsi="Arial" w:cs="Arial"/>
          <w:color w:val="222222"/>
          <w:lang w:eastAsia="en-GB"/>
        </w:rPr>
        <w:t xml:space="preserve">tonomy vs. Shame and Doubt. </w:t>
      </w:r>
    </w:p>
    <w:p w:rsidR="00485489" w:rsidRPr="00485489" w:rsidRDefault="00485489" w:rsidP="00485489">
      <w:pPr>
        <w:spacing w:after="0" w:line="240" w:lineRule="auto"/>
        <w:rPr>
          <w:rFonts w:ascii="Arial" w:eastAsia="Times New Roman" w:hAnsi="Arial" w:cs="Arial"/>
          <w:color w:val="222222"/>
          <w:lang w:eastAsia="en-GB"/>
        </w:rPr>
      </w:pPr>
      <w:r w:rsidRPr="0010549A">
        <w:rPr>
          <w:rFonts w:ascii="Arial" w:eastAsia="Times New Roman" w:hAnsi="Arial" w:cs="Arial"/>
          <w:color w:val="222222"/>
          <w:lang w:eastAsia="en-GB"/>
        </w:rPr>
        <w:t>Initiative vs. Guilt.</w:t>
      </w:r>
    </w:p>
    <w:p w:rsidR="00485489" w:rsidRPr="00485489" w:rsidRDefault="00485489" w:rsidP="00485489">
      <w:pPr>
        <w:spacing w:after="0" w:line="240" w:lineRule="auto"/>
        <w:rPr>
          <w:rFonts w:ascii="Arial" w:eastAsia="Times New Roman" w:hAnsi="Arial" w:cs="Arial"/>
          <w:color w:val="222222"/>
          <w:lang w:eastAsia="en-GB"/>
        </w:rPr>
      </w:pPr>
      <w:r w:rsidRPr="0010549A">
        <w:rPr>
          <w:rFonts w:ascii="Arial" w:eastAsia="Times New Roman" w:hAnsi="Arial" w:cs="Arial"/>
          <w:color w:val="222222"/>
          <w:lang w:eastAsia="en-GB"/>
        </w:rPr>
        <w:t>Industry vs. Inferiority.</w:t>
      </w:r>
      <w:r w:rsidRPr="00485489">
        <w:rPr>
          <w:rFonts w:ascii="Arial" w:eastAsia="Times New Roman" w:hAnsi="Arial" w:cs="Arial"/>
          <w:color w:val="222222"/>
          <w:lang w:eastAsia="en-GB"/>
        </w:rPr>
        <w:t xml:space="preserve"> </w:t>
      </w:r>
    </w:p>
    <w:p w:rsidR="005A4FD7" w:rsidRPr="0010549A" w:rsidRDefault="00485489" w:rsidP="00485489">
      <w:pPr>
        <w:spacing w:after="0" w:line="240" w:lineRule="auto"/>
        <w:rPr>
          <w:rFonts w:ascii="Arial" w:eastAsia="Times New Roman" w:hAnsi="Arial" w:cs="Arial"/>
          <w:color w:val="222222"/>
          <w:lang w:eastAsia="en-GB"/>
        </w:rPr>
      </w:pPr>
      <w:r w:rsidRPr="0010549A">
        <w:rPr>
          <w:rFonts w:ascii="Arial" w:eastAsia="Times New Roman" w:hAnsi="Arial" w:cs="Arial"/>
          <w:color w:val="222222"/>
          <w:lang w:eastAsia="en-GB"/>
        </w:rPr>
        <w:t xml:space="preserve">Identity vs. Confusion. </w:t>
      </w:r>
    </w:p>
    <w:p w:rsidR="00D93C35" w:rsidRPr="0010549A" w:rsidRDefault="00D93C35" w:rsidP="00485489">
      <w:pPr>
        <w:spacing w:after="0" w:line="240" w:lineRule="auto"/>
        <w:rPr>
          <w:rFonts w:ascii="Arial" w:eastAsia="Times New Roman" w:hAnsi="Arial" w:cs="Arial"/>
          <w:color w:val="222222"/>
          <w:lang w:eastAsia="en-GB"/>
        </w:rPr>
      </w:pPr>
    </w:p>
    <w:p w:rsidR="00D93C35" w:rsidRPr="0010549A" w:rsidRDefault="00D93C35" w:rsidP="00485489">
      <w:pPr>
        <w:spacing w:after="0" w:line="240" w:lineRule="auto"/>
        <w:rPr>
          <w:rFonts w:ascii="Arial" w:eastAsia="Times New Roman" w:hAnsi="Arial" w:cs="Arial"/>
          <w:color w:val="222222"/>
          <w:lang w:eastAsia="en-GB"/>
        </w:rPr>
      </w:pPr>
    </w:p>
    <w:p w:rsidR="00D93C35" w:rsidRPr="0010549A" w:rsidRDefault="00D93C35" w:rsidP="00485489">
      <w:pPr>
        <w:spacing w:after="0" w:line="240" w:lineRule="auto"/>
        <w:rPr>
          <w:rFonts w:ascii="Arial" w:eastAsia="Times New Roman" w:hAnsi="Arial" w:cs="Arial"/>
          <w:color w:val="222222"/>
          <w:lang w:eastAsia="en-GB"/>
        </w:rPr>
      </w:pPr>
      <w:r w:rsidRPr="0010549A">
        <w:rPr>
          <w:rFonts w:ascii="Arial" w:eastAsia="Times New Roman" w:hAnsi="Arial" w:cs="Arial"/>
          <w:color w:val="222222"/>
          <w:lang w:eastAsia="en-GB"/>
        </w:rPr>
        <w:t>Question 2.</w:t>
      </w:r>
    </w:p>
    <w:p w:rsidR="00D93C35" w:rsidRPr="0010549A" w:rsidRDefault="00D93C35" w:rsidP="00485489">
      <w:pPr>
        <w:spacing w:after="0" w:line="240" w:lineRule="auto"/>
        <w:rPr>
          <w:rFonts w:ascii="Arial" w:eastAsia="Times New Roman" w:hAnsi="Arial" w:cs="Arial"/>
          <w:color w:val="222222"/>
          <w:lang w:eastAsia="en-GB"/>
        </w:rPr>
      </w:pPr>
    </w:p>
    <w:p w:rsidR="00D93C35" w:rsidRPr="0010549A" w:rsidRDefault="00D93C35" w:rsidP="00D93C35">
      <w:pPr>
        <w:rPr>
          <w:rFonts w:ascii="Arial" w:eastAsia="Times New Roman" w:hAnsi="Arial" w:cs="Arial"/>
          <w:color w:val="FF0000"/>
          <w:lang w:eastAsia="en-GB"/>
        </w:rPr>
      </w:pPr>
      <w:r w:rsidRPr="0010549A">
        <w:rPr>
          <w:rFonts w:ascii="Arial" w:eastAsia="Times New Roman" w:hAnsi="Arial" w:cs="Arial"/>
          <w:color w:val="FF0000"/>
          <w:lang w:eastAsia="en-GB"/>
        </w:rPr>
        <w:t>“Social</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development</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refers</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to</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the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development</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of</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those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abilities</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that enable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the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individual</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to behave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in accordance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with</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the</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expectations</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of society.”</w:t>
      </w:r>
      <w:r w:rsidRPr="0010549A">
        <w:rPr>
          <w:rFonts w:ascii="Arial" w:eastAsia="Times New Roman" w:hAnsi="Arial" w:cs="Arial"/>
          <w:color w:val="FF0000"/>
          <w:lang w:eastAsia="en-GB"/>
        </w:rPr>
        <w:t xml:space="preserve"> </w:t>
      </w:r>
      <w:r w:rsidRPr="0010549A">
        <w:rPr>
          <w:rFonts w:ascii="Arial" w:eastAsia="Times New Roman" w:hAnsi="Arial" w:cs="Arial"/>
          <w:color w:val="FF0000"/>
          <w:lang w:eastAsia="en-GB"/>
        </w:rPr>
        <w:t>Discuss</w:t>
      </w:r>
    </w:p>
    <w:p w:rsidR="00D93C35" w:rsidRPr="0010549A" w:rsidRDefault="00453960" w:rsidP="00D93C35">
      <w:pPr>
        <w:rPr>
          <w:rFonts w:ascii="Arial" w:eastAsia="Times New Roman" w:hAnsi="Arial" w:cs="Arial"/>
          <w:color w:val="222222"/>
          <w:lang w:eastAsia="en-GB"/>
        </w:rPr>
      </w:pPr>
      <w:r w:rsidRPr="0010549A">
        <w:rPr>
          <w:rFonts w:ascii="Arial" w:eastAsia="Times New Roman" w:hAnsi="Arial" w:cs="Arial"/>
          <w:color w:val="222222"/>
          <w:lang w:eastAsia="en-GB"/>
        </w:rPr>
        <w:t>This form of development refers to the incremental stages or steps that develops through the social surroundings and what one is immersed with from infancy. Through having relationships with family, peers or other people around them an infant will develop the skills and attributes he will need to be socially accepted.</w:t>
      </w:r>
    </w:p>
    <w:p w:rsidR="00453960" w:rsidRPr="0010549A" w:rsidRDefault="00453960" w:rsidP="00D93C35">
      <w:pPr>
        <w:rPr>
          <w:rFonts w:ascii="Arial" w:eastAsia="Times New Roman" w:hAnsi="Arial" w:cs="Arial"/>
          <w:color w:val="222222"/>
          <w:lang w:eastAsia="en-GB"/>
        </w:rPr>
      </w:pPr>
      <w:r w:rsidRPr="0010549A">
        <w:rPr>
          <w:rFonts w:ascii="Arial" w:eastAsia="Times New Roman" w:hAnsi="Arial" w:cs="Arial"/>
          <w:color w:val="222222"/>
          <w:lang w:eastAsia="en-GB"/>
        </w:rPr>
        <w:t xml:space="preserve">At the stage of infancy </w:t>
      </w:r>
      <w:r w:rsidR="00FF1BF6" w:rsidRPr="0010549A">
        <w:rPr>
          <w:rFonts w:ascii="Arial" w:eastAsia="Times New Roman" w:hAnsi="Arial" w:cs="Arial"/>
          <w:color w:val="222222"/>
          <w:lang w:eastAsia="en-GB"/>
        </w:rPr>
        <w:t xml:space="preserve">being able to recognise the shape and sound of people leads to developing a sense of who the care giver is, who brings food and responds to emotions. This progressive development leads to further cognitive and language skills to be able to communicate with specific people for specific things, </w:t>
      </w:r>
      <w:r w:rsidR="0010549A" w:rsidRPr="0010549A">
        <w:rPr>
          <w:rFonts w:ascii="Arial" w:eastAsia="Times New Roman" w:hAnsi="Arial" w:cs="Arial"/>
          <w:color w:val="222222"/>
          <w:lang w:eastAsia="en-GB"/>
        </w:rPr>
        <w:t>e.g.</w:t>
      </w:r>
      <w:r w:rsidR="00FF1BF6" w:rsidRPr="0010549A">
        <w:rPr>
          <w:rFonts w:ascii="Arial" w:eastAsia="Times New Roman" w:hAnsi="Arial" w:cs="Arial"/>
          <w:color w:val="222222"/>
          <w:lang w:eastAsia="en-GB"/>
        </w:rPr>
        <w:t xml:space="preserve"> Food or comfort</w:t>
      </w:r>
      <w:r w:rsidR="0010549A">
        <w:rPr>
          <w:rFonts w:ascii="Arial" w:eastAsia="Times New Roman" w:hAnsi="Arial" w:cs="Arial"/>
          <w:color w:val="222222"/>
          <w:lang w:eastAsia="en-GB"/>
        </w:rPr>
        <w:t>,</w:t>
      </w:r>
      <w:r w:rsidR="00FF1BF6" w:rsidRPr="0010549A">
        <w:rPr>
          <w:rFonts w:ascii="Arial" w:eastAsia="Times New Roman" w:hAnsi="Arial" w:cs="Arial"/>
          <w:color w:val="222222"/>
          <w:lang w:eastAsia="en-GB"/>
        </w:rPr>
        <w:t xml:space="preserve"> to play. This connection with others will then be developed and practiced with others, recognising other people’s needs and acting through learnt behaviour that has been experienced previously. Experiencing this give and take adopting the language that is involved while doing so. Positive language and behaviours can be compared with the </w:t>
      </w:r>
      <w:r w:rsidR="00BF3003" w:rsidRPr="0010549A">
        <w:rPr>
          <w:rFonts w:ascii="Arial" w:eastAsia="Times New Roman" w:hAnsi="Arial" w:cs="Arial"/>
          <w:color w:val="222222"/>
          <w:lang w:eastAsia="en-GB"/>
        </w:rPr>
        <w:t>negative language</w:t>
      </w:r>
      <w:r w:rsidR="00FF1BF6" w:rsidRPr="0010549A">
        <w:rPr>
          <w:rFonts w:ascii="Arial" w:eastAsia="Times New Roman" w:hAnsi="Arial" w:cs="Arial"/>
          <w:color w:val="222222"/>
          <w:lang w:eastAsia="en-GB"/>
        </w:rPr>
        <w:t xml:space="preserve"> and </w:t>
      </w:r>
      <w:r w:rsidR="00FF1BF6" w:rsidRPr="0010549A">
        <w:rPr>
          <w:rFonts w:ascii="Arial" w:eastAsia="Times New Roman" w:hAnsi="Arial" w:cs="Arial"/>
          <w:color w:val="222222"/>
          <w:lang w:eastAsia="en-GB"/>
        </w:rPr>
        <w:lastRenderedPageBreak/>
        <w:t xml:space="preserve">behaviours and outcomes of each are assessed by the child, therefore making the right choices can have better rewards or outcomes. These are then practiced and passed on throughout childhood, adolescence to adulthood. </w:t>
      </w:r>
    </w:p>
    <w:p w:rsidR="00BF3003" w:rsidRPr="0010549A" w:rsidRDefault="00BF3003" w:rsidP="00D93C35">
      <w:pPr>
        <w:rPr>
          <w:rFonts w:ascii="Arial" w:eastAsia="Times New Roman" w:hAnsi="Arial" w:cs="Arial"/>
          <w:color w:val="222222"/>
          <w:lang w:eastAsia="en-GB"/>
        </w:rPr>
      </w:pPr>
      <w:r w:rsidRPr="0010549A">
        <w:rPr>
          <w:rFonts w:ascii="Arial" w:eastAsia="Times New Roman" w:hAnsi="Arial" w:cs="Arial"/>
          <w:color w:val="222222"/>
          <w:lang w:eastAsia="en-GB"/>
        </w:rPr>
        <w:t>Being able to understand another person’s needs or perspective, the ability to cooperate and being helpful will tend to have better relationships as they develop into an adult.</w:t>
      </w:r>
    </w:p>
    <w:p w:rsidR="00D93C35" w:rsidRPr="0010549A" w:rsidRDefault="00D93C35" w:rsidP="00D93C35">
      <w:pPr>
        <w:rPr>
          <w:rFonts w:ascii="Arial" w:hAnsi="Arial" w:cs="Arial"/>
          <w:color w:val="222222"/>
          <w:lang w:val="en"/>
        </w:rPr>
      </w:pPr>
      <w:r w:rsidRPr="0010549A">
        <w:rPr>
          <w:rFonts w:ascii="Arial" w:hAnsi="Arial" w:cs="Arial"/>
          <w:color w:val="222222"/>
          <w:lang w:val="en"/>
        </w:rPr>
        <w:t>Through the</w:t>
      </w:r>
      <w:r w:rsidR="00453960" w:rsidRPr="0010549A">
        <w:rPr>
          <w:rFonts w:ascii="Arial" w:hAnsi="Arial" w:cs="Arial"/>
          <w:color w:val="222222"/>
          <w:lang w:val="en"/>
        </w:rPr>
        <w:t>ir relationships and interactions, listening and watching others around them</w:t>
      </w:r>
      <w:r w:rsidRPr="0010549A">
        <w:rPr>
          <w:rFonts w:ascii="Arial" w:hAnsi="Arial" w:cs="Arial"/>
          <w:color w:val="222222"/>
          <w:lang w:val="en"/>
        </w:rPr>
        <w:t>, children build a sense o</w:t>
      </w:r>
      <w:r w:rsidR="00453960" w:rsidRPr="0010549A">
        <w:rPr>
          <w:rFonts w:ascii="Arial" w:hAnsi="Arial" w:cs="Arial"/>
          <w:color w:val="222222"/>
          <w:lang w:val="en"/>
        </w:rPr>
        <w:t>f who they are and where they ﬁ</w:t>
      </w:r>
      <w:r w:rsidRPr="0010549A">
        <w:rPr>
          <w:rFonts w:ascii="Arial" w:hAnsi="Arial" w:cs="Arial"/>
          <w:color w:val="222222"/>
          <w:lang w:val="en"/>
        </w:rPr>
        <w:t xml:space="preserve">t in </w:t>
      </w:r>
      <w:r w:rsidR="00453960" w:rsidRPr="0010549A">
        <w:rPr>
          <w:rFonts w:ascii="Arial" w:hAnsi="Arial" w:cs="Arial"/>
          <w:color w:val="222222"/>
          <w:lang w:val="en"/>
        </w:rPr>
        <w:t>the social world. U</w:t>
      </w:r>
      <w:r w:rsidRPr="0010549A">
        <w:rPr>
          <w:rFonts w:ascii="Arial" w:hAnsi="Arial" w:cs="Arial"/>
          <w:color w:val="222222"/>
          <w:lang w:val="en"/>
        </w:rPr>
        <w:t>nderstanding about </w:t>
      </w:r>
      <w:r w:rsidR="00453960" w:rsidRPr="0010549A">
        <w:rPr>
          <w:rFonts w:ascii="Arial" w:hAnsi="Arial" w:cs="Arial"/>
          <w:color w:val="222222"/>
          <w:lang w:val="en"/>
        </w:rPr>
        <w:t>oneself and others is therefore instrumental for an individual</w:t>
      </w:r>
      <w:r w:rsidRPr="0010549A">
        <w:rPr>
          <w:rFonts w:ascii="Arial" w:hAnsi="Arial" w:cs="Arial"/>
          <w:color w:val="222222"/>
          <w:lang w:val="en"/>
        </w:rPr>
        <w:t>’s social development.</w:t>
      </w:r>
      <w:r w:rsidR="00453960" w:rsidRPr="0010549A">
        <w:rPr>
          <w:rFonts w:ascii="Arial" w:hAnsi="Arial" w:cs="Arial"/>
          <w:color w:val="222222"/>
          <w:lang w:val="en"/>
        </w:rPr>
        <w:t xml:space="preserve"> </w:t>
      </w:r>
    </w:p>
    <w:p w:rsidR="00931B28" w:rsidRPr="0010549A" w:rsidRDefault="00931B28" w:rsidP="00D93C35">
      <w:pPr>
        <w:rPr>
          <w:rFonts w:ascii="Arial" w:hAnsi="Arial" w:cs="Arial"/>
          <w:color w:val="222222"/>
          <w:lang w:val="en"/>
        </w:rPr>
      </w:pPr>
      <w:r w:rsidRPr="0010549A">
        <w:rPr>
          <w:rFonts w:ascii="Arial" w:hAnsi="Arial" w:cs="Arial"/>
          <w:color w:val="222222"/>
          <w:lang w:val="en"/>
        </w:rPr>
        <w:t xml:space="preserve">The effectiveness and rate </w:t>
      </w:r>
      <w:r w:rsidR="005473E7">
        <w:rPr>
          <w:rFonts w:ascii="Arial" w:hAnsi="Arial" w:cs="Arial"/>
          <w:color w:val="222222"/>
          <w:lang w:val="en"/>
        </w:rPr>
        <w:t>of these</w:t>
      </w:r>
      <w:r w:rsidRPr="0010549A">
        <w:rPr>
          <w:rFonts w:ascii="Arial" w:hAnsi="Arial" w:cs="Arial"/>
          <w:color w:val="222222"/>
          <w:lang w:val="en"/>
        </w:rPr>
        <w:t xml:space="preserve"> developments are dependent on many factors however the social, cultural and socioeconomic backgrounds are highly influential factors.</w:t>
      </w:r>
    </w:p>
    <w:p w:rsidR="00BF3003" w:rsidRPr="0010549A" w:rsidRDefault="00BF3003" w:rsidP="00D93C35">
      <w:pPr>
        <w:rPr>
          <w:rFonts w:ascii="Arial" w:hAnsi="Arial" w:cs="Arial"/>
          <w:color w:val="222222"/>
          <w:lang w:val="en"/>
        </w:rPr>
      </w:pPr>
    </w:p>
    <w:p w:rsidR="00453960" w:rsidRPr="0010549A" w:rsidRDefault="00931B28" w:rsidP="00D93C35">
      <w:pPr>
        <w:rPr>
          <w:rFonts w:ascii="Arial" w:hAnsi="Arial" w:cs="Arial"/>
          <w:color w:val="FF0000"/>
          <w:lang w:val="en"/>
        </w:rPr>
      </w:pPr>
      <w:r w:rsidRPr="0010549A">
        <w:rPr>
          <w:rFonts w:ascii="Arial" w:hAnsi="Arial" w:cs="Arial"/>
          <w:color w:val="FF0000"/>
          <w:lang w:val="en"/>
        </w:rPr>
        <w:t>Activity 1</w:t>
      </w:r>
    </w:p>
    <w:p w:rsidR="00931B28" w:rsidRPr="0010549A" w:rsidRDefault="00931B28" w:rsidP="00D93C35">
      <w:pPr>
        <w:rPr>
          <w:rFonts w:ascii="Arial" w:hAnsi="Arial" w:cs="Arial"/>
          <w:lang w:val="en"/>
        </w:rPr>
      </w:pPr>
      <w:r w:rsidRPr="0010549A">
        <w:rPr>
          <w:rFonts w:ascii="Arial" w:hAnsi="Arial" w:cs="Arial"/>
          <w:color w:val="FF0000"/>
          <w:lang w:val="en"/>
        </w:rPr>
        <w:t xml:space="preserve">Child A, </w:t>
      </w:r>
      <w:r w:rsidRPr="0010549A">
        <w:rPr>
          <w:rFonts w:ascii="Arial" w:hAnsi="Arial" w:cs="Arial"/>
          <w:lang w:val="en"/>
        </w:rPr>
        <w:t xml:space="preserve">single parent with no siblings at home. </w:t>
      </w:r>
      <w:r w:rsidR="00936ECD" w:rsidRPr="0010549A">
        <w:rPr>
          <w:rFonts w:ascii="Arial" w:hAnsi="Arial" w:cs="Arial"/>
          <w:lang w:val="en"/>
        </w:rPr>
        <w:t>Parent does work from home. Child is 4 years old.</w:t>
      </w:r>
    </w:p>
    <w:p w:rsidR="00931B28" w:rsidRPr="0010549A" w:rsidRDefault="00931B28" w:rsidP="00D93C35">
      <w:pPr>
        <w:rPr>
          <w:rFonts w:ascii="Arial" w:hAnsi="Arial" w:cs="Arial"/>
          <w:lang w:val="en"/>
        </w:rPr>
      </w:pPr>
      <w:r w:rsidRPr="0010549A">
        <w:rPr>
          <w:rFonts w:ascii="Arial" w:hAnsi="Arial" w:cs="Arial"/>
          <w:color w:val="FF0000"/>
          <w:lang w:val="en"/>
        </w:rPr>
        <w:t>Child B,</w:t>
      </w:r>
      <w:r w:rsidR="00936ECD" w:rsidRPr="0010549A">
        <w:rPr>
          <w:rFonts w:ascii="Arial" w:hAnsi="Arial" w:cs="Arial"/>
          <w:color w:val="FF0000"/>
          <w:lang w:val="en"/>
        </w:rPr>
        <w:t xml:space="preserve"> </w:t>
      </w:r>
      <w:r w:rsidR="00936ECD" w:rsidRPr="0010549A">
        <w:rPr>
          <w:rFonts w:ascii="Arial" w:hAnsi="Arial" w:cs="Arial"/>
          <w:lang w:val="en"/>
        </w:rPr>
        <w:t>close family relationships, both parents at home with two siblings and many young extended family members. live on a small estate with lots of time spent playing in the playground or friends’ houses. Child is also 4 years old.</w:t>
      </w:r>
    </w:p>
    <w:p w:rsidR="00936ECD" w:rsidRPr="0010549A" w:rsidRDefault="00936ECD" w:rsidP="00D93C35">
      <w:pPr>
        <w:rPr>
          <w:rFonts w:ascii="Arial" w:hAnsi="Arial" w:cs="Arial"/>
          <w:lang w:val="en"/>
        </w:rPr>
      </w:pPr>
      <w:r w:rsidRPr="0010549A">
        <w:rPr>
          <w:rFonts w:ascii="Arial" w:hAnsi="Arial" w:cs="Arial"/>
          <w:lang w:val="en"/>
        </w:rPr>
        <w:t xml:space="preserve">Child </w:t>
      </w:r>
      <w:r w:rsidR="005473E7">
        <w:rPr>
          <w:rFonts w:ascii="Arial" w:hAnsi="Arial" w:cs="Arial"/>
          <w:lang w:val="en"/>
        </w:rPr>
        <w:t>A seems very w</w:t>
      </w:r>
      <w:r w:rsidRPr="0010549A">
        <w:rPr>
          <w:rFonts w:ascii="Arial" w:hAnsi="Arial" w:cs="Arial"/>
          <w:lang w:val="en"/>
        </w:rPr>
        <w:t>ary of others, does not have much eye contact when you approach or talk to him. Uses very basic language and signals when he wants something, always asks mum</w:t>
      </w:r>
      <w:r w:rsidR="005473E7">
        <w:rPr>
          <w:rFonts w:ascii="Arial" w:hAnsi="Arial" w:cs="Arial"/>
          <w:lang w:val="en"/>
        </w:rPr>
        <w:t>,</w:t>
      </w:r>
      <w:r w:rsidRPr="0010549A">
        <w:rPr>
          <w:rFonts w:ascii="Arial" w:hAnsi="Arial" w:cs="Arial"/>
          <w:lang w:val="en"/>
        </w:rPr>
        <w:t xml:space="preserve"> no-one else</w:t>
      </w:r>
      <w:r w:rsidR="005473E7">
        <w:rPr>
          <w:rFonts w:ascii="Arial" w:hAnsi="Arial" w:cs="Arial"/>
          <w:lang w:val="en"/>
        </w:rPr>
        <w:t>,</w:t>
      </w:r>
      <w:r w:rsidRPr="0010549A">
        <w:rPr>
          <w:rFonts w:ascii="Arial" w:hAnsi="Arial" w:cs="Arial"/>
          <w:lang w:val="en"/>
        </w:rPr>
        <w:t xml:space="preserve"> when he wants something. Seems to play seated in the same position in the room. He seems to get cross quite quickly and throws objects rather than walk away from them when cross.</w:t>
      </w:r>
    </w:p>
    <w:p w:rsidR="00936ECD" w:rsidRDefault="00936ECD" w:rsidP="00D93C35">
      <w:pPr>
        <w:rPr>
          <w:rFonts w:ascii="Arial" w:hAnsi="Arial" w:cs="Arial"/>
          <w:lang w:val="en"/>
        </w:rPr>
      </w:pPr>
      <w:r w:rsidRPr="0010549A">
        <w:rPr>
          <w:rFonts w:ascii="Arial" w:hAnsi="Arial" w:cs="Arial"/>
          <w:lang w:val="en"/>
        </w:rPr>
        <w:t>Child B has better communication and interaction successes with mum however he will also approach others if mum is not available. A very inquisitive and social child, explores different areas of the house and seems to role play. Interacts well with other children and other children are kind to him. He shows this kindness back.</w:t>
      </w:r>
    </w:p>
    <w:p w:rsidR="0034506C" w:rsidRDefault="0034506C" w:rsidP="00D93C35">
      <w:pPr>
        <w:rPr>
          <w:rFonts w:ascii="Arial" w:hAnsi="Arial" w:cs="Arial"/>
          <w:lang w:val="en"/>
        </w:rPr>
      </w:pPr>
    </w:p>
    <w:p w:rsidR="0034506C" w:rsidRDefault="0034506C" w:rsidP="00D93C35">
      <w:pPr>
        <w:rPr>
          <w:rFonts w:ascii="Arial" w:hAnsi="Arial" w:cs="Arial"/>
          <w:lang w:val="en"/>
        </w:rPr>
      </w:pPr>
    </w:p>
    <w:p w:rsidR="0034506C" w:rsidRDefault="0034506C" w:rsidP="00D93C35">
      <w:pPr>
        <w:rPr>
          <w:rFonts w:ascii="Arial" w:hAnsi="Arial" w:cs="Arial"/>
          <w:lang w:val="en"/>
        </w:rPr>
      </w:pPr>
    </w:p>
    <w:p w:rsidR="0034506C" w:rsidRPr="0010549A" w:rsidRDefault="0034506C" w:rsidP="00D93C35">
      <w:pPr>
        <w:rPr>
          <w:rFonts w:ascii="Arial" w:hAnsi="Arial" w:cs="Arial"/>
          <w:lang w:val="en"/>
        </w:rPr>
      </w:pPr>
    </w:p>
    <w:tbl>
      <w:tblPr>
        <w:tblStyle w:val="TableGrid"/>
        <w:tblW w:w="0" w:type="auto"/>
        <w:tblLook w:val="04A0" w:firstRow="1" w:lastRow="0" w:firstColumn="1" w:lastColumn="0" w:noHBand="0" w:noVBand="1"/>
      </w:tblPr>
      <w:tblGrid>
        <w:gridCol w:w="1413"/>
        <w:gridCol w:w="7603"/>
      </w:tblGrid>
      <w:tr w:rsidR="009C6759" w:rsidRPr="0010549A" w:rsidTr="009C6759">
        <w:tc>
          <w:tcPr>
            <w:tcW w:w="1413" w:type="dxa"/>
          </w:tcPr>
          <w:p w:rsidR="009C6759" w:rsidRPr="0010549A" w:rsidRDefault="009C6759" w:rsidP="00D93C35">
            <w:pPr>
              <w:rPr>
                <w:rFonts w:ascii="Arial" w:eastAsia="Times New Roman" w:hAnsi="Arial" w:cs="Arial"/>
                <w:lang w:eastAsia="en-GB"/>
              </w:rPr>
            </w:pPr>
            <w:r w:rsidRPr="0010549A">
              <w:rPr>
                <w:rFonts w:ascii="Arial" w:eastAsia="Times New Roman" w:hAnsi="Arial" w:cs="Arial"/>
                <w:lang w:eastAsia="en-GB"/>
              </w:rPr>
              <w:t>Child A</w:t>
            </w:r>
          </w:p>
        </w:tc>
        <w:tc>
          <w:tcPr>
            <w:tcW w:w="7603" w:type="dxa"/>
          </w:tcPr>
          <w:p w:rsidR="009C6759" w:rsidRPr="0010549A" w:rsidRDefault="009C6759" w:rsidP="009C6759">
            <w:pPr>
              <w:pStyle w:val="ListParagraph"/>
              <w:numPr>
                <w:ilvl w:val="0"/>
                <w:numId w:val="2"/>
              </w:numPr>
              <w:rPr>
                <w:rFonts w:ascii="Arial" w:eastAsia="Times New Roman" w:hAnsi="Arial" w:cs="Arial"/>
                <w:lang w:eastAsia="en-GB"/>
              </w:rPr>
            </w:pPr>
            <w:r w:rsidRPr="0010549A">
              <w:rPr>
                <w:rFonts w:ascii="Arial" w:eastAsia="Times New Roman" w:hAnsi="Arial" w:cs="Arial"/>
                <w:lang w:eastAsia="en-GB"/>
              </w:rPr>
              <w:t>Wary of others around him, only engages with mum</w:t>
            </w:r>
          </w:p>
          <w:p w:rsidR="009C6759" w:rsidRPr="0010549A" w:rsidRDefault="009C6759" w:rsidP="009C6759">
            <w:pPr>
              <w:pStyle w:val="ListParagraph"/>
              <w:numPr>
                <w:ilvl w:val="0"/>
                <w:numId w:val="2"/>
              </w:numPr>
              <w:rPr>
                <w:rFonts w:ascii="Arial" w:eastAsia="Times New Roman" w:hAnsi="Arial" w:cs="Arial"/>
                <w:lang w:eastAsia="en-GB"/>
              </w:rPr>
            </w:pPr>
            <w:r w:rsidRPr="0010549A">
              <w:rPr>
                <w:rFonts w:ascii="Arial" w:eastAsia="Times New Roman" w:hAnsi="Arial" w:cs="Arial"/>
                <w:lang w:eastAsia="en-GB"/>
              </w:rPr>
              <w:t>Tends not to move about to play or explore, prefers a place to be.</w:t>
            </w:r>
          </w:p>
          <w:p w:rsidR="009C6759" w:rsidRPr="0010549A" w:rsidRDefault="009C6759" w:rsidP="009C6759">
            <w:pPr>
              <w:pStyle w:val="ListParagraph"/>
              <w:numPr>
                <w:ilvl w:val="0"/>
                <w:numId w:val="2"/>
              </w:numPr>
              <w:rPr>
                <w:rFonts w:ascii="Arial" w:eastAsia="Times New Roman" w:hAnsi="Arial" w:cs="Arial"/>
                <w:lang w:eastAsia="en-GB"/>
              </w:rPr>
            </w:pPr>
            <w:r w:rsidRPr="0010549A">
              <w:rPr>
                <w:rFonts w:ascii="Arial" w:eastAsia="Times New Roman" w:hAnsi="Arial" w:cs="Arial"/>
                <w:lang w:eastAsia="en-GB"/>
              </w:rPr>
              <w:t>Tends to get frustrated or cross quite quickly.</w:t>
            </w:r>
          </w:p>
        </w:tc>
      </w:tr>
      <w:tr w:rsidR="009C6759" w:rsidRPr="0010549A" w:rsidTr="009C6759">
        <w:tc>
          <w:tcPr>
            <w:tcW w:w="1413" w:type="dxa"/>
          </w:tcPr>
          <w:p w:rsidR="009C6759" w:rsidRPr="0010549A" w:rsidRDefault="009C6759" w:rsidP="00D93C35">
            <w:pPr>
              <w:rPr>
                <w:rFonts w:ascii="Arial" w:eastAsia="Times New Roman" w:hAnsi="Arial" w:cs="Arial"/>
                <w:lang w:eastAsia="en-GB"/>
              </w:rPr>
            </w:pPr>
            <w:r w:rsidRPr="0010549A">
              <w:rPr>
                <w:rFonts w:ascii="Arial" w:eastAsia="Times New Roman" w:hAnsi="Arial" w:cs="Arial"/>
                <w:lang w:eastAsia="en-GB"/>
              </w:rPr>
              <w:t>Child B</w:t>
            </w:r>
          </w:p>
        </w:tc>
        <w:tc>
          <w:tcPr>
            <w:tcW w:w="7603" w:type="dxa"/>
          </w:tcPr>
          <w:p w:rsidR="009C6759" w:rsidRPr="0010549A" w:rsidRDefault="009C6759" w:rsidP="009C6759">
            <w:pPr>
              <w:pStyle w:val="ListParagraph"/>
              <w:numPr>
                <w:ilvl w:val="0"/>
                <w:numId w:val="3"/>
              </w:numPr>
              <w:rPr>
                <w:rFonts w:ascii="Arial" w:eastAsia="Times New Roman" w:hAnsi="Arial" w:cs="Arial"/>
                <w:lang w:eastAsia="en-GB"/>
              </w:rPr>
            </w:pPr>
            <w:r w:rsidRPr="0010549A">
              <w:rPr>
                <w:rFonts w:ascii="Arial" w:eastAsia="Times New Roman" w:hAnsi="Arial" w:cs="Arial"/>
                <w:lang w:eastAsia="en-GB"/>
              </w:rPr>
              <w:t>Socially aware and confident</w:t>
            </w:r>
          </w:p>
          <w:p w:rsidR="009C6759" w:rsidRPr="0010549A" w:rsidRDefault="009C6759" w:rsidP="009C6759">
            <w:pPr>
              <w:pStyle w:val="ListParagraph"/>
              <w:numPr>
                <w:ilvl w:val="0"/>
                <w:numId w:val="3"/>
              </w:numPr>
              <w:rPr>
                <w:rFonts w:ascii="Arial" w:eastAsia="Times New Roman" w:hAnsi="Arial" w:cs="Arial"/>
                <w:lang w:eastAsia="en-GB"/>
              </w:rPr>
            </w:pPr>
            <w:r w:rsidRPr="0010549A">
              <w:rPr>
                <w:rFonts w:ascii="Arial" w:eastAsia="Times New Roman" w:hAnsi="Arial" w:cs="Arial"/>
                <w:lang w:eastAsia="en-GB"/>
              </w:rPr>
              <w:t>Explores while playing, role plays.</w:t>
            </w:r>
          </w:p>
          <w:p w:rsidR="009C6759" w:rsidRPr="0010549A" w:rsidRDefault="005473E7" w:rsidP="009C6759">
            <w:pPr>
              <w:pStyle w:val="ListParagraph"/>
              <w:numPr>
                <w:ilvl w:val="0"/>
                <w:numId w:val="3"/>
              </w:numPr>
              <w:rPr>
                <w:rFonts w:ascii="Arial" w:eastAsia="Times New Roman" w:hAnsi="Arial" w:cs="Arial"/>
                <w:lang w:eastAsia="en-GB"/>
              </w:rPr>
            </w:pPr>
            <w:r>
              <w:rPr>
                <w:rFonts w:ascii="Arial" w:eastAsia="Times New Roman" w:hAnsi="Arial" w:cs="Arial"/>
                <w:lang w:eastAsia="en-GB"/>
              </w:rPr>
              <w:t>P</w:t>
            </w:r>
            <w:r w:rsidR="009C6759" w:rsidRPr="0010549A">
              <w:rPr>
                <w:rFonts w:ascii="Arial" w:eastAsia="Times New Roman" w:hAnsi="Arial" w:cs="Arial"/>
                <w:lang w:eastAsia="en-GB"/>
              </w:rPr>
              <w:t>lays with peers positively and seems to enjoy play.</w:t>
            </w:r>
          </w:p>
        </w:tc>
      </w:tr>
    </w:tbl>
    <w:p w:rsidR="003E08CE" w:rsidRDefault="003E08CE" w:rsidP="00D93C35">
      <w:pPr>
        <w:rPr>
          <w:rFonts w:ascii="Arial" w:eastAsia="Times New Roman" w:hAnsi="Arial" w:cs="Arial"/>
          <w:lang w:eastAsia="en-GB"/>
        </w:rPr>
      </w:pPr>
    </w:p>
    <w:p w:rsidR="0034506C" w:rsidRDefault="0034506C" w:rsidP="00D93C35">
      <w:pPr>
        <w:rPr>
          <w:rFonts w:ascii="Arial" w:eastAsia="Times New Roman" w:hAnsi="Arial" w:cs="Arial"/>
          <w:lang w:eastAsia="en-GB"/>
        </w:rPr>
      </w:pPr>
    </w:p>
    <w:p w:rsidR="0034506C" w:rsidRDefault="0034506C" w:rsidP="00D93C35">
      <w:pPr>
        <w:rPr>
          <w:rFonts w:ascii="Arial" w:eastAsia="Times New Roman" w:hAnsi="Arial" w:cs="Arial"/>
          <w:lang w:eastAsia="en-GB"/>
        </w:rPr>
      </w:pPr>
    </w:p>
    <w:p w:rsidR="0034506C" w:rsidRDefault="0034506C" w:rsidP="00D93C35">
      <w:pPr>
        <w:rPr>
          <w:rFonts w:ascii="Arial" w:eastAsia="Times New Roman" w:hAnsi="Arial" w:cs="Arial"/>
          <w:lang w:eastAsia="en-GB"/>
        </w:rPr>
      </w:pPr>
    </w:p>
    <w:p w:rsidR="003E08CE" w:rsidRPr="0010549A" w:rsidRDefault="003E08CE" w:rsidP="00D93C35">
      <w:pPr>
        <w:rPr>
          <w:rFonts w:ascii="Arial" w:eastAsia="Times New Roman" w:hAnsi="Arial" w:cs="Arial"/>
          <w:lang w:eastAsia="en-GB"/>
        </w:rPr>
      </w:pPr>
      <w:r w:rsidRPr="0010549A">
        <w:rPr>
          <w:rFonts w:ascii="Arial" w:eastAsia="Times New Roman" w:hAnsi="Arial" w:cs="Arial"/>
          <w:lang w:eastAsia="en-GB"/>
        </w:rPr>
        <w:lastRenderedPageBreak/>
        <w:t>Case Study.</w:t>
      </w:r>
    </w:p>
    <w:p w:rsidR="003E08CE" w:rsidRPr="0010549A" w:rsidRDefault="003E08CE" w:rsidP="00D93C35">
      <w:pPr>
        <w:rPr>
          <w:rFonts w:ascii="Arial" w:eastAsia="Times New Roman" w:hAnsi="Arial" w:cs="Arial"/>
          <w:lang w:eastAsia="en-GB"/>
        </w:rPr>
      </w:pPr>
      <w:r w:rsidRPr="0010549A">
        <w:rPr>
          <w:rFonts w:ascii="Arial" w:eastAsia="Times New Roman" w:hAnsi="Arial" w:cs="Arial"/>
          <w:lang w:eastAsia="en-GB"/>
        </w:rPr>
        <w:t>Where</w:t>
      </w:r>
      <w:r w:rsidR="005473E7">
        <w:rPr>
          <w:rFonts w:ascii="Arial" w:eastAsia="Times New Roman" w:hAnsi="Arial" w:cs="Arial"/>
          <w:lang w:eastAsia="en-GB"/>
        </w:rPr>
        <w:t xml:space="preserve"> the problem exists:</w:t>
      </w:r>
    </w:p>
    <w:p w:rsidR="00F41821" w:rsidRPr="0010549A" w:rsidRDefault="00952E12" w:rsidP="00D93C35">
      <w:pPr>
        <w:rPr>
          <w:rFonts w:ascii="Arial" w:eastAsia="Times New Roman" w:hAnsi="Arial" w:cs="Arial"/>
          <w:lang w:eastAsia="en-GB"/>
        </w:rPr>
      </w:pPr>
      <w:r w:rsidRPr="0010549A">
        <w:rPr>
          <w:rFonts w:ascii="Arial" w:eastAsia="Times New Roman" w:hAnsi="Arial" w:cs="Arial"/>
          <w:lang w:eastAsia="en-GB"/>
        </w:rPr>
        <w:t>The problem exists because he is immersed in this type of behaviour and language all the time whils</w:t>
      </w:r>
      <w:r w:rsidR="00B85328" w:rsidRPr="0010549A">
        <w:rPr>
          <w:rFonts w:ascii="Arial" w:eastAsia="Times New Roman" w:hAnsi="Arial" w:cs="Arial"/>
          <w:lang w:eastAsia="en-GB"/>
        </w:rPr>
        <w:t>t</w:t>
      </w:r>
      <w:r w:rsidRPr="0010549A">
        <w:rPr>
          <w:rFonts w:ascii="Arial" w:eastAsia="Times New Roman" w:hAnsi="Arial" w:cs="Arial"/>
          <w:lang w:eastAsia="en-GB"/>
        </w:rPr>
        <w:t xml:space="preserve"> with mum. </w:t>
      </w:r>
      <w:r w:rsidR="00481273" w:rsidRPr="0010549A">
        <w:rPr>
          <w:rFonts w:ascii="Arial" w:eastAsia="Times New Roman" w:hAnsi="Arial" w:cs="Arial"/>
          <w:lang w:eastAsia="en-GB"/>
        </w:rPr>
        <w:t xml:space="preserve">Typical learnt behaviour. </w:t>
      </w:r>
      <w:r w:rsidRPr="0010549A">
        <w:rPr>
          <w:rFonts w:ascii="Arial" w:eastAsia="Times New Roman" w:hAnsi="Arial" w:cs="Arial"/>
          <w:lang w:eastAsia="en-GB"/>
        </w:rPr>
        <w:t xml:space="preserve">He may not know any other way. It may be that in his mind it </w:t>
      </w:r>
      <w:r w:rsidR="00B85328" w:rsidRPr="0010549A">
        <w:rPr>
          <w:rFonts w:ascii="Arial" w:eastAsia="Times New Roman" w:hAnsi="Arial" w:cs="Arial"/>
          <w:lang w:eastAsia="en-GB"/>
        </w:rPr>
        <w:t>is the accepted le</w:t>
      </w:r>
      <w:r w:rsidRPr="0010549A">
        <w:rPr>
          <w:rFonts w:ascii="Arial" w:eastAsia="Times New Roman" w:hAnsi="Arial" w:cs="Arial"/>
          <w:lang w:eastAsia="en-GB"/>
        </w:rPr>
        <w:t xml:space="preserve">vel of social interaction as </w:t>
      </w:r>
      <w:r w:rsidR="00B85328" w:rsidRPr="0010549A">
        <w:rPr>
          <w:rFonts w:ascii="Arial" w:eastAsia="Times New Roman" w:hAnsi="Arial" w:cs="Arial"/>
          <w:lang w:eastAsia="en-GB"/>
        </w:rPr>
        <w:t>it</w:t>
      </w:r>
      <w:r w:rsidR="005473E7">
        <w:rPr>
          <w:rFonts w:ascii="Arial" w:eastAsia="Times New Roman" w:hAnsi="Arial" w:cs="Arial"/>
          <w:lang w:eastAsia="en-GB"/>
        </w:rPr>
        <w:t>’</w:t>
      </w:r>
      <w:r w:rsidR="00B85328" w:rsidRPr="0010549A">
        <w:rPr>
          <w:rFonts w:ascii="Arial" w:eastAsia="Times New Roman" w:hAnsi="Arial" w:cs="Arial"/>
          <w:lang w:eastAsia="en-GB"/>
        </w:rPr>
        <w:t>s all he knows. Mum’s body language may be positive while using this language or behaviour, indicating to him that it is good, it’s OK to do it this way.</w:t>
      </w:r>
    </w:p>
    <w:p w:rsidR="00481273" w:rsidRPr="0010549A" w:rsidRDefault="00481273" w:rsidP="00D93C35">
      <w:pPr>
        <w:rPr>
          <w:rFonts w:ascii="Arial" w:eastAsia="Times New Roman" w:hAnsi="Arial" w:cs="Arial"/>
          <w:lang w:eastAsia="en-GB"/>
        </w:rPr>
      </w:pPr>
      <w:r w:rsidRPr="0010549A">
        <w:rPr>
          <w:rFonts w:ascii="Arial" w:eastAsia="Times New Roman" w:hAnsi="Arial" w:cs="Arial"/>
          <w:lang w:eastAsia="en-GB"/>
        </w:rPr>
        <w:t>There is a danger that Dave’s language and behaviour will lead him to be socially unaccepted as he does not meet the expectations of society.</w:t>
      </w:r>
    </w:p>
    <w:p w:rsidR="00B85328" w:rsidRPr="0010549A" w:rsidRDefault="00B85328" w:rsidP="00D93C35">
      <w:pPr>
        <w:rPr>
          <w:rFonts w:ascii="Arial" w:eastAsia="Times New Roman" w:hAnsi="Arial" w:cs="Arial"/>
          <w:lang w:eastAsia="en-GB"/>
        </w:rPr>
      </w:pPr>
      <w:r w:rsidRPr="0010549A">
        <w:rPr>
          <w:rFonts w:ascii="Arial" w:eastAsia="Times New Roman" w:hAnsi="Arial" w:cs="Arial"/>
          <w:lang w:eastAsia="en-GB"/>
        </w:rPr>
        <w:t>As mum’s language is this way then Dave’s language development has been hindered perhaps. Mum’s own development in this area may need working on as well, she may need to be supported with her own language development.</w:t>
      </w:r>
    </w:p>
    <w:p w:rsidR="003E08CE" w:rsidRPr="0010549A" w:rsidRDefault="003E08CE" w:rsidP="00D93C35">
      <w:pPr>
        <w:rPr>
          <w:rFonts w:ascii="Arial" w:eastAsia="Times New Roman" w:hAnsi="Arial" w:cs="Arial"/>
          <w:lang w:eastAsia="en-GB"/>
        </w:rPr>
      </w:pPr>
      <w:r w:rsidRPr="0010549A">
        <w:rPr>
          <w:rFonts w:ascii="Arial" w:eastAsia="Times New Roman" w:hAnsi="Arial" w:cs="Arial"/>
          <w:lang w:eastAsia="en-GB"/>
        </w:rPr>
        <w:t>The development issue that is involved;</w:t>
      </w:r>
    </w:p>
    <w:p w:rsidR="00B85328" w:rsidRPr="0010549A" w:rsidRDefault="00B85328" w:rsidP="00D93C35">
      <w:pPr>
        <w:rPr>
          <w:rFonts w:ascii="Arial" w:eastAsia="Times New Roman" w:hAnsi="Arial" w:cs="Arial"/>
          <w:lang w:eastAsia="en-GB"/>
        </w:rPr>
      </w:pPr>
      <w:r w:rsidRPr="0010549A">
        <w:rPr>
          <w:rFonts w:ascii="Arial" w:eastAsia="Times New Roman" w:hAnsi="Arial" w:cs="Arial"/>
          <w:lang w:eastAsia="en-GB"/>
        </w:rPr>
        <w:t xml:space="preserve">Language development could be the main cause for concern however the social development may also have contributed to the difficulty or progress in the language development. At this age he should have developed a wider range of vocabulary. This can be part of the interrelationship with the social development for Dave. Perhaps if Dave was to be socially immersed with more </w:t>
      </w:r>
      <w:r w:rsidR="005473E7">
        <w:rPr>
          <w:rFonts w:ascii="Arial" w:eastAsia="Times New Roman" w:hAnsi="Arial" w:cs="Arial"/>
          <w:lang w:eastAsia="en-GB"/>
        </w:rPr>
        <w:t>/</w:t>
      </w:r>
      <w:r w:rsidRPr="0010549A">
        <w:rPr>
          <w:rFonts w:ascii="Arial" w:eastAsia="Times New Roman" w:hAnsi="Arial" w:cs="Arial"/>
          <w:lang w:eastAsia="en-GB"/>
        </w:rPr>
        <w:t xml:space="preserve"> different peers or adults then this would allow the language development to progress.</w:t>
      </w:r>
      <w:r w:rsidR="002E43FA" w:rsidRPr="0010549A">
        <w:rPr>
          <w:rFonts w:ascii="Arial" w:eastAsia="Times New Roman" w:hAnsi="Arial" w:cs="Arial"/>
          <w:lang w:eastAsia="en-GB"/>
        </w:rPr>
        <w:t xml:space="preserve"> This in turn will improve his cognitive development by adjusting his language for different situations or settings. Assessing and evaluating the level of language and behaviour may be an area he finds difficult. This developmental delay could possibly be remedied by the teacher, with perhaps more knowledge and perhaps a wider range of skills than mum has to offer.</w:t>
      </w:r>
    </w:p>
    <w:p w:rsidR="003E08CE" w:rsidRPr="0010549A" w:rsidRDefault="003E08CE" w:rsidP="00D93C35">
      <w:pPr>
        <w:rPr>
          <w:rFonts w:ascii="Arial" w:eastAsia="Times New Roman" w:hAnsi="Arial" w:cs="Arial"/>
          <w:lang w:eastAsia="en-GB"/>
        </w:rPr>
      </w:pPr>
      <w:r w:rsidRPr="0010549A">
        <w:rPr>
          <w:rFonts w:ascii="Arial" w:eastAsia="Times New Roman" w:hAnsi="Arial" w:cs="Arial"/>
          <w:lang w:eastAsia="en-GB"/>
        </w:rPr>
        <w:t>Dave’s teacher can help him improve his behaviour by modelling the type of behaviour that is expected, that is socially acceptable. The teacher could do this in various ways.</w:t>
      </w:r>
    </w:p>
    <w:p w:rsidR="003E08CE" w:rsidRPr="0010549A" w:rsidRDefault="00F41821" w:rsidP="00F41821">
      <w:pPr>
        <w:pStyle w:val="ListParagraph"/>
        <w:numPr>
          <w:ilvl w:val="0"/>
          <w:numId w:val="5"/>
        </w:numPr>
        <w:rPr>
          <w:rFonts w:ascii="Arial" w:eastAsia="Times New Roman" w:hAnsi="Arial" w:cs="Arial"/>
          <w:lang w:eastAsia="en-GB"/>
        </w:rPr>
      </w:pPr>
      <w:r w:rsidRPr="0010549A">
        <w:rPr>
          <w:rFonts w:ascii="Arial" w:eastAsia="Times New Roman" w:hAnsi="Arial" w:cs="Arial"/>
          <w:lang w:eastAsia="en-GB"/>
        </w:rPr>
        <w:t>Have Dave take part in a small intervention group, circle time activity based on social skills. Facilitate the circle time, practicing taking turns, communicating appropriately and interaction skills with peers.</w:t>
      </w:r>
    </w:p>
    <w:p w:rsidR="00F41821" w:rsidRPr="0010549A" w:rsidRDefault="00F41821" w:rsidP="00F41821">
      <w:pPr>
        <w:pStyle w:val="ListParagraph"/>
        <w:numPr>
          <w:ilvl w:val="0"/>
          <w:numId w:val="5"/>
        </w:numPr>
        <w:rPr>
          <w:rFonts w:ascii="Arial" w:eastAsia="Times New Roman" w:hAnsi="Arial" w:cs="Arial"/>
          <w:lang w:eastAsia="en-GB"/>
        </w:rPr>
      </w:pPr>
      <w:r w:rsidRPr="0010549A">
        <w:rPr>
          <w:rFonts w:ascii="Arial" w:eastAsia="Times New Roman" w:hAnsi="Arial" w:cs="Arial"/>
          <w:lang w:eastAsia="en-GB"/>
        </w:rPr>
        <w:t>Teach Dave the basics of positive communication skills, allow him the opportunity to develop this within himself.</w:t>
      </w:r>
    </w:p>
    <w:p w:rsidR="00F41821" w:rsidRPr="0010549A" w:rsidRDefault="00F41821" w:rsidP="00F41821">
      <w:pPr>
        <w:pStyle w:val="ListParagraph"/>
        <w:numPr>
          <w:ilvl w:val="0"/>
          <w:numId w:val="5"/>
        </w:numPr>
        <w:rPr>
          <w:rFonts w:ascii="Arial" w:eastAsia="Times New Roman" w:hAnsi="Arial" w:cs="Arial"/>
          <w:lang w:eastAsia="en-GB"/>
        </w:rPr>
      </w:pPr>
      <w:r w:rsidRPr="0010549A">
        <w:rPr>
          <w:rFonts w:ascii="Arial" w:eastAsia="Times New Roman" w:hAnsi="Arial" w:cs="Arial"/>
          <w:lang w:eastAsia="en-GB"/>
        </w:rPr>
        <w:t>Initially adopt a reward system to celebrate his improved behaviour. Set targets for him based on his needs. Gradually move from focusing on the extrinsic motivation to intrinsic motivation. Dave will hopefully nurture and develop his intrinsic motivation to improve his own behaviour, have more of a sense of personal satisfaction. This may help improve both his behaviour and his language skills.</w:t>
      </w:r>
    </w:p>
    <w:p w:rsidR="0010549A" w:rsidRPr="0010549A" w:rsidRDefault="0010549A" w:rsidP="00F41821">
      <w:pPr>
        <w:pStyle w:val="ListParagraph"/>
        <w:numPr>
          <w:ilvl w:val="0"/>
          <w:numId w:val="5"/>
        </w:numPr>
        <w:rPr>
          <w:rFonts w:ascii="Arial" w:eastAsia="Times New Roman" w:hAnsi="Arial" w:cs="Arial"/>
          <w:lang w:eastAsia="en-GB"/>
        </w:rPr>
      </w:pPr>
      <w:r w:rsidRPr="0010549A">
        <w:rPr>
          <w:rFonts w:ascii="Arial" w:eastAsia="Times New Roman" w:hAnsi="Arial" w:cs="Arial"/>
          <w:lang w:eastAsia="en-GB"/>
        </w:rPr>
        <w:t>Support mum by making her aware of her own language use and alternative methods of doing so therefore developing her own language difficulties – behaviours.</w:t>
      </w:r>
    </w:p>
    <w:p w:rsidR="0010549A" w:rsidRPr="0010549A" w:rsidRDefault="0010549A" w:rsidP="00F41821">
      <w:pPr>
        <w:pStyle w:val="ListParagraph"/>
        <w:numPr>
          <w:ilvl w:val="0"/>
          <w:numId w:val="5"/>
        </w:numPr>
        <w:rPr>
          <w:rFonts w:ascii="Arial" w:eastAsia="Times New Roman" w:hAnsi="Arial" w:cs="Arial"/>
          <w:lang w:eastAsia="en-GB"/>
        </w:rPr>
      </w:pPr>
      <w:r w:rsidRPr="0010549A">
        <w:rPr>
          <w:rFonts w:ascii="Arial" w:eastAsia="Times New Roman" w:hAnsi="Arial" w:cs="Arial"/>
          <w:lang w:eastAsia="en-GB"/>
        </w:rPr>
        <w:t>Encourage mum to spend quality time with Dave at home, practicing appropriate methods of behaviour and communication skills within the family.</w:t>
      </w:r>
    </w:p>
    <w:p w:rsidR="00F41821" w:rsidRPr="0010549A" w:rsidRDefault="00F41821" w:rsidP="00F41821">
      <w:pPr>
        <w:rPr>
          <w:rFonts w:ascii="Arial" w:eastAsia="Times New Roman" w:hAnsi="Arial" w:cs="Arial"/>
          <w:lang w:eastAsia="en-GB"/>
        </w:rPr>
      </w:pPr>
    </w:p>
    <w:p w:rsidR="00F41821" w:rsidRPr="0010549A" w:rsidRDefault="00F41821" w:rsidP="00F41821">
      <w:pPr>
        <w:rPr>
          <w:rFonts w:ascii="Arial" w:eastAsia="Times New Roman" w:hAnsi="Arial" w:cs="Arial"/>
          <w:lang w:eastAsia="en-GB"/>
        </w:rPr>
      </w:pPr>
    </w:p>
    <w:p w:rsidR="00F41821" w:rsidRPr="0010549A" w:rsidRDefault="00F41821" w:rsidP="00F41821">
      <w:pPr>
        <w:rPr>
          <w:rFonts w:ascii="Arial" w:eastAsia="Times New Roman" w:hAnsi="Arial" w:cs="Arial"/>
          <w:lang w:eastAsia="en-GB"/>
        </w:rPr>
      </w:pPr>
    </w:p>
    <w:p w:rsidR="00F41821" w:rsidRPr="0010549A" w:rsidRDefault="00F41821" w:rsidP="00F41821">
      <w:pPr>
        <w:rPr>
          <w:rFonts w:ascii="Arial" w:eastAsia="Times New Roman" w:hAnsi="Arial" w:cs="Arial"/>
          <w:lang w:eastAsia="en-GB"/>
        </w:rPr>
      </w:pPr>
      <w:bookmarkStart w:id="0" w:name="_GoBack"/>
      <w:bookmarkEnd w:id="0"/>
    </w:p>
    <w:sectPr w:rsidR="00F41821" w:rsidRPr="0010549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D17" w:rsidRDefault="00C96D17" w:rsidP="005471D8">
      <w:pPr>
        <w:spacing w:after="0" w:line="240" w:lineRule="auto"/>
      </w:pPr>
      <w:r>
        <w:separator/>
      </w:r>
    </w:p>
  </w:endnote>
  <w:endnote w:type="continuationSeparator" w:id="0">
    <w:p w:rsidR="00C96D17" w:rsidRDefault="00C96D17" w:rsidP="0054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178984"/>
      <w:docPartObj>
        <w:docPartGallery w:val="Page Numbers (Bottom of Page)"/>
        <w:docPartUnique/>
      </w:docPartObj>
    </w:sdtPr>
    <w:sdtEndPr>
      <w:rPr>
        <w:noProof/>
      </w:rPr>
    </w:sdtEndPr>
    <w:sdtContent>
      <w:p w:rsidR="005471D8" w:rsidRDefault="005471D8">
        <w:pPr>
          <w:pStyle w:val="Footer"/>
          <w:jc w:val="right"/>
        </w:pPr>
        <w:r>
          <w:fldChar w:fldCharType="begin"/>
        </w:r>
        <w:r>
          <w:instrText xml:space="preserve"> PAGE   \* MERGEFORMAT </w:instrText>
        </w:r>
        <w:r>
          <w:fldChar w:fldCharType="separate"/>
        </w:r>
        <w:r w:rsidR="000F3F10">
          <w:rPr>
            <w:noProof/>
          </w:rPr>
          <w:t>4</w:t>
        </w:r>
        <w:r>
          <w:rPr>
            <w:noProof/>
          </w:rPr>
          <w:fldChar w:fldCharType="end"/>
        </w:r>
      </w:p>
    </w:sdtContent>
  </w:sdt>
  <w:p w:rsidR="005471D8" w:rsidRDefault="005471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D17" w:rsidRDefault="00C96D17" w:rsidP="005471D8">
      <w:pPr>
        <w:spacing w:after="0" w:line="240" w:lineRule="auto"/>
      </w:pPr>
      <w:r>
        <w:separator/>
      </w:r>
    </w:p>
  </w:footnote>
  <w:footnote w:type="continuationSeparator" w:id="0">
    <w:p w:rsidR="00C96D17" w:rsidRDefault="00C96D17" w:rsidP="0054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1D8" w:rsidRDefault="005471D8">
    <w:pPr>
      <w:pStyle w:val="Header"/>
    </w:pPr>
    <w:r>
      <w:t xml:space="preserve">Bledd Hughes                           Unit 1 Introduction to Child Psychology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A95D3F"/>
    <w:multiLevelType w:val="multilevel"/>
    <w:tmpl w:val="215C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CE7EB0"/>
    <w:multiLevelType w:val="hybridMultilevel"/>
    <w:tmpl w:val="EA208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6E5"/>
    <w:rsid w:val="000976E5"/>
    <w:rsid w:val="000F3F10"/>
    <w:rsid w:val="0010549A"/>
    <w:rsid w:val="002E43FA"/>
    <w:rsid w:val="0034506C"/>
    <w:rsid w:val="003B6D9E"/>
    <w:rsid w:val="003E08CE"/>
    <w:rsid w:val="00453960"/>
    <w:rsid w:val="00481273"/>
    <w:rsid w:val="00485489"/>
    <w:rsid w:val="005471D8"/>
    <w:rsid w:val="005473E7"/>
    <w:rsid w:val="005A4FD7"/>
    <w:rsid w:val="00826BED"/>
    <w:rsid w:val="00831041"/>
    <w:rsid w:val="00931B28"/>
    <w:rsid w:val="00936ECD"/>
    <w:rsid w:val="00952E12"/>
    <w:rsid w:val="009C6759"/>
    <w:rsid w:val="00B84EB2"/>
    <w:rsid w:val="00B85328"/>
    <w:rsid w:val="00BF3003"/>
    <w:rsid w:val="00C922AE"/>
    <w:rsid w:val="00C96D17"/>
    <w:rsid w:val="00D7166B"/>
    <w:rsid w:val="00D93C35"/>
    <w:rsid w:val="00E2368D"/>
    <w:rsid w:val="00F41821"/>
    <w:rsid w:val="00FF1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4E12"/>
  <w15:chartTrackingRefBased/>
  <w15:docId w15:val="{AC05C391-A751-48F7-8489-6958223BD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6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6759"/>
    <w:pPr>
      <w:ind w:left="720"/>
      <w:contextualSpacing/>
    </w:pPr>
  </w:style>
  <w:style w:type="paragraph" w:styleId="Header">
    <w:name w:val="header"/>
    <w:basedOn w:val="Normal"/>
    <w:link w:val="HeaderChar"/>
    <w:uiPriority w:val="99"/>
    <w:unhideWhenUsed/>
    <w:rsid w:val="0054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1D8"/>
  </w:style>
  <w:style w:type="paragraph" w:styleId="Footer">
    <w:name w:val="footer"/>
    <w:basedOn w:val="Normal"/>
    <w:link w:val="FooterChar"/>
    <w:uiPriority w:val="99"/>
    <w:unhideWhenUsed/>
    <w:rsid w:val="0054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992703">
      <w:bodyDiv w:val="1"/>
      <w:marLeft w:val="0"/>
      <w:marRight w:val="0"/>
      <w:marTop w:val="0"/>
      <w:marBottom w:val="0"/>
      <w:divBdr>
        <w:top w:val="none" w:sz="0" w:space="0" w:color="auto"/>
        <w:left w:val="none" w:sz="0" w:space="0" w:color="auto"/>
        <w:bottom w:val="none" w:sz="0" w:space="0" w:color="auto"/>
        <w:right w:val="none" w:sz="0" w:space="0" w:color="auto"/>
      </w:divBdr>
      <w:divsChild>
        <w:div w:id="422528650">
          <w:marLeft w:val="0"/>
          <w:marRight w:val="0"/>
          <w:marTop w:val="0"/>
          <w:marBottom w:val="0"/>
          <w:divBdr>
            <w:top w:val="none" w:sz="0" w:space="0" w:color="auto"/>
            <w:left w:val="none" w:sz="0" w:space="0" w:color="auto"/>
            <w:bottom w:val="none" w:sz="0" w:space="0" w:color="auto"/>
            <w:right w:val="none" w:sz="0" w:space="0" w:color="auto"/>
          </w:divBdr>
          <w:divsChild>
            <w:div w:id="1221284467">
              <w:marLeft w:val="0"/>
              <w:marRight w:val="0"/>
              <w:marTop w:val="0"/>
              <w:marBottom w:val="0"/>
              <w:divBdr>
                <w:top w:val="none" w:sz="0" w:space="0" w:color="auto"/>
                <w:left w:val="none" w:sz="0" w:space="0" w:color="auto"/>
                <w:bottom w:val="none" w:sz="0" w:space="0" w:color="auto"/>
                <w:right w:val="none" w:sz="0" w:space="0" w:color="auto"/>
              </w:divBdr>
              <w:divsChild>
                <w:div w:id="218396372">
                  <w:marLeft w:val="0"/>
                  <w:marRight w:val="0"/>
                  <w:marTop w:val="0"/>
                  <w:marBottom w:val="0"/>
                  <w:divBdr>
                    <w:top w:val="none" w:sz="0" w:space="0" w:color="auto"/>
                    <w:left w:val="none" w:sz="0" w:space="0" w:color="auto"/>
                    <w:bottom w:val="none" w:sz="0" w:space="0" w:color="auto"/>
                    <w:right w:val="none" w:sz="0" w:space="0" w:color="auto"/>
                  </w:divBdr>
                  <w:divsChild>
                    <w:div w:id="1448424932">
                      <w:marLeft w:val="0"/>
                      <w:marRight w:val="0"/>
                      <w:marTop w:val="0"/>
                      <w:marBottom w:val="0"/>
                      <w:divBdr>
                        <w:top w:val="none" w:sz="0" w:space="0" w:color="auto"/>
                        <w:left w:val="none" w:sz="0" w:space="0" w:color="auto"/>
                        <w:bottom w:val="none" w:sz="0" w:space="0" w:color="auto"/>
                        <w:right w:val="none" w:sz="0" w:space="0" w:color="auto"/>
                      </w:divBdr>
                      <w:divsChild>
                        <w:div w:id="492455609">
                          <w:marLeft w:val="0"/>
                          <w:marRight w:val="0"/>
                          <w:marTop w:val="45"/>
                          <w:marBottom w:val="0"/>
                          <w:divBdr>
                            <w:top w:val="none" w:sz="0" w:space="0" w:color="auto"/>
                            <w:left w:val="none" w:sz="0" w:space="0" w:color="auto"/>
                            <w:bottom w:val="none" w:sz="0" w:space="0" w:color="auto"/>
                            <w:right w:val="none" w:sz="0" w:space="0" w:color="auto"/>
                          </w:divBdr>
                          <w:divsChild>
                            <w:div w:id="1416584376">
                              <w:marLeft w:val="0"/>
                              <w:marRight w:val="0"/>
                              <w:marTop w:val="0"/>
                              <w:marBottom w:val="0"/>
                              <w:divBdr>
                                <w:top w:val="none" w:sz="0" w:space="0" w:color="auto"/>
                                <w:left w:val="none" w:sz="0" w:space="0" w:color="auto"/>
                                <w:bottom w:val="none" w:sz="0" w:space="0" w:color="auto"/>
                                <w:right w:val="none" w:sz="0" w:space="0" w:color="auto"/>
                              </w:divBdr>
                              <w:divsChild>
                                <w:div w:id="1618951021">
                                  <w:marLeft w:val="2070"/>
                                  <w:marRight w:val="3810"/>
                                  <w:marTop w:val="0"/>
                                  <w:marBottom w:val="0"/>
                                  <w:divBdr>
                                    <w:top w:val="none" w:sz="0" w:space="0" w:color="auto"/>
                                    <w:left w:val="none" w:sz="0" w:space="0" w:color="auto"/>
                                    <w:bottom w:val="none" w:sz="0" w:space="0" w:color="auto"/>
                                    <w:right w:val="none" w:sz="0" w:space="0" w:color="auto"/>
                                  </w:divBdr>
                                  <w:divsChild>
                                    <w:div w:id="818838055">
                                      <w:marLeft w:val="0"/>
                                      <w:marRight w:val="0"/>
                                      <w:marTop w:val="0"/>
                                      <w:marBottom w:val="0"/>
                                      <w:divBdr>
                                        <w:top w:val="none" w:sz="0" w:space="0" w:color="auto"/>
                                        <w:left w:val="none" w:sz="0" w:space="0" w:color="auto"/>
                                        <w:bottom w:val="none" w:sz="0" w:space="0" w:color="auto"/>
                                        <w:right w:val="none" w:sz="0" w:space="0" w:color="auto"/>
                                      </w:divBdr>
                                      <w:divsChild>
                                        <w:div w:id="1279995244">
                                          <w:marLeft w:val="0"/>
                                          <w:marRight w:val="0"/>
                                          <w:marTop w:val="0"/>
                                          <w:marBottom w:val="0"/>
                                          <w:divBdr>
                                            <w:top w:val="none" w:sz="0" w:space="0" w:color="auto"/>
                                            <w:left w:val="none" w:sz="0" w:space="0" w:color="auto"/>
                                            <w:bottom w:val="none" w:sz="0" w:space="0" w:color="auto"/>
                                            <w:right w:val="none" w:sz="0" w:space="0" w:color="auto"/>
                                          </w:divBdr>
                                          <w:divsChild>
                                            <w:div w:id="1310131406">
                                              <w:marLeft w:val="0"/>
                                              <w:marRight w:val="0"/>
                                              <w:marTop w:val="0"/>
                                              <w:marBottom w:val="0"/>
                                              <w:divBdr>
                                                <w:top w:val="none" w:sz="0" w:space="0" w:color="auto"/>
                                                <w:left w:val="none" w:sz="0" w:space="0" w:color="auto"/>
                                                <w:bottom w:val="none" w:sz="0" w:space="0" w:color="auto"/>
                                                <w:right w:val="none" w:sz="0" w:space="0" w:color="auto"/>
                                              </w:divBdr>
                                              <w:divsChild>
                                                <w:div w:id="2146582261">
                                                  <w:marLeft w:val="0"/>
                                                  <w:marRight w:val="0"/>
                                                  <w:marTop w:val="90"/>
                                                  <w:marBottom w:val="0"/>
                                                  <w:divBdr>
                                                    <w:top w:val="none" w:sz="0" w:space="0" w:color="auto"/>
                                                    <w:left w:val="none" w:sz="0" w:space="0" w:color="auto"/>
                                                    <w:bottom w:val="none" w:sz="0" w:space="0" w:color="auto"/>
                                                    <w:right w:val="none" w:sz="0" w:space="0" w:color="auto"/>
                                                  </w:divBdr>
                                                  <w:divsChild>
                                                    <w:div w:id="232550321">
                                                      <w:marLeft w:val="0"/>
                                                      <w:marRight w:val="0"/>
                                                      <w:marTop w:val="0"/>
                                                      <w:marBottom w:val="0"/>
                                                      <w:divBdr>
                                                        <w:top w:val="none" w:sz="0" w:space="0" w:color="auto"/>
                                                        <w:left w:val="none" w:sz="0" w:space="0" w:color="auto"/>
                                                        <w:bottom w:val="none" w:sz="0" w:space="0" w:color="auto"/>
                                                        <w:right w:val="none" w:sz="0" w:space="0" w:color="auto"/>
                                                      </w:divBdr>
                                                      <w:divsChild>
                                                        <w:div w:id="1653831502">
                                                          <w:marLeft w:val="0"/>
                                                          <w:marRight w:val="0"/>
                                                          <w:marTop w:val="0"/>
                                                          <w:marBottom w:val="0"/>
                                                          <w:divBdr>
                                                            <w:top w:val="none" w:sz="0" w:space="0" w:color="auto"/>
                                                            <w:left w:val="none" w:sz="0" w:space="0" w:color="auto"/>
                                                            <w:bottom w:val="none" w:sz="0" w:space="0" w:color="auto"/>
                                                            <w:right w:val="none" w:sz="0" w:space="0" w:color="auto"/>
                                                          </w:divBdr>
                                                          <w:divsChild>
                                                            <w:div w:id="1189221950">
                                                              <w:marLeft w:val="0"/>
                                                              <w:marRight w:val="0"/>
                                                              <w:marTop w:val="0"/>
                                                              <w:marBottom w:val="390"/>
                                                              <w:divBdr>
                                                                <w:top w:val="none" w:sz="0" w:space="0" w:color="auto"/>
                                                                <w:left w:val="none" w:sz="0" w:space="0" w:color="auto"/>
                                                                <w:bottom w:val="none" w:sz="0" w:space="0" w:color="auto"/>
                                                                <w:right w:val="none" w:sz="0" w:space="0" w:color="auto"/>
                                                              </w:divBdr>
                                                              <w:divsChild>
                                                                <w:div w:id="1560825450">
                                                                  <w:marLeft w:val="0"/>
                                                                  <w:marRight w:val="0"/>
                                                                  <w:marTop w:val="0"/>
                                                                  <w:marBottom w:val="0"/>
                                                                  <w:divBdr>
                                                                    <w:top w:val="none" w:sz="0" w:space="0" w:color="auto"/>
                                                                    <w:left w:val="none" w:sz="0" w:space="0" w:color="auto"/>
                                                                    <w:bottom w:val="none" w:sz="0" w:space="0" w:color="auto"/>
                                                                    <w:right w:val="none" w:sz="0" w:space="0" w:color="auto"/>
                                                                  </w:divBdr>
                                                                  <w:divsChild>
                                                                    <w:div w:id="1338195978">
                                                                      <w:marLeft w:val="0"/>
                                                                      <w:marRight w:val="0"/>
                                                                      <w:marTop w:val="0"/>
                                                                      <w:marBottom w:val="0"/>
                                                                      <w:divBdr>
                                                                        <w:top w:val="none" w:sz="0" w:space="0" w:color="auto"/>
                                                                        <w:left w:val="none" w:sz="0" w:space="0" w:color="auto"/>
                                                                        <w:bottom w:val="none" w:sz="0" w:space="0" w:color="auto"/>
                                                                        <w:right w:val="none" w:sz="0" w:space="0" w:color="auto"/>
                                                                      </w:divBdr>
                                                                      <w:divsChild>
                                                                        <w:div w:id="3292607">
                                                                          <w:marLeft w:val="0"/>
                                                                          <w:marRight w:val="0"/>
                                                                          <w:marTop w:val="0"/>
                                                                          <w:marBottom w:val="0"/>
                                                                          <w:divBdr>
                                                                            <w:top w:val="none" w:sz="0" w:space="0" w:color="auto"/>
                                                                            <w:left w:val="none" w:sz="0" w:space="0" w:color="auto"/>
                                                                            <w:bottom w:val="none" w:sz="0" w:space="0" w:color="auto"/>
                                                                            <w:right w:val="none" w:sz="0" w:space="0" w:color="auto"/>
                                                                          </w:divBdr>
                                                                          <w:divsChild>
                                                                            <w:div w:id="520321399">
                                                                              <w:marLeft w:val="0"/>
                                                                              <w:marRight w:val="0"/>
                                                                              <w:marTop w:val="0"/>
                                                                              <w:marBottom w:val="0"/>
                                                                              <w:divBdr>
                                                                                <w:top w:val="none" w:sz="0" w:space="0" w:color="auto"/>
                                                                                <w:left w:val="none" w:sz="0" w:space="0" w:color="auto"/>
                                                                                <w:bottom w:val="none" w:sz="0" w:space="0" w:color="auto"/>
                                                                                <w:right w:val="none" w:sz="0" w:space="0" w:color="auto"/>
                                                                              </w:divBdr>
                                                                              <w:divsChild>
                                                                                <w:div w:id="84571649">
                                                                                  <w:marLeft w:val="0"/>
                                                                                  <w:marRight w:val="0"/>
                                                                                  <w:marTop w:val="0"/>
                                                                                  <w:marBottom w:val="0"/>
                                                                                  <w:divBdr>
                                                                                    <w:top w:val="none" w:sz="0" w:space="0" w:color="auto"/>
                                                                                    <w:left w:val="none" w:sz="0" w:space="0" w:color="auto"/>
                                                                                    <w:bottom w:val="none" w:sz="0" w:space="0" w:color="auto"/>
                                                                                    <w:right w:val="none" w:sz="0" w:space="0" w:color="auto"/>
                                                                                  </w:divBdr>
                                                                                  <w:divsChild>
                                                                                    <w:div w:id="2130080379">
                                                                                      <w:marLeft w:val="0"/>
                                                                                      <w:marRight w:val="0"/>
                                                                                      <w:marTop w:val="0"/>
                                                                                      <w:marBottom w:val="0"/>
                                                                                      <w:divBdr>
                                                                                        <w:top w:val="none" w:sz="0" w:space="0" w:color="auto"/>
                                                                                        <w:left w:val="none" w:sz="0" w:space="0" w:color="auto"/>
                                                                                        <w:bottom w:val="none" w:sz="0" w:space="0" w:color="auto"/>
                                                                                        <w:right w:val="none" w:sz="0" w:space="0" w:color="auto"/>
                                                                                      </w:divBdr>
                                                                                      <w:divsChild>
                                                                                        <w:div w:id="142241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1581</TotalTime>
  <Pages>4</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Craven PRS</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Bledd</dc:creator>
  <cp:keywords/>
  <dc:description/>
  <cp:lastModifiedBy>Bledd</cp:lastModifiedBy>
  <cp:revision>4</cp:revision>
  <dcterms:created xsi:type="dcterms:W3CDTF">2017-01-21T16:07:00Z</dcterms:created>
  <dcterms:modified xsi:type="dcterms:W3CDTF">2017-01-22T18:27:00Z</dcterms:modified>
</cp:coreProperties>
</file>