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74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MUMBA MWANSA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6AB1">
            <w:pPr>
              <w:pStyle w:val="Default"/>
              <w:rPr>
                <w:rFonts w:asciiTheme="minorHAnsi" w:hAnsiTheme="minorHAnsi"/>
              </w:rPr>
            </w:pPr>
            <w:r>
              <w:rPr>
                <w:rFonts w:asciiTheme="minorHAnsi" w:hAnsiTheme="minorHAnsi"/>
              </w:rPr>
              <w:t>2085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23CA">
            <w:r>
              <w:t>11</w:t>
            </w:r>
          </w:p>
        </w:tc>
      </w:tr>
    </w:tbl>
    <w:p w:rsidR="00CC2FB3" w:rsidRDefault="00CC2FB3" w:rsidP="00A851DA">
      <w:pPr>
        <w:rPr>
          <w:b/>
        </w:rPr>
      </w:pPr>
    </w:p>
    <w:p w:rsidR="00443E6F" w:rsidRDefault="00527C11" w:rsidP="00486AB1">
      <w:pPr>
        <w:tabs>
          <w:tab w:val="left" w:pos="7970"/>
        </w:tabs>
        <w:rPr>
          <w:b/>
          <w:sz w:val="28"/>
        </w:rPr>
      </w:pPr>
      <w:r w:rsidRPr="00443E6F">
        <w:rPr>
          <w:b/>
          <w:sz w:val="28"/>
        </w:rPr>
        <w:t>Marking Criteria:</w:t>
      </w:r>
      <w:r w:rsidR="00486AB1">
        <w:rPr>
          <w:b/>
          <w:sz w:val="28"/>
        </w:rPr>
        <w:tab/>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Pr="00443E6F" w:rsidRDefault="00486AB1"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A4D45" w:rsidRPr="00F3559F" w:rsidRDefault="00486AB1" w:rsidP="004C09CC">
            <w:pPr>
              <w:pStyle w:val="ListParagraph"/>
              <w:numPr>
                <w:ilvl w:val="0"/>
                <w:numId w:val="2"/>
              </w:numPr>
              <w:spacing w:before="240" w:after="200" w:line="360" w:lineRule="auto"/>
              <w:jc w:val="both"/>
              <w:rPr>
                <w:rFonts w:ascii="Arial" w:hAnsi="Arial" w:cs="Arial"/>
                <w:sz w:val="24"/>
                <w:szCs w:val="24"/>
              </w:rPr>
            </w:pPr>
            <w:r w:rsidRPr="00F3559F">
              <w:rPr>
                <w:rFonts w:ascii="Arial" w:hAnsi="Arial" w:cs="Arial"/>
                <w:sz w:val="24"/>
                <w:szCs w:val="24"/>
              </w:rPr>
              <w:t>(</w:t>
            </w:r>
            <w:proofErr w:type="spellStart"/>
            <w:r w:rsidRPr="00F3559F">
              <w:rPr>
                <w:rFonts w:ascii="Arial" w:hAnsi="Arial" w:cs="Arial"/>
                <w:sz w:val="24"/>
                <w:szCs w:val="24"/>
              </w:rPr>
              <w:t>i</w:t>
            </w:r>
            <w:proofErr w:type="spellEnd"/>
            <w:r w:rsidRPr="00F3559F">
              <w:rPr>
                <w:rFonts w:ascii="Arial" w:hAnsi="Arial" w:cs="Arial"/>
                <w:sz w:val="24"/>
                <w:szCs w:val="24"/>
              </w:rPr>
              <w:t>)</w:t>
            </w:r>
            <w:r w:rsidR="00C0375A" w:rsidRPr="00F3559F">
              <w:rPr>
                <w:rFonts w:ascii="Arial" w:hAnsi="Arial" w:cs="Arial"/>
                <w:sz w:val="24"/>
                <w:szCs w:val="24"/>
              </w:rPr>
              <w:t xml:space="preserve"> </w:t>
            </w:r>
            <w:r w:rsidR="00970B17">
              <w:rPr>
                <w:rFonts w:ascii="Arial" w:hAnsi="Arial" w:cs="Arial"/>
                <w:sz w:val="24"/>
                <w:szCs w:val="24"/>
              </w:rPr>
              <w:t>Computer forensics is a practice of collecting, analyzing and reporting on digital data in a way that is legally admissible</w:t>
            </w:r>
            <w:r w:rsidR="003F18BD">
              <w:rPr>
                <w:rFonts w:ascii="Arial" w:hAnsi="Arial" w:cs="Arial"/>
                <w:sz w:val="24"/>
                <w:szCs w:val="24"/>
              </w:rPr>
              <w:t xml:space="preserve"> through the use of scientifically derived and proven methods</w:t>
            </w:r>
            <w:r w:rsidR="00970B17">
              <w:rPr>
                <w:rFonts w:ascii="Arial" w:hAnsi="Arial" w:cs="Arial"/>
                <w:sz w:val="24"/>
                <w:szCs w:val="24"/>
              </w:rPr>
              <w:t>. It can be used in the detection and prevention of crime in any dispute where evidence is stored digitally.</w:t>
            </w:r>
            <w:r w:rsidR="00F3559F">
              <w:rPr>
                <w:rFonts w:ascii="Arial" w:hAnsi="Arial" w:cs="Arial"/>
                <w:sz w:val="24"/>
                <w:szCs w:val="24"/>
              </w:rPr>
              <w:t xml:space="preserve"> </w:t>
            </w:r>
            <w:r w:rsidR="00D421C7" w:rsidRPr="00F3559F">
              <w:rPr>
                <w:rFonts w:ascii="Arial" w:hAnsi="Arial" w:cs="Arial"/>
                <w:sz w:val="24"/>
                <w:szCs w:val="24"/>
              </w:rPr>
              <w:t xml:space="preserve"> </w:t>
            </w:r>
            <w:r w:rsidRPr="00F3559F">
              <w:rPr>
                <w:rFonts w:ascii="Arial" w:hAnsi="Arial" w:cs="Arial"/>
                <w:sz w:val="24"/>
                <w:szCs w:val="24"/>
              </w:rPr>
              <w:t xml:space="preserve"> </w:t>
            </w:r>
            <w:r w:rsidR="00327D7D" w:rsidRPr="00F3559F">
              <w:rPr>
                <w:rFonts w:ascii="Arial" w:hAnsi="Arial" w:cs="Arial"/>
                <w:sz w:val="24"/>
                <w:szCs w:val="24"/>
              </w:rPr>
              <w:t xml:space="preserve">  </w:t>
            </w:r>
          </w:p>
          <w:p w:rsidR="008375F5" w:rsidRPr="004B4A6C" w:rsidRDefault="008375F5" w:rsidP="004C09CC">
            <w:pPr>
              <w:pStyle w:val="ListParagraph"/>
              <w:spacing w:before="240" w:after="200" w:line="360" w:lineRule="auto"/>
              <w:jc w:val="both"/>
              <w:rPr>
                <w:rFonts w:ascii="Arial" w:hAnsi="Arial" w:cs="Arial"/>
                <w:sz w:val="24"/>
                <w:szCs w:val="24"/>
              </w:rPr>
            </w:pPr>
          </w:p>
          <w:p w:rsidR="00A5340F" w:rsidRPr="004B4A6C" w:rsidRDefault="00BA1900" w:rsidP="004C09CC">
            <w:pPr>
              <w:pStyle w:val="ListParagraph"/>
              <w:spacing w:before="240" w:after="200" w:line="360" w:lineRule="auto"/>
              <w:jc w:val="both"/>
              <w:rPr>
                <w:rFonts w:ascii="Arial" w:hAnsi="Arial" w:cs="Arial"/>
                <w:sz w:val="24"/>
                <w:szCs w:val="24"/>
              </w:rPr>
            </w:pPr>
            <w:r w:rsidRPr="004B4A6C">
              <w:rPr>
                <w:rFonts w:ascii="Arial" w:hAnsi="Arial" w:cs="Arial"/>
                <w:sz w:val="24"/>
                <w:szCs w:val="24"/>
              </w:rPr>
              <w:t>(ii)</w:t>
            </w:r>
            <w:r w:rsidR="00012B06" w:rsidRPr="004B4A6C">
              <w:rPr>
                <w:rFonts w:ascii="Arial" w:hAnsi="Arial" w:cs="Arial"/>
                <w:sz w:val="24"/>
                <w:szCs w:val="24"/>
              </w:rPr>
              <w:t xml:space="preserve"> </w:t>
            </w:r>
            <w:r w:rsidR="00357F27">
              <w:rPr>
                <w:rFonts w:ascii="Arial" w:hAnsi="Arial" w:cs="Arial"/>
                <w:sz w:val="24"/>
                <w:szCs w:val="24"/>
              </w:rPr>
              <w:t>Computer forensic engagements are carried out for the following purposes</w:t>
            </w:r>
            <w:r w:rsidR="00FB704E">
              <w:rPr>
                <w:rFonts w:ascii="Arial" w:hAnsi="Arial" w:cs="Arial"/>
                <w:sz w:val="24"/>
                <w:szCs w:val="24"/>
              </w:rPr>
              <w:t xml:space="preserve">. </w:t>
            </w:r>
            <w:r w:rsidR="00A33ED6">
              <w:rPr>
                <w:rFonts w:ascii="Arial" w:hAnsi="Arial" w:cs="Arial"/>
                <w:sz w:val="24"/>
                <w:szCs w:val="24"/>
              </w:rPr>
              <w:t xml:space="preserve">   </w:t>
            </w:r>
            <w:r w:rsidR="00D14756">
              <w:rPr>
                <w:rFonts w:ascii="Arial" w:hAnsi="Arial" w:cs="Arial"/>
                <w:sz w:val="24"/>
                <w:szCs w:val="24"/>
              </w:rPr>
              <w:t xml:space="preserve">   </w:t>
            </w:r>
            <w:r w:rsidR="00F3559F">
              <w:rPr>
                <w:rFonts w:ascii="Arial" w:hAnsi="Arial" w:cs="Arial"/>
                <w:sz w:val="24"/>
                <w:szCs w:val="24"/>
              </w:rPr>
              <w:t xml:space="preserve"> </w:t>
            </w:r>
          </w:p>
          <w:p w:rsidR="00357F27" w:rsidRDefault="00357F27" w:rsidP="00357F27">
            <w:pPr>
              <w:pStyle w:val="ListParagraph"/>
              <w:numPr>
                <w:ilvl w:val="0"/>
                <w:numId w:val="29"/>
              </w:numPr>
              <w:spacing w:before="240" w:line="360" w:lineRule="auto"/>
              <w:jc w:val="both"/>
              <w:rPr>
                <w:rFonts w:ascii="Arial" w:hAnsi="Arial" w:cs="Arial"/>
                <w:sz w:val="24"/>
                <w:szCs w:val="24"/>
              </w:rPr>
            </w:pPr>
            <w:r>
              <w:rPr>
                <w:rFonts w:ascii="Arial" w:hAnsi="Arial" w:cs="Arial"/>
                <w:sz w:val="24"/>
                <w:szCs w:val="24"/>
              </w:rPr>
              <w:t>Fraud prevention and detection control assessments</w:t>
            </w:r>
          </w:p>
          <w:p w:rsidR="00357F27" w:rsidRDefault="00357F27" w:rsidP="00357F27">
            <w:pPr>
              <w:pStyle w:val="ListParagraph"/>
              <w:numPr>
                <w:ilvl w:val="0"/>
                <w:numId w:val="29"/>
              </w:numPr>
              <w:spacing w:before="240" w:line="360" w:lineRule="auto"/>
              <w:jc w:val="both"/>
              <w:rPr>
                <w:rFonts w:ascii="Arial" w:hAnsi="Arial" w:cs="Arial"/>
                <w:sz w:val="24"/>
                <w:szCs w:val="24"/>
              </w:rPr>
            </w:pPr>
            <w:r>
              <w:rPr>
                <w:rFonts w:ascii="Arial" w:hAnsi="Arial" w:cs="Arial"/>
                <w:sz w:val="24"/>
                <w:szCs w:val="24"/>
              </w:rPr>
              <w:t xml:space="preserve">Consultations involving bankruptcy </w:t>
            </w:r>
          </w:p>
          <w:p w:rsidR="00970B17" w:rsidRDefault="00357F27" w:rsidP="00357F27">
            <w:pPr>
              <w:pStyle w:val="ListParagraph"/>
              <w:numPr>
                <w:ilvl w:val="0"/>
                <w:numId w:val="29"/>
              </w:numPr>
              <w:spacing w:before="240" w:line="360" w:lineRule="auto"/>
              <w:jc w:val="both"/>
              <w:rPr>
                <w:rFonts w:ascii="Arial" w:hAnsi="Arial" w:cs="Arial"/>
                <w:sz w:val="24"/>
                <w:szCs w:val="24"/>
              </w:rPr>
            </w:pPr>
            <w:r>
              <w:rPr>
                <w:rFonts w:ascii="Arial" w:hAnsi="Arial" w:cs="Arial"/>
                <w:sz w:val="24"/>
                <w:szCs w:val="24"/>
              </w:rPr>
              <w:t>Advisory assistance for disputes such as family</w:t>
            </w:r>
            <w:r w:rsidR="00970B17">
              <w:rPr>
                <w:rFonts w:ascii="Arial" w:hAnsi="Arial" w:cs="Arial"/>
                <w:sz w:val="24"/>
                <w:szCs w:val="24"/>
              </w:rPr>
              <w:t xml:space="preserve"> law, valuation assistance, non-testifying privileged consulting and damages calculation and expert services</w:t>
            </w:r>
          </w:p>
          <w:p w:rsidR="00C713FE" w:rsidRPr="004B4A6C" w:rsidRDefault="00970B17" w:rsidP="00357F27">
            <w:pPr>
              <w:pStyle w:val="ListParagraph"/>
              <w:numPr>
                <w:ilvl w:val="0"/>
                <w:numId w:val="29"/>
              </w:numPr>
              <w:spacing w:before="240" w:line="360" w:lineRule="auto"/>
              <w:jc w:val="both"/>
              <w:rPr>
                <w:rFonts w:ascii="Arial" w:hAnsi="Arial" w:cs="Arial"/>
                <w:sz w:val="24"/>
                <w:szCs w:val="24"/>
              </w:rPr>
            </w:pPr>
            <w:r>
              <w:rPr>
                <w:rFonts w:ascii="Arial" w:hAnsi="Arial" w:cs="Arial"/>
                <w:sz w:val="24"/>
                <w:szCs w:val="24"/>
              </w:rPr>
              <w:t xml:space="preserve">Investigations, including financial reporting and security investigations, regulatory compliance and misappropriation of assets </w:t>
            </w:r>
            <w:r w:rsidR="00357F27">
              <w:rPr>
                <w:rFonts w:ascii="Arial" w:hAnsi="Arial" w:cs="Arial"/>
                <w:sz w:val="24"/>
                <w:szCs w:val="24"/>
              </w:rPr>
              <w:t xml:space="preserve"> </w:t>
            </w:r>
          </w:p>
          <w:p w:rsidR="00CF028D" w:rsidRDefault="00C713FE" w:rsidP="00D93CA5">
            <w:pPr>
              <w:pStyle w:val="ListParagraph"/>
              <w:spacing w:before="240" w:line="360" w:lineRule="auto"/>
              <w:jc w:val="both"/>
              <w:rPr>
                <w:rFonts w:ascii="Arial" w:hAnsi="Arial" w:cs="Arial"/>
                <w:sz w:val="24"/>
                <w:szCs w:val="24"/>
              </w:rPr>
            </w:pPr>
            <w:r w:rsidRPr="004B4A6C">
              <w:rPr>
                <w:rFonts w:ascii="Arial" w:hAnsi="Arial" w:cs="Arial"/>
                <w:sz w:val="24"/>
                <w:szCs w:val="24"/>
              </w:rPr>
              <w:t>(iii)</w:t>
            </w:r>
            <w:r w:rsidR="00CF028D">
              <w:rPr>
                <w:rFonts w:ascii="Arial" w:hAnsi="Arial" w:cs="Arial"/>
                <w:sz w:val="24"/>
                <w:szCs w:val="24"/>
              </w:rPr>
              <w:t xml:space="preserve"> </w:t>
            </w:r>
            <w:r w:rsidR="00DD1FF6">
              <w:rPr>
                <w:rFonts w:ascii="Arial" w:hAnsi="Arial" w:cs="Arial"/>
                <w:sz w:val="24"/>
                <w:szCs w:val="24"/>
              </w:rPr>
              <w:t>Sources from which data can be retrieved include the following</w:t>
            </w:r>
            <w:r w:rsidR="00CF028D">
              <w:rPr>
                <w:rFonts w:ascii="Arial" w:hAnsi="Arial" w:cs="Arial"/>
                <w:sz w:val="24"/>
                <w:szCs w:val="24"/>
              </w:rPr>
              <w:t>.</w:t>
            </w:r>
          </w:p>
          <w:p w:rsidR="00CF028D" w:rsidRDefault="000E4C5B"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Company’s general ledger</w:t>
            </w:r>
          </w:p>
          <w:p w:rsidR="000E4C5B" w:rsidRDefault="000E4C5B"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 xml:space="preserve">Sales database, </w:t>
            </w:r>
          </w:p>
          <w:p w:rsidR="000E4C5B" w:rsidRDefault="000E4C5B"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Time and expense systems</w:t>
            </w:r>
          </w:p>
          <w:p w:rsidR="000E4C5B" w:rsidRDefault="000E4C5B"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User files</w:t>
            </w:r>
          </w:p>
          <w:p w:rsidR="00CF028D" w:rsidRDefault="000E4C5B"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Network drives and web logs</w:t>
            </w:r>
            <w:r w:rsidR="0023146F">
              <w:rPr>
                <w:rFonts w:ascii="Arial" w:hAnsi="Arial" w:cs="Arial"/>
                <w:sz w:val="24"/>
                <w:szCs w:val="24"/>
              </w:rPr>
              <w:t xml:space="preserve"> </w:t>
            </w:r>
          </w:p>
          <w:p w:rsidR="000E4C5B" w:rsidRDefault="000E4C5B"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 xml:space="preserve">Any other source of electronic data such as Removable disks, voicemail on telephones, tapes, data stored in the cloud, laptop computers, PC’s and workstation printers etc. </w:t>
            </w:r>
          </w:p>
          <w:p w:rsidR="007C0CBD" w:rsidRPr="004B4A6C" w:rsidRDefault="000D4A5F" w:rsidP="00D93CA5">
            <w:pPr>
              <w:pStyle w:val="ListParagraph"/>
              <w:spacing w:before="240" w:line="360" w:lineRule="auto"/>
              <w:jc w:val="both"/>
              <w:rPr>
                <w:rFonts w:ascii="Arial" w:hAnsi="Arial" w:cs="Arial"/>
                <w:sz w:val="24"/>
                <w:szCs w:val="24"/>
              </w:rPr>
            </w:pPr>
            <w:r>
              <w:rPr>
                <w:rFonts w:ascii="Arial" w:hAnsi="Arial" w:cs="Arial"/>
                <w:sz w:val="24"/>
                <w:szCs w:val="24"/>
              </w:rPr>
              <w:t xml:space="preserve"> </w:t>
            </w:r>
          </w:p>
          <w:p w:rsidR="00CF2A54" w:rsidRDefault="008A6D1B" w:rsidP="00FB704E">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(iv) </w:t>
            </w:r>
            <w:r w:rsidR="00CF2A54">
              <w:rPr>
                <w:rFonts w:ascii="Arial" w:hAnsi="Arial" w:cs="Arial"/>
                <w:sz w:val="24"/>
                <w:szCs w:val="24"/>
              </w:rPr>
              <w:t>Computer forensic analysis has a distinguishing feature of being able to analyze huge amounts of information which would otherwise be impossible to analyze for example analyzing thousands of line items of journal entries, receipts, invoice items and disbursements</w:t>
            </w:r>
            <w:r w:rsidR="00130AE9">
              <w:rPr>
                <w:rFonts w:ascii="Arial" w:hAnsi="Arial" w:cs="Arial"/>
                <w:sz w:val="24"/>
                <w:szCs w:val="24"/>
              </w:rPr>
              <w:t>.</w:t>
            </w:r>
            <w:r w:rsidR="00CF2A54">
              <w:rPr>
                <w:rFonts w:ascii="Arial" w:hAnsi="Arial" w:cs="Arial"/>
                <w:sz w:val="24"/>
                <w:szCs w:val="24"/>
              </w:rPr>
              <w:t xml:space="preserve"> Other characteristics include;</w:t>
            </w:r>
          </w:p>
          <w:p w:rsidR="005E328A" w:rsidRDefault="00CF2A54" w:rsidP="00CF2A54">
            <w:pPr>
              <w:pStyle w:val="ListParagraph"/>
              <w:numPr>
                <w:ilvl w:val="0"/>
                <w:numId w:val="28"/>
              </w:numPr>
              <w:spacing w:before="240" w:line="360" w:lineRule="auto"/>
              <w:jc w:val="both"/>
              <w:rPr>
                <w:rFonts w:ascii="Arial" w:hAnsi="Arial" w:cs="Arial"/>
                <w:sz w:val="24"/>
                <w:szCs w:val="24"/>
              </w:rPr>
            </w:pPr>
            <w:r>
              <w:rPr>
                <w:rFonts w:ascii="Arial" w:hAnsi="Arial" w:cs="Arial"/>
                <w:sz w:val="24"/>
                <w:szCs w:val="24"/>
              </w:rPr>
              <w:t>Ability to apply sound and replicable methodologies</w:t>
            </w:r>
          </w:p>
          <w:p w:rsidR="00CF2A54" w:rsidRDefault="00DD1FF6" w:rsidP="00CF2A54">
            <w:pPr>
              <w:pStyle w:val="ListParagraph"/>
              <w:numPr>
                <w:ilvl w:val="0"/>
                <w:numId w:val="28"/>
              </w:numPr>
              <w:spacing w:before="240" w:line="360" w:lineRule="auto"/>
              <w:jc w:val="both"/>
              <w:rPr>
                <w:rFonts w:ascii="Arial" w:hAnsi="Arial" w:cs="Arial"/>
                <w:sz w:val="24"/>
                <w:szCs w:val="24"/>
              </w:rPr>
            </w:pPr>
            <w:r>
              <w:rPr>
                <w:rFonts w:ascii="Arial" w:hAnsi="Arial" w:cs="Arial"/>
                <w:sz w:val="24"/>
                <w:szCs w:val="24"/>
              </w:rPr>
              <w:t>Using practices that have been able to withstand challenges in the past</w:t>
            </w:r>
          </w:p>
          <w:p w:rsidR="00DD1FF6" w:rsidRDefault="00DD1FF6" w:rsidP="00CF2A54">
            <w:pPr>
              <w:pStyle w:val="ListParagraph"/>
              <w:numPr>
                <w:ilvl w:val="0"/>
                <w:numId w:val="28"/>
              </w:numPr>
              <w:spacing w:before="240" w:line="360" w:lineRule="auto"/>
              <w:jc w:val="both"/>
              <w:rPr>
                <w:rFonts w:ascii="Arial" w:hAnsi="Arial" w:cs="Arial"/>
                <w:sz w:val="24"/>
                <w:szCs w:val="24"/>
              </w:rPr>
            </w:pPr>
            <w:r>
              <w:rPr>
                <w:rFonts w:ascii="Arial" w:hAnsi="Arial" w:cs="Arial"/>
                <w:sz w:val="24"/>
                <w:szCs w:val="24"/>
              </w:rPr>
              <w:t>Ability to apply methods that yield reproducible results</w:t>
            </w:r>
          </w:p>
          <w:p w:rsidR="00DD1FF6" w:rsidRDefault="00DD1FF6" w:rsidP="00CF2A54">
            <w:pPr>
              <w:pStyle w:val="ListParagraph"/>
              <w:numPr>
                <w:ilvl w:val="0"/>
                <w:numId w:val="28"/>
              </w:numPr>
              <w:spacing w:before="240" w:line="360" w:lineRule="auto"/>
              <w:jc w:val="both"/>
              <w:rPr>
                <w:rFonts w:ascii="Arial" w:hAnsi="Arial" w:cs="Arial"/>
                <w:sz w:val="24"/>
                <w:szCs w:val="24"/>
              </w:rPr>
            </w:pPr>
            <w:r>
              <w:rPr>
                <w:rFonts w:ascii="Arial" w:hAnsi="Arial" w:cs="Arial"/>
                <w:sz w:val="24"/>
                <w:szCs w:val="24"/>
              </w:rPr>
              <w:lastRenderedPageBreak/>
              <w:t>Documenting everything comprehensively</w:t>
            </w:r>
          </w:p>
          <w:p w:rsidR="00DD1FF6" w:rsidRDefault="00DD1FF6" w:rsidP="00CF2A54">
            <w:pPr>
              <w:pStyle w:val="ListParagraph"/>
              <w:numPr>
                <w:ilvl w:val="0"/>
                <w:numId w:val="28"/>
              </w:numPr>
              <w:spacing w:before="240" w:line="360" w:lineRule="auto"/>
              <w:jc w:val="both"/>
              <w:rPr>
                <w:rFonts w:ascii="Arial" w:hAnsi="Arial" w:cs="Arial"/>
                <w:sz w:val="24"/>
                <w:szCs w:val="24"/>
              </w:rPr>
            </w:pPr>
            <w:r>
              <w:rPr>
                <w:rFonts w:ascii="Arial" w:hAnsi="Arial" w:cs="Arial"/>
                <w:sz w:val="24"/>
                <w:szCs w:val="24"/>
              </w:rPr>
              <w:t>Using software that is acceptable in the forensic profession.</w:t>
            </w:r>
          </w:p>
          <w:p w:rsidR="002150A9" w:rsidRPr="004B4A6C" w:rsidRDefault="002150A9" w:rsidP="005E328A">
            <w:pPr>
              <w:pStyle w:val="ListParagraph"/>
              <w:spacing w:before="240" w:line="360" w:lineRule="auto"/>
              <w:ind w:left="1440"/>
              <w:jc w:val="both"/>
              <w:rPr>
                <w:rFonts w:ascii="Arial" w:hAnsi="Arial" w:cs="Arial"/>
                <w:sz w:val="24"/>
                <w:szCs w:val="24"/>
              </w:rPr>
            </w:pPr>
          </w:p>
          <w:p w:rsidR="00CB0F7B" w:rsidRDefault="00723B87" w:rsidP="00130AE9">
            <w:pPr>
              <w:pStyle w:val="ListParagraph"/>
              <w:spacing w:before="240" w:line="360" w:lineRule="auto"/>
              <w:jc w:val="both"/>
              <w:rPr>
                <w:rFonts w:ascii="Arial" w:hAnsi="Arial" w:cs="Arial"/>
                <w:sz w:val="24"/>
                <w:szCs w:val="24"/>
              </w:rPr>
            </w:pPr>
            <w:r w:rsidRPr="004B4A6C">
              <w:rPr>
                <w:rFonts w:ascii="Arial" w:hAnsi="Arial" w:cs="Arial"/>
                <w:sz w:val="24"/>
                <w:szCs w:val="24"/>
              </w:rPr>
              <w:t>(v)</w:t>
            </w:r>
            <w:r w:rsidR="0037268A">
              <w:rPr>
                <w:rFonts w:ascii="Arial" w:hAnsi="Arial" w:cs="Arial"/>
                <w:sz w:val="24"/>
                <w:szCs w:val="24"/>
              </w:rPr>
              <w:t xml:space="preserve"> </w:t>
            </w:r>
            <w:r w:rsidR="00757291">
              <w:rPr>
                <w:rFonts w:ascii="Arial" w:hAnsi="Arial" w:cs="Arial"/>
                <w:sz w:val="24"/>
                <w:szCs w:val="24"/>
              </w:rPr>
              <w:t>Benefits of data analysis are;</w:t>
            </w:r>
          </w:p>
          <w:p w:rsidR="00757291" w:rsidRDefault="00757291" w:rsidP="00757291">
            <w:pPr>
              <w:pStyle w:val="ListParagraph"/>
              <w:numPr>
                <w:ilvl w:val="0"/>
                <w:numId w:val="27"/>
              </w:numPr>
              <w:spacing w:before="240" w:line="360" w:lineRule="auto"/>
              <w:jc w:val="both"/>
              <w:rPr>
                <w:rFonts w:ascii="Arial" w:hAnsi="Arial" w:cs="Arial"/>
                <w:sz w:val="24"/>
                <w:szCs w:val="24"/>
              </w:rPr>
            </w:pPr>
            <w:r>
              <w:rPr>
                <w:rFonts w:ascii="Arial" w:hAnsi="Arial" w:cs="Arial"/>
                <w:sz w:val="24"/>
                <w:szCs w:val="24"/>
              </w:rPr>
              <w:t>Reduction, and even elimination of sampling risk</w:t>
            </w:r>
          </w:p>
          <w:p w:rsidR="00757291" w:rsidRDefault="00757291" w:rsidP="00757291">
            <w:pPr>
              <w:pStyle w:val="ListParagraph"/>
              <w:numPr>
                <w:ilvl w:val="0"/>
                <w:numId w:val="27"/>
              </w:numPr>
              <w:spacing w:before="240" w:line="360" w:lineRule="auto"/>
              <w:jc w:val="both"/>
              <w:rPr>
                <w:rFonts w:ascii="Arial" w:hAnsi="Arial" w:cs="Arial"/>
                <w:sz w:val="24"/>
                <w:szCs w:val="24"/>
              </w:rPr>
            </w:pPr>
            <w:r>
              <w:rPr>
                <w:rFonts w:ascii="Arial" w:hAnsi="Arial" w:cs="Arial"/>
                <w:sz w:val="24"/>
                <w:szCs w:val="24"/>
              </w:rPr>
              <w:t>Monitoring relevant data trends over a period of time, analyzing fluctuating trends, and identifying false positions and potential risk factors</w:t>
            </w:r>
          </w:p>
          <w:p w:rsidR="00757291" w:rsidRDefault="00757291" w:rsidP="00757291">
            <w:pPr>
              <w:pStyle w:val="ListParagraph"/>
              <w:numPr>
                <w:ilvl w:val="0"/>
                <w:numId w:val="27"/>
              </w:numPr>
              <w:spacing w:before="240" w:line="360" w:lineRule="auto"/>
              <w:jc w:val="both"/>
              <w:rPr>
                <w:rFonts w:ascii="Arial" w:hAnsi="Arial" w:cs="Arial"/>
                <w:sz w:val="24"/>
                <w:szCs w:val="24"/>
              </w:rPr>
            </w:pPr>
            <w:r>
              <w:rPr>
                <w:rFonts w:ascii="Arial" w:hAnsi="Arial" w:cs="Arial"/>
                <w:sz w:val="24"/>
                <w:szCs w:val="24"/>
              </w:rPr>
              <w:t>Testing internal controls and organizational policies for their efficacy in identifying weakness</w:t>
            </w:r>
          </w:p>
          <w:p w:rsidR="00757291" w:rsidRDefault="00757291" w:rsidP="00757291">
            <w:pPr>
              <w:pStyle w:val="ListParagraph"/>
              <w:numPr>
                <w:ilvl w:val="0"/>
                <w:numId w:val="27"/>
              </w:numPr>
              <w:spacing w:before="240" w:line="360" w:lineRule="auto"/>
              <w:jc w:val="both"/>
              <w:rPr>
                <w:rFonts w:ascii="Arial" w:hAnsi="Arial" w:cs="Arial"/>
                <w:sz w:val="24"/>
                <w:szCs w:val="24"/>
              </w:rPr>
            </w:pPr>
            <w:r>
              <w:rPr>
                <w:rFonts w:ascii="Arial" w:hAnsi="Arial" w:cs="Arial"/>
                <w:sz w:val="24"/>
                <w:szCs w:val="24"/>
              </w:rPr>
              <w:t>Identifying trends that are unknown to company personnel, consultants and forensic accountants</w:t>
            </w:r>
          </w:p>
          <w:p w:rsidR="00274F37" w:rsidRDefault="00CB0F7B" w:rsidP="00130AE9">
            <w:pPr>
              <w:pStyle w:val="ListParagraph"/>
              <w:spacing w:before="240" w:line="360" w:lineRule="auto"/>
              <w:jc w:val="both"/>
              <w:rPr>
                <w:rFonts w:ascii="Arial" w:hAnsi="Arial" w:cs="Arial"/>
                <w:sz w:val="24"/>
                <w:szCs w:val="24"/>
              </w:rPr>
            </w:pPr>
            <w:r>
              <w:rPr>
                <w:rFonts w:ascii="Arial" w:hAnsi="Arial" w:cs="Arial"/>
                <w:sz w:val="24"/>
                <w:szCs w:val="24"/>
              </w:rPr>
              <w:t xml:space="preserve"> </w:t>
            </w:r>
            <w:r w:rsidR="004C7CC7">
              <w:rPr>
                <w:rFonts w:ascii="Arial" w:hAnsi="Arial" w:cs="Arial"/>
                <w:sz w:val="24"/>
                <w:szCs w:val="24"/>
              </w:rPr>
              <w:t xml:space="preserve"> </w:t>
            </w:r>
          </w:p>
          <w:p w:rsidR="00113D3B" w:rsidRDefault="00113D3B"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Legal factors that should be considered before starting computer forensic engagements include the following;</w:t>
            </w:r>
          </w:p>
          <w:p w:rsidR="0023146F" w:rsidRDefault="00113D3B"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Is counsel</w:t>
            </w:r>
            <w:r w:rsidR="00E34AD7">
              <w:rPr>
                <w:rFonts w:ascii="Arial" w:hAnsi="Arial" w:cs="Arial"/>
                <w:sz w:val="24"/>
                <w:szCs w:val="24"/>
              </w:rPr>
              <w:t xml:space="preserve"> available to the engagement team under privilege?</w:t>
            </w:r>
          </w:p>
          <w:p w:rsidR="00E34AD7" w:rsidRDefault="00E34AD7"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Does the forensic accountant or client have legal authority to gather data?</w:t>
            </w:r>
          </w:p>
          <w:p w:rsidR="00E34AD7" w:rsidRDefault="00E34AD7"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Is the scope of the examination limited to relevant data?</w:t>
            </w:r>
          </w:p>
          <w:p w:rsidR="00E34AD7" w:rsidRDefault="00E34AD7"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Is there a subpoena that allows collection of data?</w:t>
            </w:r>
          </w:p>
          <w:p w:rsidR="00E34AD7" w:rsidRDefault="00E34AD7"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Does experts have the necessary qualifications and licenses to provide sound advice</w:t>
            </w:r>
          </w:p>
          <w:p w:rsidR="00E34AD7" w:rsidRDefault="00E34AD7"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Does the team know to whom data belong and are there any privacy concerns</w:t>
            </w:r>
            <w:r w:rsidR="00757291">
              <w:rPr>
                <w:rFonts w:ascii="Arial" w:hAnsi="Arial" w:cs="Arial"/>
                <w:sz w:val="24"/>
                <w:szCs w:val="24"/>
              </w:rPr>
              <w:t>?</w:t>
            </w:r>
          </w:p>
          <w:p w:rsidR="00E34AD7" w:rsidRDefault="00E34AD7" w:rsidP="00113D3B">
            <w:pPr>
              <w:pStyle w:val="ListParagraph"/>
              <w:numPr>
                <w:ilvl w:val="0"/>
                <w:numId w:val="26"/>
              </w:numPr>
              <w:spacing w:before="240" w:line="360" w:lineRule="auto"/>
              <w:jc w:val="both"/>
              <w:rPr>
                <w:rFonts w:ascii="Arial" w:hAnsi="Arial" w:cs="Arial"/>
                <w:sz w:val="24"/>
                <w:szCs w:val="24"/>
              </w:rPr>
            </w:pPr>
            <w:r>
              <w:rPr>
                <w:rFonts w:ascii="Arial" w:hAnsi="Arial" w:cs="Arial"/>
                <w:sz w:val="24"/>
                <w:szCs w:val="24"/>
              </w:rPr>
              <w:t>In cases where data is being collected internationally, is the engagement team aware of laws pertaining to international privacy</w:t>
            </w:r>
            <w:r w:rsidR="00757291">
              <w:rPr>
                <w:rFonts w:ascii="Arial" w:hAnsi="Arial" w:cs="Arial"/>
                <w:sz w:val="24"/>
                <w:szCs w:val="24"/>
              </w:rPr>
              <w:t>?</w:t>
            </w:r>
          </w:p>
          <w:p w:rsidR="003E2967" w:rsidRDefault="003E2967" w:rsidP="003E2967">
            <w:pPr>
              <w:pStyle w:val="ListParagraph"/>
              <w:spacing w:before="240" w:line="360" w:lineRule="auto"/>
              <w:jc w:val="both"/>
              <w:rPr>
                <w:rFonts w:ascii="Arial" w:hAnsi="Arial" w:cs="Arial"/>
                <w:sz w:val="24"/>
                <w:szCs w:val="24"/>
              </w:rPr>
            </w:pPr>
          </w:p>
          <w:p w:rsidR="00520102" w:rsidRDefault="00520102"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Tools used by forensic accountants for data analysis are;</w:t>
            </w:r>
          </w:p>
          <w:p w:rsidR="00FB48B2" w:rsidRDefault="00520102"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 xml:space="preserve">Excel/Office Add-on data analysis e.g. </w:t>
            </w:r>
            <w:proofErr w:type="spellStart"/>
            <w:r>
              <w:rPr>
                <w:rFonts w:ascii="Arial" w:hAnsi="Arial" w:cs="Arial"/>
                <w:sz w:val="24"/>
                <w:szCs w:val="24"/>
              </w:rPr>
              <w:t>Activedata</w:t>
            </w:r>
            <w:proofErr w:type="spellEnd"/>
            <w:r>
              <w:rPr>
                <w:rFonts w:ascii="Arial" w:hAnsi="Arial" w:cs="Arial"/>
                <w:sz w:val="24"/>
                <w:szCs w:val="24"/>
              </w:rPr>
              <w:t>,</w:t>
            </w:r>
            <w:r w:rsidR="00113D3B">
              <w:rPr>
                <w:rFonts w:ascii="Arial" w:hAnsi="Arial" w:cs="Arial"/>
                <w:sz w:val="24"/>
                <w:szCs w:val="24"/>
              </w:rPr>
              <w:t xml:space="preserve"> and</w:t>
            </w:r>
            <w:r>
              <w:rPr>
                <w:rFonts w:ascii="Arial" w:hAnsi="Arial" w:cs="Arial"/>
                <w:sz w:val="24"/>
                <w:szCs w:val="24"/>
              </w:rPr>
              <w:t xml:space="preserve"> </w:t>
            </w:r>
            <w:proofErr w:type="spellStart"/>
            <w:r>
              <w:rPr>
                <w:rFonts w:ascii="Arial" w:hAnsi="Arial" w:cs="Arial"/>
                <w:sz w:val="24"/>
                <w:szCs w:val="24"/>
              </w:rPr>
              <w:t>Top</w:t>
            </w:r>
            <w:r w:rsidR="00113D3B">
              <w:rPr>
                <w:rFonts w:ascii="Arial" w:hAnsi="Arial" w:cs="Arial"/>
                <w:sz w:val="24"/>
                <w:szCs w:val="24"/>
              </w:rPr>
              <w:t>Caats</w:t>
            </w:r>
            <w:proofErr w:type="spellEnd"/>
            <w:r>
              <w:rPr>
                <w:rFonts w:ascii="Arial" w:hAnsi="Arial" w:cs="Arial"/>
                <w:sz w:val="24"/>
                <w:szCs w:val="24"/>
              </w:rPr>
              <w:t xml:space="preserve"> </w:t>
            </w:r>
          </w:p>
          <w:p w:rsidR="0053023A" w:rsidRDefault="00113D3B"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Data Analy</w:t>
            </w:r>
            <w:r w:rsidR="004E647D">
              <w:rPr>
                <w:rFonts w:ascii="Arial" w:hAnsi="Arial" w:cs="Arial"/>
                <w:sz w:val="24"/>
                <w:szCs w:val="24"/>
              </w:rPr>
              <w:t>s</w:t>
            </w:r>
            <w:bookmarkStart w:id="0" w:name="_GoBack"/>
            <w:bookmarkEnd w:id="0"/>
            <w:r>
              <w:rPr>
                <w:rFonts w:ascii="Arial" w:hAnsi="Arial" w:cs="Arial"/>
                <w:sz w:val="24"/>
                <w:szCs w:val="24"/>
              </w:rPr>
              <w:t>is software e.g</w:t>
            </w:r>
            <w:r w:rsidR="0053023A">
              <w:rPr>
                <w:rFonts w:ascii="Arial" w:hAnsi="Arial" w:cs="Arial"/>
                <w:sz w:val="24"/>
                <w:szCs w:val="24"/>
              </w:rPr>
              <w:t>.</w:t>
            </w:r>
            <w:r>
              <w:rPr>
                <w:rFonts w:ascii="Arial" w:hAnsi="Arial" w:cs="Arial"/>
                <w:sz w:val="24"/>
                <w:szCs w:val="24"/>
              </w:rPr>
              <w:t xml:space="preserve"> IDEA and ACL</w:t>
            </w:r>
          </w:p>
          <w:p w:rsidR="00113D3B" w:rsidRDefault="00113D3B"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Specialty Software e.g</w:t>
            </w:r>
            <w:r w:rsidR="00380EA4">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Wizsoft</w:t>
            </w:r>
            <w:proofErr w:type="spellEnd"/>
            <w:r>
              <w:rPr>
                <w:rFonts w:ascii="Arial" w:hAnsi="Arial" w:cs="Arial"/>
                <w:sz w:val="24"/>
                <w:szCs w:val="24"/>
              </w:rPr>
              <w:t xml:space="preserve">, SAS, SPSS and </w:t>
            </w:r>
            <w:proofErr w:type="spellStart"/>
            <w:r>
              <w:rPr>
                <w:rFonts w:ascii="Arial" w:hAnsi="Arial" w:cs="Arial"/>
                <w:sz w:val="24"/>
                <w:szCs w:val="24"/>
              </w:rPr>
              <w:t>Qualys</w:t>
            </w:r>
            <w:proofErr w:type="spellEnd"/>
          </w:p>
          <w:p w:rsidR="0053023A" w:rsidRDefault="00113D3B"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Basic productivity software e.g. Excel and Access</w:t>
            </w:r>
            <w:r w:rsidR="00380EA4">
              <w:rPr>
                <w:rFonts w:ascii="Arial" w:hAnsi="Arial" w:cs="Arial"/>
                <w:sz w:val="24"/>
                <w:szCs w:val="24"/>
              </w:rPr>
              <w:t xml:space="preserve"> </w:t>
            </w:r>
          </w:p>
          <w:p w:rsidR="006E612A" w:rsidRDefault="00926536"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lastRenderedPageBreak/>
              <w:tab/>
            </w:r>
          </w:p>
          <w:p w:rsidR="00CC2FB3" w:rsidRPr="00962B93" w:rsidRDefault="00962B93" w:rsidP="00530DEA">
            <w:pPr>
              <w:pStyle w:val="ListParagraph"/>
              <w:numPr>
                <w:ilvl w:val="0"/>
                <w:numId w:val="2"/>
              </w:numPr>
              <w:spacing w:before="240" w:line="360" w:lineRule="auto"/>
              <w:jc w:val="both"/>
              <w:rPr>
                <w:b/>
              </w:rPr>
            </w:pPr>
            <w:r>
              <w:rPr>
                <w:rFonts w:ascii="Arial" w:hAnsi="Arial" w:cs="Arial"/>
                <w:sz w:val="24"/>
                <w:szCs w:val="24"/>
              </w:rPr>
              <w:t>A Chain of custody form refers to a document or paper trail showing the seizure, custody, control, transfer, analysis, and disposition of physical and electronic evidence of a human specimen test. It contains the following information;</w:t>
            </w:r>
          </w:p>
          <w:p w:rsidR="00962B93" w:rsidRPr="00962B93" w:rsidRDefault="00962B93" w:rsidP="00962B93">
            <w:pPr>
              <w:pStyle w:val="ListParagraph"/>
              <w:numPr>
                <w:ilvl w:val="0"/>
                <w:numId w:val="25"/>
              </w:numPr>
              <w:spacing w:before="240" w:line="360" w:lineRule="auto"/>
              <w:jc w:val="both"/>
              <w:rPr>
                <w:rFonts w:ascii="Arial" w:hAnsi="Arial" w:cs="Arial"/>
                <w:sz w:val="24"/>
                <w:szCs w:val="24"/>
              </w:rPr>
            </w:pPr>
            <w:r w:rsidRPr="00962B93">
              <w:rPr>
                <w:rFonts w:ascii="Arial" w:hAnsi="Arial" w:cs="Arial"/>
                <w:sz w:val="24"/>
                <w:szCs w:val="24"/>
              </w:rPr>
              <w:t>Name(s) and signature(s) of the person(s) who is (are) providing and collecting the device.</w:t>
            </w:r>
          </w:p>
          <w:p w:rsidR="00962B93" w:rsidRPr="00520102" w:rsidRDefault="00520102" w:rsidP="00962B93">
            <w:pPr>
              <w:pStyle w:val="ListParagraph"/>
              <w:numPr>
                <w:ilvl w:val="0"/>
                <w:numId w:val="25"/>
              </w:numPr>
              <w:spacing w:before="240" w:line="360" w:lineRule="auto"/>
              <w:jc w:val="both"/>
              <w:rPr>
                <w:b/>
              </w:rPr>
            </w:pPr>
            <w:r>
              <w:rPr>
                <w:rFonts w:ascii="Arial" w:hAnsi="Arial" w:cs="Arial"/>
                <w:sz w:val="24"/>
                <w:szCs w:val="24"/>
              </w:rPr>
              <w:t>The exact physical location of each device including the address and room number.</w:t>
            </w:r>
          </w:p>
          <w:p w:rsidR="00520102" w:rsidRPr="00520102" w:rsidRDefault="00520102" w:rsidP="00962B93">
            <w:pPr>
              <w:pStyle w:val="ListParagraph"/>
              <w:numPr>
                <w:ilvl w:val="0"/>
                <w:numId w:val="25"/>
              </w:numPr>
              <w:spacing w:before="240" w:line="360" w:lineRule="auto"/>
              <w:jc w:val="both"/>
              <w:rPr>
                <w:b/>
              </w:rPr>
            </w:pPr>
            <w:r>
              <w:rPr>
                <w:rFonts w:ascii="Arial" w:hAnsi="Arial" w:cs="Arial"/>
                <w:sz w:val="24"/>
                <w:szCs w:val="24"/>
              </w:rPr>
              <w:t>Every device’s condition, description, make, model number, and serial number.</w:t>
            </w:r>
          </w:p>
          <w:p w:rsidR="00520102" w:rsidRPr="00520102" w:rsidRDefault="00520102" w:rsidP="00962B93">
            <w:pPr>
              <w:pStyle w:val="ListParagraph"/>
              <w:numPr>
                <w:ilvl w:val="0"/>
                <w:numId w:val="25"/>
              </w:numPr>
              <w:spacing w:before="240" w:line="360" w:lineRule="auto"/>
              <w:jc w:val="both"/>
              <w:rPr>
                <w:b/>
              </w:rPr>
            </w:pPr>
            <w:r>
              <w:rPr>
                <w:rFonts w:ascii="Arial" w:hAnsi="Arial" w:cs="Arial"/>
                <w:sz w:val="24"/>
                <w:szCs w:val="24"/>
              </w:rPr>
              <w:t>The date and time at which device was collected</w:t>
            </w:r>
          </w:p>
          <w:p w:rsidR="00520102" w:rsidRPr="00530DEA" w:rsidRDefault="00520102" w:rsidP="00962B93">
            <w:pPr>
              <w:pStyle w:val="ListParagraph"/>
              <w:numPr>
                <w:ilvl w:val="0"/>
                <w:numId w:val="25"/>
              </w:numPr>
              <w:spacing w:before="240" w:line="360" w:lineRule="auto"/>
              <w:jc w:val="both"/>
              <w:rPr>
                <w:b/>
              </w:rPr>
            </w:pPr>
            <w:r>
              <w:rPr>
                <w:rFonts w:ascii="Arial" w:hAnsi="Arial" w:cs="Arial"/>
                <w:sz w:val="24"/>
                <w:szCs w:val="24"/>
              </w:rPr>
              <w:t>Makings on the device including a case/project number, item number, and the initials of the person who has marked the device.</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B20BD1" w:rsidRDefault="00B20BD1"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1500" w:rsidP="00A851DA">
            <w:pPr>
              <w:rPr>
                <w:rFonts w:cs="Bliss-Regular"/>
                <w:color w:val="000000"/>
              </w:rPr>
            </w:pPr>
            <w:r>
              <w:rPr>
                <w:rFonts w:cs="Bliss-Regular"/>
                <w:color w:val="000000"/>
              </w:rPr>
              <w:t>Mumba Mwansa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0BD1" w:rsidP="004C09CC">
            <w:pPr>
              <w:rPr>
                <w:rFonts w:cs="Bliss-Regular"/>
                <w:color w:val="000000"/>
              </w:rPr>
            </w:pPr>
            <w:r>
              <w:rPr>
                <w:rFonts w:cs="Bliss-Regular"/>
                <w:color w:val="000000"/>
              </w:rPr>
              <w:t>07.03</w:t>
            </w:r>
            <w:r w:rsidR="00761500">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D37" w:rsidRDefault="00977D37" w:rsidP="00CB4D0A">
      <w:pPr>
        <w:spacing w:after="0" w:line="240" w:lineRule="auto"/>
      </w:pPr>
      <w:r>
        <w:separator/>
      </w:r>
    </w:p>
  </w:endnote>
  <w:endnote w:type="continuationSeparator" w:id="0">
    <w:p w:rsidR="00977D37" w:rsidRDefault="00977D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D37" w:rsidRDefault="00977D37" w:rsidP="00CB4D0A">
      <w:pPr>
        <w:spacing w:after="0" w:line="240" w:lineRule="auto"/>
      </w:pPr>
      <w:r>
        <w:separator/>
      </w:r>
    </w:p>
  </w:footnote>
  <w:footnote w:type="continuationSeparator" w:id="0">
    <w:p w:rsidR="00977D37" w:rsidRDefault="00977D3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B1" w:rsidRDefault="00C0375A" w:rsidP="00486AB1">
    <w:pPr>
      <w:pStyle w:val="Header"/>
      <w:jc w:val="right"/>
    </w:pPr>
    <w:r>
      <w:t xml:space="preserve">MUMBA MWANSA STUDENT NO </w:t>
    </w:r>
    <w:r w:rsidR="00486AB1">
      <w:t>2085</w:t>
    </w:r>
  </w:p>
  <w:p w:rsidR="00486AB1" w:rsidRDefault="00C0375A" w:rsidP="00486AB1">
    <w:pPr>
      <w:pStyle w:val="Header"/>
      <w:jc w:val="right"/>
    </w:pPr>
    <w:r>
      <w:t xml:space="preserve">ASSIGNMENT </w:t>
    </w:r>
    <w:r w:rsidR="008323CA">
      <w:t>11</w:t>
    </w:r>
  </w:p>
  <w:p w:rsidR="00486AB1" w:rsidRDefault="00977D37">
    <w:pPr>
      <w:pStyle w:val="Header"/>
      <w:jc w:val="right"/>
    </w:pPr>
    <w:sdt>
      <w:sdtPr>
        <w:id w:val="-1997948266"/>
        <w:docPartObj>
          <w:docPartGallery w:val="Page Numbers (Top of Page)"/>
          <w:docPartUnique/>
        </w:docPartObj>
      </w:sdtPr>
      <w:sdtEndPr>
        <w:rPr>
          <w:noProof/>
        </w:rPr>
      </w:sdtEndPr>
      <w:sdtContent>
        <w:r w:rsidR="00486AB1">
          <w:fldChar w:fldCharType="begin"/>
        </w:r>
        <w:r w:rsidR="00486AB1">
          <w:instrText xml:space="preserve"> PAGE   \* MERGEFORMAT </w:instrText>
        </w:r>
        <w:r w:rsidR="00486AB1">
          <w:fldChar w:fldCharType="separate"/>
        </w:r>
        <w:r w:rsidR="004E647D">
          <w:rPr>
            <w:noProof/>
          </w:rPr>
          <w:t>4</w:t>
        </w:r>
        <w:r w:rsidR="00486AB1">
          <w:rPr>
            <w:noProof/>
          </w:rPr>
          <w:fldChar w:fldCharType="end"/>
        </w:r>
      </w:sdtContent>
    </w:sdt>
  </w:p>
  <w:p w:rsidR="00486AB1" w:rsidRDefault="00486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5C8B"/>
    <w:multiLevelType w:val="hybridMultilevel"/>
    <w:tmpl w:val="14124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524BCC"/>
    <w:multiLevelType w:val="hybridMultilevel"/>
    <w:tmpl w:val="09205FE0"/>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0E73124B"/>
    <w:multiLevelType w:val="hybridMultilevel"/>
    <w:tmpl w:val="7C7C0B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874362"/>
    <w:multiLevelType w:val="hybridMultilevel"/>
    <w:tmpl w:val="74B4952A"/>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4">
    <w:nsid w:val="1B746079"/>
    <w:multiLevelType w:val="hybridMultilevel"/>
    <w:tmpl w:val="B424688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nsid w:val="1C5A6110"/>
    <w:multiLevelType w:val="hybridMultilevel"/>
    <w:tmpl w:val="FB5CB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5085AD4"/>
    <w:multiLevelType w:val="hybridMultilevel"/>
    <w:tmpl w:val="66B21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71F7175"/>
    <w:multiLevelType w:val="hybridMultilevel"/>
    <w:tmpl w:val="DBDA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8735351"/>
    <w:multiLevelType w:val="hybridMultilevel"/>
    <w:tmpl w:val="1D743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A463CF8"/>
    <w:multiLevelType w:val="hybridMultilevel"/>
    <w:tmpl w:val="625CC29E"/>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0">
    <w:nsid w:val="41EE7BE9"/>
    <w:multiLevelType w:val="hybridMultilevel"/>
    <w:tmpl w:val="FCF29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38C0629"/>
    <w:multiLevelType w:val="hybridMultilevel"/>
    <w:tmpl w:val="910E417A"/>
    <w:lvl w:ilvl="0" w:tplc="327C2472">
      <w:start w:val="1"/>
      <w:numFmt w:val="lowerRoman"/>
      <w:lvlText w:val="%1."/>
      <w:lvlJc w:val="right"/>
      <w:pPr>
        <w:ind w:left="1440" w:hanging="360"/>
      </w:pPr>
      <w:rPr>
        <w:rFonts w:ascii="Arial" w:hAnsi="Arial" w:cs="Arial"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7957155"/>
    <w:multiLevelType w:val="hybridMultilevel"/>
    <w:tmpl w:val="285CCD42"/>
    <w:lvl w:ilvl="0" w:tplc="04090001">
      <w:start w:val="1"/>
      <w:numFmt w:val="bullet"/>
      <w:lvlText w:val=""/>
      <w:lvlJc w:val="left"/>
      <w:pPr>
        <w:ind w:left="1842" w:hanging="360"/>
      </w:pPr>
      <w:rPr>
        <w:rFonts w:ascii="Symbol" w:hAnsi="Symbol" w:hint="default"/>
      </w:rPr>
    </w:lvl>
    <w:lvl w:ilvl="1" w:tplc="04090003" w:tentative="1">
      <w:start w:val="1"/>
      <w:numFmt w:val="bullet"/>
      <w:lvlText w:val="o"/>
      <w:lvlJc w:val="left"/>
      <w:pPr>
        <w:ind w:left="2562" w:hanging="360"/>
      </w:pPr>
      <w:rPr>
        <w:rFonts w:ascii="Courier New" w:hAnsi="Courier New" w:cs="Courier New" w:hint="default"/>
      </w:rPr>
    </w:lvl>
    <w:lvl w:ilvl="2" w:tplc="04090005" w:tentative="1">
      <w:start w:val="1"/>
      <w:numFmt w:val="bullet"/>
      <w:lvlText w:val=""/>
      <w:lvlJc w:val="left"/>
      <w:pPr>
        <w:ind w:left="3282" w:hanging="360"/>
      </w:pPr>
      <w:rPr>
        <w:rFonts w:ascii="Wingdings" w:hAnsi="Wingdings" w:hint="default"/>
      </w:rPr>
    </w:lvl>
    <w:lvl w:ilvl="3" w:tplc="04090001" w:tentative="1">
      <w:start w:val="1"/>
      <w:numFmt w:val="bullet"/>
      <w:lvlText w:val=""/>
      <w:lvlJc w:val="left"/>
      <w:pPr>
        <w:ind w:left="4002" w:hanging="360"/>
      </w:pPr>
      <w:rPr>
        <w:rFonts w:ascii="Symbol" w:hAnsi="Symbol" w:hint="default"/>
      </w:rPr>
    </w:lvl>
    <w:lvl w:ilvl="4" w:tplc="04090003" w:tentative="1">
      <w:start w:val="1"/>
      <w:numFmt w:val="bullet"/>
      <w:lvlText w:val="o"/>
      <w:lvlJc w:val="left"/>
      <w:pPr>
        <w:ind w:left="4722" w:hanging="360"/>
      </w:pPr>
      <w:rPr>
        <w:rFonts w:ascii="Courier New" w:hAnsi="Courier New" w:cs="Courier New" w:hint="default"/>
      </w:rPr>
    </w:lvl>
    <w:lvl w:ilvl="5" w:tplc="04090005" w:tentative="1">
      <w:start w:val="1"/>
      <w:numFmt w:val="bullet"/>
      <w:lvlText w:val=""/>
      <w:lvlJc w:val="left"/>
      <w:pPr>
        <w:ind w:left="5442" w:hanging="360"/>
      </w:pPr>
      <w:rPr>
        <w:rFonts w:ascii="Wingdings" w:hAnsi="Wingdings" w:hint="default"/>
      </w:rPr>
    </w:lvl>
    <w:lvl w:ilvl="6" w:tplc="04090001" w:tentative="1">
      <w:start w:val="1"/>
      <w:numFmt w:val="bullet"/>
      <w:lvlText w:val=""/>
      <w:lvlJc w:val="left"/>
      <w:pPr>
        <w:ind w:left="6162" w:hanging="360"/>
      </w:pPr>
      <w:rPr>
        <w:rFonts w:ascii="Symbol" w:hAnsi="Symbol" w:hint="default"/>
      </w:rPr>
    </w:lvl>
    <w:lvl w:ilvl="7" w:tplc="04090003" w:tentative="1">
      <w:start w:val="1"/>
      <w:numFmt w:val="bullet"/>
      <w:lvlText w:val="o"/>
      <w:lvlJc w:val="left"/>
      <w:pPr>
        <w:ind w:left="6882" w:hanging="360"/>
      </w:pPr>
      <w:rPr>
        <w:rFonts w:ascii="Courier New" w:hAnsi="Courier New" w:cs="Courier New" w:hint="default"/>
      </w:rPr>
    </w:lvl>
    <w:lvl w:ilvl="8" w:tplc="04090005" w:tentative="1">
      <w:start w:val="1"/>
      <w:numFmt w:val="bullet"/>
      <w:lvlText w:val=""/>
      <w:lvlJc w:val="left"/>
      <w:pPr>
        <w:ind w:left="7602" w:hanging="360"/>
      </w:pPr>
      <w:rPr>
        <w:rFonts w:ascii="Wingdings" w:hAnsi="Wingdings" w:hint="default"/>
      </w:rPr>
    </w:lvl>
  </w:abstractNum>
  <w:abstractNum w:abstractNumId="13">
    <w:nsid w:val="492F47EB"/>
    <w:multiLevelType w:val="hybridMultilevel"/>
    <w:tmpl w:val="AFA4DD1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4">
    <w:nsid w:val="4AE14DA1"/>
    <w:multiLevelType w:val="hybridMultilevel"/>
    <w:tmpl w:val="984C2D7E"/>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0B0070"/>
    <w:multiLevelType w:val="hybridMultilevel"/>
    <w:tmpl w:val="D68438AA"/>
    <w:lvl w:ilvl="0" w:tplc="0409001B">
      <w:start w:val="1"/>
      <w:numFmt w:val="lowerRoman"/>
      <w:lvlText w:val="%1."/>
      <w:lvlJc w:val="right"/>
      <w:pPr>
        <w:ind w:left="1574" w:hanging="360"/>
      </w:pPr>
    </w:lvl>
    <w:lvl w:ilvl="1" w:tplc="04090019" w:tentative="1">
      <w:start w:val="1"/>
      <w:numFmt w:val="lowerLetter"/>
      <w:lvlText w:val="%2."/>
      <w:lvlJc w:val="left"/>
      <w:pPr>
        <w:ind w:left="2294" w:hanging="360"/>
      </w:pPr>
    </w:lvl>
    <w:lvl w:ilvl="2" w:tplc="0409001B" w:tentative="1">
      <w:start w:val="1"/>
      <w:numFmt w:val="lowerRoman"/>
      <w:lvlText w:val="%3."/>
      <w:lvlJc w:val="right"/>
      <w:pPr>
        <w:ind w:left="3014" w:hanging="180"/>
      </w:pPr>
    </w:lvl>
    <w:lvl w:ilvl="3" w:tplc="0409000F" w:tentative="1">
      <w:start w:val="1"/>
      <w:numFmt w:val="decimal"/>
      <w:lvlText w:val="%4."/>
      <w:lvlJc w:val="left"/>
      <w:pPr>
        <w:ind w:left="3734" w:hanging="360"/>
      </w:pPr>
    </w:lvl>
    <w:lvl w:ilvl="4" w:tplc="04090019" w:tentative="1">
      <w:start w:val="1"/>
      <w:numFmt w:val="lowerLetter"/>
      <w:lvlText w:val="%5."/>
      <w:lvlJc w:val="left"/>
      <w:pPr>
        <w:ind w:left="4454" w:hanging="360"/>
      </w:pPr>
    </w:lvl>
    <w:lvl w:ilvl="5" w:tplc="0409001B" w:tentative="1">
      <w:start w:val="1"/>
      <w:numFmt w:val="lowerRoman"/>
      <w:lvlText w:val="%6."/>
      <w:lvlJc w:val="right"/>
      <w:pPr>
        <w:ind w:left="5174" w:hanging="180"/>
      </w:pPr>
    </w:lvl>
    <w:lvl w:ilvl="6" w:tplc="0409000F" w:tentative="1">
      <w:start w:val="1"/>
      <w:numFmt w:val="decimal"/>
      <w:lvlText w:val="%7."/>
      <w:lvlJc w:val="left"/>
      <w:pPr>
        <w:ind w:left="5894" w:hanging="360"/>
      </w:pPr>
    </w:lvl>
    <w:lvl w:ilvl="7" w:tplc="04090019" w:tentative="1">
      <w:start w:val="1"/>
      <w:numFmt w:val="lowerLetter"/>
      <w:lvlText w:val="%8."/>
      <w:lvlJc w:val="left"/>
      <w:pPr>
        <w:ind w:left="6614" w:hanging="360"/>
      </w:pPr>
    </w:lvl>
    <w:lvl w:ilvl="8" w:tplc="0409001B" w:tentative="1">
      <w:start w:val="1"/>
      <w:numFmt w:val="lowerRoman"/>
      <w:lvlText w:val="%9."/>
      <w:lvlJc w:val="right"/>
      <w:pPr>
        <w:ind w:left="7334" w:hanging="180"/>
      </w:pPr>
    </w:lvl>
  </w:abstractNum>
  <w:abstractNum w:abstractNumId="17">
    <w:nsid w:val="52AA11F7"/>
    <w:multiLevelType w:val="hybridMultilevel"/>
    <w:tmpl w:val="BE262FE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8">
    <w:nsid w:val="5B2B3AD7"/>
    <w:multiLevelType w:val="hybridMultilevel"/>
    <w:tmpl w:val="0C86C5FA"/>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9">
    <w:nsid w:val="61DE5BE5"/>
    <w:multiLevelType w:val="hybridMultilevel"/>
    <w:tmpl w:val="4858B1D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46B2272"/>
    <w:multiLevelType w:val="hybridMultilevel"/>
    <w:tmpl w:val="0C402F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66E6604"/>
    <w:multiLevelType w:val="hybridMultilevel"/>
    <w:tmpl w:val="F9F6E40C"/>
    <w:lvl w:ilvl="0" w:tplc="04090003">
      <w:start w:val="1"/>
      <w:numFmt w:val="bullet"/>
      <w:lvlText w:val="o"/>
      <w:lvlJc w:val="left"/>
      <w:pPr>
        <w:ind w:left="1507" w:hanging="360"/>
      </w:pPr>
      <w:rPr>
        <w:rFonts w:ascii="Courier New" w:hAnsi="Courier New" w:cs="Courier New"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nsid w:val="69095253"/>
    <w:multiLevelType w:val="hybridMultilevel"/>
    <w:tmpl w:val="139C9E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A440A58"/>
    <w:multiLevelType w:val="hybridMultilevel"/>
    <w:tmpl w:val="676648DA"/>
    <w:lvl w:ilvl="0" w:tplc="46824198">
      <w:start w:val="1"/>
      <w:numFmt w:val="decimal"/>
      <w:lvlText w:val="%1."/>
      <w:lvlJc w:val="left"/>
      <w:pPr>
        <w:ind w:left="720" w:hanging="360"/>
      </w:pPr>
      <w:rPr>
        <w:rFonts w:ascii="Arial" w:hAnsi="Arial" w:cs="Arial"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416DF3"/>
    <w:multiLevelType w:val="hybridMultilevel"/>
    <w:tmpl w:val="861C693A"/>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5">
    <w:nsid w:val="724E5A15"/>
    <w:multiLevelType w:val="hybridMultilevel"/>
    <w:tmpl w:val="389284D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6">
    <w:nsid w:val="74606843"/>
    <w:multiLevelType w:val="hybridMultilevel"/>
    <w:tmpl w:val="3A6A72BA"/>
    <w:lvl w:ilvl="0" w:tplc="04090019">
      <w:start w:val="1"/>
      <w:numFmt w:val="lowerLetter"/>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27">
    <w:nsid w:val="76AE53B0"/>
    <w:multiLevelType w:val="hybridMultilevel"/>
    <w:tmpl w:val="C080705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8">
    <w:nsid w:val="7C9C4016"/>
    <w:multiLevelType w:val="hybridMultilevel"/>
    <w:tmpl w:val="74EAA2F4"/>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num w:numId="1">
    <w:abstractNumId w:val="15"/>
  </w:num>
  <w:num w:numId="2">
    <w:abstractNumId w:val="23"/>
  </w:num>
  <w:num w:numId="3">
    <w:abstractNumId w:val="3"/>
  </w:num>
  <w:num w:numId="4">
    <w:abstractNumId w:val="25"/>
  </w:num>
  <w:num w:numId="5">
    <w:abstractNumId w:val="22"/>
  </w:num>
  <w:num w:numId="6">
    <w:abstractNumId w:val="17"/>
  </w:num>
  <w:num w:numId="7">
    <w:abstractNumId w:val="10"/>
  </w:num>
  <w:num w:numId="8">
    <w:abstractNumId w:val="0"/>
  </w:num>
  <w:num w:numId="9">
    <w:abstractNumId w:val="5"/>
  </w:num>
  <w:num w:numId="10">
    <w:abstractNumId w:val="6"/>
  </w:num>
  <w:num w:numId="11">
    <w:abstractNumId w:val="9"/>
  </w:num>
  <w:num w:numId="12">
    <w:abstractNumId w:val="13"/>
  </w:num>
  <w:num w:numId="13">
    <w:abstractNumId w:val="4"/>
  </w:num>
  <w:num w:numId="14">
    <w:abstractNumId w:val="1"/>
  </w:num>
  <w:num w:numId="15">
    <w:abstractNumId w:val="12"/>
  </w:num>
  <w:num w:numId="16">
    <w:abstractNumId w:val="8"/>
  </w:num>
  <w:num w:numId="17">
    <w:abstractNumId w:val="7"/>
  </w:num>
  <w:num w:numId="18">
    <w:abstractNumId w:val="20"/>
  </w:num>
  <w:num w:numId="19">
    <w:abstractNumId w:val="26"/>
  </w:num>
  <w:num w:numId="20">
    <w:abstractNumId w:val="16"/>
  </w:num>
  <w:num w:numId="21">
    <w:abstractNumId w:val="14"/>
  </w:num>
  <w:num w:numId="22">
    <w:abstractNumId w:val="18"/>
  </w:num>
  <w:num w:numId="23">
    <w:abstractNumId w:val="19"/>
  </w:num>
  <w:num w:numId="24">
    <w:abstractNumId w:val="24"/>
  </w:num>
  <w:num w:numId="25">
    <w:abstractNumId w:val="11"/>
  </w:num>
  <w:num w:numId="26">
    <w:abstractNumId w:val="28"/>
  </w:num>
  <w:num w:numId="27">
    <w:abstractNumId w:val="2"/>
  </w:num>
  <w:num w:numId="28">
    <w:abstractNumId w:val="21"/>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DEA"/>
    <w:rsid w:val="00007910"/>
    <w:rsid w:val="00012B06"/>
    <w:rsid w:val="000158F9"/>
    <w:rsid w:val="00016243"/>
    <w:rsid w:val="00035CDD"/>
    <w:rsid w:val="00040083"/>
    <w:rsid w:val="00043F9B"/>
    <w:rsid w:val="000475BA"/>
    <w:rsid w:val="0004793B"/>
    <w:rsid w:val="00055992"/>
    <w:rsid w:val="000650EC"/>
    <w:rsid w:val="000705EB"/>
    <w:rsid w:val="00074126"/>
    <w:rsid w:val="000757C5"/>
    <w:rsid w:val="000820E8"/>
    <w:rsid w:val="00086EB0"/>
    <w:rsid w:val="00095F1B"/>
    <w:rsid w:val="000A1ECA"/>
    <w:rsid w:val="000A41A5"/>
    <w:rsid w:val="000D2253"/>
    <w:rsid w:val="000D4A5F"/>
    <w:rsid w:val="000E1C2D"/>
    <w:rsid w:val="000E3448"/>
    <w:rsid w:val="000E4C5B"/>
    <w:rsid w:val="00113D3B"/>
    <w:rsid w:val="001175EE"/>
    <w:rsid w:val="00130AE9"/>
    <w:rsid w:val="00134074"/>
    <w:rsid w:val="001352FB"/>
    <w:rsid w:val="00136E06"/>
    <w:rsid w:val="00137CC6"/>
    <w:rsid w:val="001403AC"/>
    <w:rsid w:val="00157CF6"/>
    <w:rsid w:val="00174AE6"/>
    <w:rsid w:val="00174D77"/>
    <w:rsid w:val="00182416"/>
    <w:rsid w:val="00187EB4"/>
    <w:rsid w:val="00196E1F"/>
    <w:rsid w:val="001A1FB2"/>
    <w:rsid w:val="001B13DA"/>
    <w:rsid w:val="001C7EF5"/>
    <w:rsid w:val="001D2E7E"/>
    <w:rsid w:val="001D4A7A"/>
    <w:rsid w:val="001E209C"/>
    <w:rsid w:val="001E62A2"/>
    <w:rsid w:val="001F0481"/>
    <w:rsid w:val="001F7FDE"/>
    <w:rsid w:val="00200C92"/>
    <w:rsid w:val="002040AA"/>
    <w:rsid w:val="0020451E"/>
    <w:rsid w:val="00206788"/>
    <w:rsid w:val="00206B9D"/>
    <w:rsid w:val="00212C5D"/>
    <w:rsid w:val="002150A9"/>
    <w:rsid w:val="002301EA"/>
    <w:rsid w:val="0023146F"/>
    <w:rsid w:val="0023259C"/>
    <w:rsid w:val="00234F6A"/>
    <w:rsid w:val="00235BF1"/>
    <w:rsid w:val="00251C83"/>
    <w:rsid w:val="002665CA"/>
    <w:rsid w:val="00274F37"/>
    <w:rsid w:val="00277BB8"/>
    <w:rsid w:val="00281961"/>
    <w:rsid w:val="00287587"/>
    <w:rsid w:val="002A56D1"/>
    <w:rsid w:val="002B0BD7"/>
    <w:rsid w:val="002B2AE3"/>
    <w:rsid w:val="002B573D"/>
    <w:rsid w:val="002C5CB2"/>
    <w:rsid w:val="002E719F"/>
    <w:rsid w:val="002F5069"/>
    <w:rsid w:val="002F779F"/>
    <w:rsid w:val="00317B42"/>
    <w:rsid w:val="00326029"/>
    <w:rsid w:val="00327D7D"/>
    <w:rsid w:val="00331623"/>
    <w:rsid w:val="00334C62"/>
    <w:rsid w:val="003366B4"/>
    <w:rsid w:val="00340C44"/>
    <w:rsid w:val="00340F0A"/>
    <w:rsid w:val="0034108A"/>
    <w:rsid w:val="00357F27"/>
    <w:rsid w:val="00363FCC"/>
    <w:rsid w:val="00371885"/>
    <w:rsid w:val="0037268A"/>
    <w:rsid w:val="00375A43"/>
    <w:rsid w:val="00375AF1"/>
    <w:rsid w:val="00380EA4"/>
    <w:rsid w:val="003A329C"/>
    <w:rsid w:val="003A4183"/>
    <w:rsid w:val="003A4D45"/>
    <w:rsid w:val="003B63DC"/>
    <w:rsid w:val="003D0501"/>
    <w:rsid w:val="003D21E2"/>
    <w:rsid w:val="003E24D6"/>
    <w:rsid w:val="003E2967"/>
    <w:rsid w:val="003E2B87"/>
    <w:rsid w:val="003F18BD"/>
    <w:rsid w:val="003F60A2"/>
    <w:rsid w:val="003F62A7"/>
    <w:rsid w:val="00402786"/>
    <w:rsid w:val="00405895"/>
    <w:rsid w:val="004058DF"/>
    <w:rsid w:val="0042152F"/>
    <w:rsid w:val="00443E6F"/>
    <w:rsid w:val="00450F31"/>
    <w:rsid w:val="004743A8"/>
    <w:rsid w:val="0047459E"/>
    <w:rsid w:val="0047509A"/>
    <w:rsid w:val="00486AB1"/>
    <w:rsid w:val="00486F1A"/>
    <w:rsid w:val="00490CB9"/>
    <w:rsid w:val="004A2700"/>
    <w:rsid w:val="004A2CE2"/>
    <w:rsid w:val="004B4A6C"/>
    <w:rsid w:val="004B5F0E"/>
    <w:rsid w:val="004C09CC"/>
    <w:rsid w:val="004C2E94"/>
    <w:rsid w:val="004C5927"/>
    <w:rsid w:val="004C7CC7"/>
    <w:rsid w:val="004D5DFF"/>
    <w:rsid w:val="004E01A0"/>
    <w:rsid w:val="004E2411"/>
    <w:rsid w:val="004E2BA8"/>
    <w:rsid w:val="004E3CDA"/>
    <w:rsid w:val="004E647D"/>
    <w:rsid w:val="004F0FCE"/>
    <w:rsid w:val="004F2F5C"/>
    <w:rsid w:val="004F4B4D"/>
    <w:rsid w:val="00500AB2"/>
    <w:rsid w:val="0050216D"/>
    <w:rsid w:val="0050356A"/>
    <w:rsid w:val="00503D7E"/>
    <w:rsid w:val="0050778F"/>
    <w:rsid w:val="00511944"/>
    <w:rsid w:val="00520102"/>
    <w:rsid w:val="00523383"/>
    <w:rsid w:val="00527C11"/>
    <w:rsid w:val="0053023A"/>
    <w:rsid w:val="00530DEA"/>
    <w:rsid w:val="00531567"/>
    <w:rsid w:val="005339FF"/>
    <w:rsid w:val="0053550A"/>
    <w:rsid w:val="00535F31"/>
    <w:rsid w:val="00554D4E"/>
    <w:rsid w:val="00557FFB"/>
    <w:rsid w:val="0056736A"/>
    <w:rsid w:val="00574D64"/>
    <w:rsid w:val="00591365"/>
    <w:rsid w:val="005A3249"/>
    <w:rsid w:val="005B31E4"/>
    <w:rsid w:val="005B7067"/>
    <w:rsid w:val="005B7736"/>
    <w:rsid w:val="005D1391"/>
    <w:rsid w:val="005E328A"/>
    <w:rsid w:val="005E3669"/>
    <w:rsid w:val="006034F6"/>
    <w:rsid w:val="00607874"/>
    <w:rsid w:val="00607E77"/>
    <w:rsid w:val="00617BB3"/>
    <w:rsid w:val="00620694"/>
    <w:rsid w:val="00631EB6"/>
    <w:rsid w:val="0064529C"/>
    <w:rsid w:val="00645CDD"/>
    <w:rsid w:val="00650DD1"/>
    <w:rsid w:val="006649B5"/>
    <w:rsid w:val="006823A7"/>
    <w:rsid w:val="00682562"/>
    <w:rsid w:val="00687EE8"/>
    <w:rsid w:val="00693AF5"/>
    <w:rsid w:val="006C0138"/>
    <w:rsid w:val="006D002A"/>
    <w:rsid w:val="006D6901"/>
    <w:rsid w:val="006E612A"/>
    <w:rsid w:val="0070347F"/>
    <w:rsid w:val="0070529F"/>
    <w:rsid w:val="0070678E"/>
    <w:rsid w:val="0071074D"/>
    <w:rsid w:val="00723B87"/>
    <w:rsid w:val="00723CBB"/>
    <w:rsid w:val="00725092"/>
    <w:rsid w:val="00731245"/>
    <w:rsid w:val="00744D8B"/>
    <w:rsid w:val="00750B26"/>
    <w:rsid w:val="00754C6B"/>
    <w:rsid w:val="0075609B"/>
    <w:rsid w:val="00757291"/>
    <w:rsid w:val="00761370"/>
    <w:rsid w:val="00761500"/>
    <w:rsid w:val="00771C35"/>
    <w:rsid w:val="00772768"/>
    <w:rsid w:val="00772A4E"/>
    <w:rsid w:val="00774D6B"/>
    <w:rsid w:val="00784ECF"/>
    <w:rsid w:val="00792283"/>
    <w:rsid w:val="007A450F"/>
    <w:rsid w:val="007A6295"/>
    <w:rsid w:val="007B62A8"/>
    <w:rsid w:val="007B64E1"/>
    <w:rsid w:val="007C0CBD"/>
    <w:rsid w:val="007D69DD"/>
    <w:rsid w:val="007E3744"/>
    <w:rsid w:val="007F5984"/>
    <w:rsid w:val="00801226"/>
    <w:rsid w:val="00801966"/>
    <w:rsid w:val="008210A2"/>
    <w:rsid w:val="00825E01"/>
    <w:rsid w:val="00831C11"/>
    <w:rsid w:val="008323CA"/>
    <w:rsid w:val="008325D5"/>
    <w:rsid w:val="008375F5"/>
    <w:rsid w:val="00840F40"/>
    <w:rsid w:val="00870ECC"/>
    <w:rsid w:val="008752D0"/>
    <w:rsid w:val="00875936"/>
    <w:rsid w:val="008A60B4"/>
    <w:rsid w:val="008A6D1B"/>
    <w:rsid w:val="008B3C31"/>
    <w:rsid w:val="008B64FE"/>
    <w:rsid w:val="008C0C97"/>
    <w:rsid w:val="008D3CE4"/>
    <w:rsid w:val="008F01D2"/>
    <w:rsid w:val="008F3142"/>
    <w:rsid w:val="008F6776"/>
    <w:rsid w:val="00917315"/>
    <w:rsid w:val="009239EF"/>
    <w:rsid w:val="00926536"/>
    <w:rsid w:val="00930DEE"/>
    <w:rsid w:val="00935BF7"/>
    <w:rsid w:val="0095442C"/>
    <w:rsid w:val="00957691"/>
    <w:rsid w:val="00962B93"/>
    <w:rsid w:val="00962FD0"/>
    <w:rsid w:val="00970B17"/>
    <w:rsid w:val="00977D37"/>
    <w:rsid w:val="00983942"/>
    <w:rsid w:val="009865FC"/>
    <w:rsid w:val="009A4464"/>
    <w:rsid w:val="009C1095"/>
    <w:rsid w:val="009C2FAE"/>
    <w:rsid w:val="009C37E0"/>
    <w:rsid w:val="009D601D"/>
    <w:rsid w:val="009E41F4"/>
    <w:rsid w:val="00A02266"/>
    <w:rsid w:val="00A11482"/>
    <w:rsid w:val="00A11491"/>
    <w:rsid w:val="00A122DB"/>
    <w:rsid w:val="00A12CB9"/>
    <w:rsid w:val="00A14B66"/>
    <w:rsid w:val="00A174D3"/>
    <w:rsid w:val="00A24910"/>
    <w:rsid w:val="00A2716E"/>
    <w:rsid w:val="00A32304"/>
    <w:rsid w:val="00A33ED6"/>
    <w:rsid w:val="00A42E25"/>
    <w:rsid w:val="00A5340F"/>
    <w:rsid w:val="00A54C5D"/>
    <w:rsid w:val="00A55428"/>
    <w:rsid w:val="00A61725"/>
    <w:rsid w:val="00A65CF7"/>
    <w:rsid w:val="00A6649A"/>
    <w:rsid w:val="00A72679"/>
    <w:rsid w:val="00A765DE"/>
    <w:rsid w:val="00A76D9D"/>
    <w:rsid w:val="00A81AB4"/>
    <w:rsid w:val="00A851DA"/>
    <w:rsid w:val="00A872CA"/>
    <w:rsid w:val="00A8799A"/>
    <w:rsid w:val="00A9024D"/>
    <w:rsid w:val="00A912CB"/>
    <w:rsid w:val="00A94DED"/>
    <w:rsid w:val="00AA022E"/>
    <w:rsid w:val="00AA753D"/>
    <w:rsid w:val="00AB2C3B"/>
    <w:rsid w:val="00AC4103"/>
    <w:rsid w:val="00AC7D5B"/>
    <w:rsid w:val="00AE1481"/>
    <w:rsid w:val="00AE6CB4"/>
    <w:rsid w:val="00AF4A55"/>
    <w:rsid w:val="00AF5A96"/>
    <w:rsid w:val="00AF61F8"/>
    <w:rsid w:val="00AF7D94"/>
    <w:rsid w:val="00B028D3"/>
    <w:rsid w:val="00B0415E"/>
    <w:rsid w:val="00B04678"/>
    <w:rsid w:val="00B07CFF"/>
    <w:rsid w:val="00B13A8A"/>
    <w:rsid w:val="00B20BB8"/>
    <w:rsid w:val="00B20BD1"/>
    <w:rsid w:val="00B27418"/>
    <w:rsid w:val="00B31C2F"/>
    <w:rsid w:val="00B625A5"/>
    <w:rsid w:val="00B6742E"/>
    <w:rsid w:val="00B72798"/>
    <w:rsid w:val="00B72F7E"/>
    <w:rsid w:val="00B93B68"/>
    <w:rsid w:val="00B95FDB"/>
    <w:rsid w:val="00BA1900"/>
    <w:rsid w:val="00BA5CC3"/>
    <w:rsid w:val="00BB4C23"/>
    <w:rsid w:val="00BC2B95"/>
    <w:rsid w:val="00BC46DF"/>
    <w:rsid w:val="00BD0534"/>
    <w:rsid w:val="00BD43A9"/>
    <w:rsid w:val="00BE4111"/>
    <w:rsid w:val="00BF2C34"/>
    <w:rsid w:val="00BF5777"/>
    <w:rsid w:val="00C021A9"/>
    <w:rsid w:val="00C03577"/>
    <w:rsid w:val="00C0375A"/>
    <w:rsid w:val="00C12E4D"/>
    <w:rsid w:val="00C15CC0"/>
    <w:rsid w:val="00C224C4"/>
    <w:rsid w:val="00C322B2"/>
    <w:rsid w:val="00C33D9F"/>
    <w:rsid w:val="00C42A6D"/>
    <w:rsid w:val="00C44F29"/>
    <w:rsid w:val="00C53029"/>
    <w:rsid w:val="00C56B04"/>
    <w:rsid w:val="00C65A3C"/>
    <w:rsid w:val="00C65FEA"/>
    <w:rsid w:val="00C713FE"/>
    <w:rsid w:val="00C76A3C"/>
    <w:rsid w:val="00C9083B"/>
    <w:rsid w:val="00C97365"/>
    <w:rsid w:val="00C97F2D"/>
    <w:rsid w:val="00CA0AC2"/>
    <w:rsid w:val="00CA7D4C"/>
    <w:rsid w:val="00CB0F7B"/>
    <w:rsid w:val="00CB493B"/>
    <w:rsid w:val="00CB4D0A"/>
    <w:rsid w:val="00CC2FB3"/>
    <w:rsid w:val="00CC56CD"/>
    <w:rsid w:val="00CC575A"/>
    <w:rsid w:val="00CC6B48"/>
    <w:rsid w:val="00CD6B7A"/>
    <w:rsid w:val="00CE16C8"/>
    <w:rsid w:val="00CE3561"/>
    <w:rsid w:val="00CF028D"/>
    <w:rsid w:val="00CF123B"/>
    <w:rsid w:val="00CF186D"/>
    <w:rsid w:val="00CF2A54"/>
    <w:rsid w:val="00D039AC"/>
    <w:rsid w:val="00D1079D"/>
    <w:rsid w:val="00D14756"/>
    <w:rsid w:val="00D27A7D"/>
    <w:rsid w:val="00D308E0"/>
    <w:rsid w:val="00D375AD"/>
    <w:rsid w:val="00D421C7"/>
    <w:rsid w:val="00D427DE"/>
    <w:rsid w:val="00D44171"/>
    <w:rsid w:val="00D44854"/>
    <w:rsid w:val="00D5587D"/>
    <w:rsid w:val="00D5677D"/>
    <w:rsid w:val="00D66AEF"/>
    <w:rsid w:val="00D707CC"/>
    <w:rsid w:val="00D74D43"/>
    <w:rsid w:val="00D75951"/>
    <w:rsid w:val="00D81BAF"/>
    <w:rsid w:val="00D821FE"/>
    <w:rsid w:val="00D93CA5"/>
    <w:rsid w:val="00DB0793"/>
    <w:rsid w:val="00DC0F5A"/>
    <w:rsid w:val="00DD1FF6"/>
    <w:rsid w:val="00DD5E72"/>
    <w:rsid w:val="00DE5141"/>
    <w:rsid w:val="00DE6D63"/>
    <w:rsid w:val="00DF2EEC"/>
    <w:rsid w:val="00E00821"/>
    <w:rsid w:val="00E04DB4"/>
    <w:rsid w:val="00E15470"/>
    <w:rsid w:val="00E165D5"/>
    <w:rsid w:val="00E20ECB"/>
    <w:rsid w:val="00E30679"/>
    <w:rsid w:val="00E34AD7"/>
    <w:rsid w:val="00E4142F"/>
    <w:rsid w:val="00E4597D"/>
    <w:rsid w:val="00E4780A"/>
    <w:rsid w:val="00E534E8"/>
    <w:rsid w:val="00E54832"/>
    <w:rsid w:val="00E56A90"/>
    <w:rsid w:val="00E57EF9"/>
    <w:rsid w:val="00E641CC"/>
    <w:rsid w:val="00E64E0D"/>
    <w:rsid w:val="00E76026"/>
    <w:rsid w:val="00E819F9"/>
    <w:rsid w:val="00E85657"/>
    <w:rsid w:val="00E9172A"/>
    <w:rsid w:val="00E96AE3"/>
    <w:rsid w:val="00E973CF"/>
    <w:rsid w:val="00EA30AB"/>
    <w:rsid w:val="00EA6A4A"/>
    <w:rsid w:val="00EB1F5B"/>
    <w:rsid w:val="00EB26D6"/>
    <w:rsid w:val="00EB3925"/>
    <w:rsid w:val="00EC0169"/>
    <w:rsid w:val="00EC13C9"/>
    <w:rsid w:val="00EC5F58"/>
    <w:rsid w:val="00ED1056"/>
    <w:rsid w:val="00EE0EA4"/>
    <w:rsid w:val="00EE206E"/>
    <w:rsid w:val="00F0222A"/>
    <w:rsid w:val="00F16632"/>
    <w:rsid w:val="00F25728"/>
    <w:rsid w:val="00F3559F"/>
    <w:rsid w:val="00F52231"/>
    <w:rsid w:val="00F530E6"/>
    <w:rsid w:val="00F55178"/>
    <w:rsid w:val="00F5602C"/>
    <w:rsid w:val="00F56EDD"/>
    <w:rsid w:val="00F64770"/>
    <w:rsid w:val="00F66103"/>
    <w:rsid w:val="00F93BCD"/>
    <w:rsid w:val="00F93F8D"/>
    <w:rsid w:val="00F95037"/>
    <w:rsid w:val="00F957C5"/>
    <w:rsid w:val="00F96EB3"/>
    <w:rsid w:val="00FB48B2"/>
    <w:rsid w:val="00FB704E"/>
    <w:rsid w:val="00FC7913"/>
    <w:rsid w:val="00FE45E2"/>
    <w:rsid w:val="00FF1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EEAC4-24F5-4044-8152-5E2EA2E81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Mwansa</cp:lastModifiedBy>
  <cp:revision>10</cp:revision>
  <dcterms:created xsi:type="dcterms:W3CDTF">2017-03-01T17:37:00Z</dcterms:created>
  <dcterms:modified xsi:type="dcterms:W3CDTF">2017-03-07T11:14:00Z</dcterms:modified>
</cp:coreProperties>
</file>