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sidRPr="00D96108">
              <w:rPr>
                <w:rFonts w:ascii="Arial" w:hAnsi="Arial" w:cs="Arial"/>
              </w:rPr>
              <w:t>Aleck Mandivengerei</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6108" w:rsidRDefault="00D96108">
            <w:pPr>
              <w:pStyle w:val="Default"/>
              <w:rPr>
                <w:rFonts w:ascii="Arial" w:hAnsi="Arial" w:cs="Arial"/>
              </w:rPr>
            </w:pPr>
            <w:r>
              <w:rPr>
                <w:rFonts w:ascii="Arial" w:hAnsi="Arial" w:cs="Arial"/>
              </w:rPr>
              <w:t>1674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Pr>
                <w:rFonts w:ascii="Arial" w:hAnsi="Arial" w:cs="Arial"/>
              </w:rPr>
              <w:t>Diploma in Forensic Accounting</w:t>
            </w:r>
            <w:r w:rsidR="00671C20">
              <w:rPr>
                <w:rFonts w:ascii="Arial" w:hAnsi="Arial" w:cs="Arial"/>
              </w:rPr>
              <w:t xml:space="preserve"> (Level 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671C20">
            <w:pPr>
              <w:rPr>
                <w:rFonts w:ascii="Arial" w:hAnsi="Arial" w:cs="Arial"/>
                <w:sz w:val="24"/>
                <w:szCs w:val="24"/>
              </w:rPr>
            </w:pPr>
            <w:r>
              <w:rPr>
                <w:rFonts w:ascii="Arial" w:hAnsi="Arial" w:cs="Arial"/>
                <w:sz w:val="24"/>
                <w:szCs w:val="24"/>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71C20" w:rsidRDefault="00671C20" w:rsidP="00A851DA">
            <w:pPr>
              <w:rPr>
                <w:rFonts w:ascii="Arial" w:hAnsi="Arial" w:cs="Arial"/>
                <w:sz w:val="24"/>
                <w:szCs w:val="24"/>
              </w:rPr>
            </w:pPr>
          </w:p>
          <w:p w:rsidR="00671C20" w:rsidRDefault="00671C20" w:rsidP="00671C20">
            <w:pPr>
              <w:pStyle w:val="ListParagraph"/>
              <w:numPr>
                <w:ilvl w:val="0"/>
                <w:numId w:val="6"/>
              </w:numPr>
              <w:spacing w:line="360" w:lineRule="auto"/>
              <w:jc w:val="both"/>
              <w:rPr>
                <w:rFonts w:ascii="Arial" w:hAnsi="Arial" w:cs="Arial"/>
                <w:sz w:val="24"/>
              </w:rPr>
            </w:pPr>
            <w:proofErr w:type="spellStart"/>
            <w:r w:rsidRPr="00C34673">
              <w:rPr>
                <w:rFonts w:ascii="Arial" w:hAnsi="Arial" w:cs="Arial"/>
                <w:sz w:val="24"/>
              </w:rPr>
              <w:t>i</w:t>
            </w:r>
            <w:proofErr w:type="spellEnd"/>
            <w:r w:rsidRPr="00C34673">
              <w:rPr>
                <w:rFonts w:ascii="Arial" w:hAnsi="Arial" w:cs="Arial"/>
                <w:sz w:val="24"/>
              </w:rPr>
              <w:t xml:space="preserve">) </w:t>
            </w:r>
            <w:r>
              <w:rPr>
                <w:rFonts w:ascii="Arial" w:hAnsi="Arial" w:cs="Arial"/>
                <w:sz w:val="24"/>
              </w:rPr>
              <w:t xml:space="preserve"> </w:t>
            </w:r>
            <w:r w:rsidRPr="00C34673">
              <w:rPr>
                <w:rFonts w:ascii="Arial" w:hAnsi="Arial" w:cs="Arial"/>
                <w:sz w:val="24"/>
              </w:rPr>
              <w:t>Computer forensics is the art of using computer aided applications to assist in the analysis of data and questioned documents. Computer programs can be used to quickly analyze trends in numerical data and also in structural analysis of email communications to establish tones that are related to rationalization, motive or justifications for committing a crime.</w:t>
            </w:r>
          </w:p>
          <w:p w:rsidR="00F31B1B" w:rsidRPr="00C34673" w:rsidRDefault="00F31B1B" w:rsidP="00F31B1B">
            <w:pPr>
              <w:pStyle w:val="ListParagraph"/>
              <w:spacing w:line="360" w:lineRule="auto"/>
              <w:jc w:val="both"/>
              <w:rPr>
                <w:rFonts w:ascii="Arial" w:hAnsi="Arial" w:cs="Arial"/>
                <w:sz w:val="24"/>
              </w:rPr>
            </w:pPr>
          </w:p>
          <w:p w:rsidR="00671C20" w:rsidRDefault="00671C20" w:rsidP="00671C20">
            <w:pPr>
              <w:spacing w:line="360" w:lineRule="auto"/>
              <w:ind w:left="720"/>
              <w:jc w:val="both"/>
              <w:rPr>
                <w:rFonts w:ascii="Arial" w:hAnsi="Arial" w:cs="Arial"/>
                <w:sz w:val="24"/>
              </w:rPr>
            </w:pPr>
            <w:r>
              <w:rPr>
                <w:rFonts w:ascii="Arial" w:hAnsi="Arial" w:cs="Arial"/>
                <w:sz w:val="24"/>
              </w:rPr>
              <w:t xml:space="preserve">Computer forensics also entails any electronic investigation and analysis of digital information such as advanced data recovery to get back deleted or corrupted files. Another key feature of computer forensics includes determining the computer or device that originated or authored a file. </w:t>
            </w:r>
          </w:p>
          <w:p w:rsidR="00671C20" w:rsidRDefault="00671C20" w:rsidP="00671C20">
            <w:pPr>
              <w:spacing w:line="360" w:lineRule="auto"/>
              <w:ind w:left="720"/>
              <w:jc w:val="both"/>
              <w:rPr>
                <w:rFonts w:ascii="Arial" w:hAnsi="Arial" w:cs="Arial"/>
                <w:sz w:val="24"/>
              </w:rPr>
            </w:pPr>
          </w:p>
          <w:p w:rsidR="009C3B75" w:rsidRDefault="00671C20" w:rsidP="00671C20">
            <w:pPr>
              <w:spacing w:line="360" w:lineRule="auto"/>
              <w:ind w:left="720"/>
              <w:jc w:val="both"/>
              <w:rPr>
                <w:rFonts w:ascii="Arial" w:hAnsi="Arial" w:cs="Arial"/>
                <w:sz w:val="24"/>
              </w:rPr>
            </w:pPr>
            <w:r>
              <w:rPr>
                <w:rFonts w:ascii="Arial" w:hAnsi="Arial" w:cs="Arial"/>
                <w:sz w:val="24"/>
              </w:rPr>
              <w:t xml:space="preserve">ii) Computer forensic engagements are carried out for a number of reasons. High profile cases of frauds involving computer usage or manipulation of entries in accounting systems. Auditors may establish that there is mysterious disappearance of funds from the company there are auditing.  </w:t>
            </w:r>
          </w:p>
          <w:p w:rsidR="009C3B75" w:rsidRDefault="009C3B75" w:rsidP="00671C20">
            <w:pPr>
              <w:spacing w:line="360" w:lineRule="auto"/>
              <w:ind w:left="720"/>
              <w:jc w:val="both"/>
              <w:rPr>
                <w:rFonts w:ascii="Arial" w:hAnsi="Arial" w:cs="Arial"/>
                <w:sz w:val="24"/>
              </w:rPr>
            </w:pPr>
          </w:p>
          <w:p w:rsidR="00671C20" w:rsidRDefault="00671C20" w:rsidP="00671C20">
            <w:pPr>
              <w:spacing w:line="360" w:lineRule="auto"/>
              <w:ind w:left="720"/>
              <w:jc w:val="both"/>
              <w:rPr>
                <w:rFonts w:ascii="Arial" w:hAnsi="Arial" w:cs="Arial"/>
                <w:sz w:val="24"/>
              </w:rPr>
            </w:pPr>
            <w:r>
              <w:rPr>
                <w:rFonts w:ascii="Arial" w:hAnsi="Arial" w:cs="Arial"/>
                <w:sz w:val="24"/>
              </w:rPr>
              <w:t xml:space="preserve">A computer forensic engagement should be carried out to establish who actually took the funds and what they have done with it.  Currently the Zimbabwean government has tasked a forensic accounting firm to carry out an inquiry into the disappearance of US$15 billion in the diamond mining </w:t>
            </w:r>
            <w:r>
              <w:rPr>
                <w:rFonts w:ascii="Arial" w:hAnsi="Arial" w:cs="Arial"/>
                <w:sz w:val="24"/>
              </w:rPr>
              <w:lastRenderedPageBreak/>
              <w:t>industry recently. This engagement is likely to be a computer forensic engagement as schemes used that are likely to extensively involve computer usage.</w:t>
            </w:r>
          </w:p>
          <w:p w:rsidR="00671C20" w:rsidRDefault="00671C20" w:rsidP="00671C20">
            <w:pPr>
              <w:spacing w:line="360" w:lineRule="auto"/>
              <w:ind w:left="720"/>
              <w:jc w:val="both"/>
              <w:rPr>
                <w:rFonts w:ascii="Arial" w:hAnsi="Arial" w:cs="Arial"/>
                <w:sz w:val="24"/>
              </w:rPr>
            </w:pPr>
            <w:r>
              <w:rPr>
                <w:rFonts w:ascii="Arial" w:hAnsi="Arial" w:cs="Arial"/>
                <w:sz w:val="24"/>
              </w:rPr>
              <w:t xml:space="preserve">Audits for company that has many online transactions will be forensic engagements. </w:t>
            </w:r>
          </w:p>
          <w:p w:rsidR="00671C20" w:rsidRDefault="00671C20" w:rsidP="00671C20">
            <w:pPr>
              <w:spacing w:line="360" w:lineRule="auto"/>
              <w:ind w:left="720"/>
              <w:jc w:val="both"/>
              <w:rPr>
                <w:rFonts w:ascii="Arial" w:hAnsi="Arial" w:cs="Arial"/>
                <w:sz w:val="24"/>
              </w:rPr>
            </w:pPr>
          </w:p>
          <w:p w:rsidR="00671C20" w:rsidRDefault="00671C20" w:rsidP="00671C20">
            <w:pPr>
              <w:spacing w:line="360" w:lineRule="auto"/>
              <w:ind w:left="720"/>
              <w:jc w:val="both"/>
              <w:rPr>
                <w:rFonts w:ascii="Arial" w:hAnsi="Arial" w:cs="Arial"/>
                <w:sz w:val="24"/>
              </w:rPr>
            </w:pPr>
            <w:r>
              <w:rPr>
                <w:rFonts w:ascii="Arial" w:hAnsi="Arial" w:cs="Arial"/>
                <w:sz w:val="24"/>
              </w:rPr>
              <w:t>iii)   Sources from which data can be retrieved include:</w:t>
            </w:r>
          </w:p>
          <w:p w:rsidR="00671C20" w:rsidRDefault="00671C20" w:rsidP="00671C20">
            <w:pPr>
              <w:pStyle w:val="ListParagraph"/>
              <w:numPr>
                <w:ilvl w:val="0"/>
                <w:numId w:val="7"/>
              </w:numPr>
              <w:spacing w:line="360" w:lineRule="auto"/>
              <w:jc w:val="both"/>
              <w:rPr>
                <w:rFonts w:ascii="Arial" w:hAnsi="Arial" w:cs="Arial"/>
                <w:sz w:val="24"/>
              </w:rPr>
            </w:pPr>
            <w:r>
              <w:rPr>
                <w:rFonts w:ascii="Arial" w:hAnsi="Arial" w:cs="Arial"/>
                <w:sz w:val="24"/>
              </w:rPr>
              <w:t>The internet</w:t>
            </w:r>
          </w:p>
          <w:p w:rsidR="00A13A98" w:rsidRDefault="00A13A98" w:rsidP="00671C20">
            <w:pPr>
              <w:pStyle w:val="ListParagraph"/>
              <w:numPr>
                <w:ilvl w:val="0"/>
                <w:numId w:val="7"/>
              </w:numPr>
              <w:spacing w:line="360" w:lineRule="auto"/>
              <w:jc w:val="both"/>
              <w:rPr>
                <w:rFonts w:ascii="Arial" w:hAnsi="Arial" w:cs="Arial"/>
                <w:sz w:val="24"/>
              </w:rPr>
            </w:pPr>
            <w:r>
              <w:rPr>
                <w:rFonts w:ascii="Arial" w:hAnsi="Arial" w:cs="Arial"/>
                <w:sz w:val="24"/>
              </w:rPr>
              <w:t xml:space="preserve">The Cloud- Nowadays companies are migrating to the cloud that is they are embracing the latest concepts of cloud computing where all company information can be accessed anywhere while online.   </w:t>
            </w:r>
          </w:p>
          <w:p w:rsidR="00671C20" w:rsidRDefault="00671C20" w:rsidP="00671C20">
            <w:pPr>
              <w:pStyle w:val="ListParagraph"/>
              <w:numPr>
                <w:ilvl w:val="0"/>
                <w:numId w:val="7"/>
              </w:numPr>
              <w:spacing w:line="360" w:lineRule="auto"/>
              <w:jc w:val="both"/>
              <w:rPr>
                <w:rFonts w:ascii="Arial" w:hAnsi="Arial" w:cs="Arial"/>
                <w:sz w:val="24"/>
              </w:rPr>
            </w:pPr>
            <w:r>
              <w:rPr>
                <w:rFonts w:ascii="Arial" w:hAnsi="Arial" w:cs="Arial"/>
                <w:sz w:val="24"/>
              </w:rPr>
              <w:t>Electronic mails (emails</w:t>
            </w:r>
            <w:proofErr w:type="gramStart"/>
            <w:r>
              <w:rPr>
                <w:rFonts w:ascii="Arial" w:hAnsi="Arial" w:cs="Arial"/>
                <w:sz w:val="24"/>
              </w:rPr>
              <w:t>)-</w:t>
            </w:r>
            <w:proofErr w:type="gramEnd"/>
            <w:r>
              <w:rPr>
                <w:rFonts w:ascii="Arial" w:hAnsi="Arial" w:cs="Arial"/>
                <w:sz w:val="24"/>
              </w:rPr>
              <w:t xml:space="preserve"> useful data can be sent as attachments and deleted latter.</w:t>
            </w:r>
          </w:p>
          <w:p w:rsidR="00671C20" w:rsidRDefault="00671C20" w:rsidP="00671C20">
            <w:pPr>
              <w:pStyle w:val="ListParagraph"/>
              <w:numPr>
                <w:ilvl w:val="0"/>
                <w:numId w:val="7"/>
              </w:numPr>
              <w:spacing w:line="360" w:lineRule="auto"/>
              <w:jc w:val="both"/>
              <w:rPr>
                <w:rFonts w:ascii="Arial" w:hAnsi="Arial" w:cs="Arial"/>
                <w:sz w:val="24"/>
              </w:rPr>
            </w:pPr>
            <w:r>
              <w:rPr>
                <w:rFonts w:ascii="Arial" w:hAnsi="Arial" w:cs="Arial"/>
                <w:sz w:val="24"/>
              </w:rPr>
              <w:t>Computer hard drives</w:t>
            </w:r>
          </w:p>
          <w:p w:rsidR="00671C20" w:rsidRDefault="00671C20" w:rsidP="00671C20">
            <w:pPr>
              <w:pStyle w:val="ListParagraph"/>
              <w:numPr>
                <w:ilvl w:val="0"/>
                <w:numId w:val="7"/>
              </w:numPr>
              <w:spacing w:line="360" w:lineRule="auto"/>
              <w:jc w:val="both"/>
              <w:rPr>
                <w:rFonts w:ascii="Arial" w:hAnsi="Arial" w:cs="Arial"/>
                <w:sz w:val="24"/>
              </w:rPr>
            </w:pPr>
            <w:r>
              <w:rPr>
                <w:rFonts w:ascii="Arial" w:hAnsi="Arial" w:cs="Arial"/>
                <w:sz w:val="24"/>
              </w:rPr>
              <w:t>Flash drives and external hard drives.</w:t>
            </w:r>
          </w:p>
          <w:p w:rsidR="00671C20" w:rsidRDefault="00671C20" w:rsidP="00671C20">
            <w:pPr>
              <w:pStyle w:val="ListParagraph"/>
              <w:numPr>
                <w:ilvl w:val="0"/>
                <w:numId w:val="7"/>
              </w:numPr>
              <w:spacing w:line="360" w:lineRule="auto"/>
              <w:jc w:val="both"/>
              <w:rPr>
                <w:rFonts w:ascii="Arial" w:hAnsi="Arial" w:cs="Arial"/>
                <w:sz w:val="24"/>
              </w:rPr>
            </w:pPr>
            <w:r>
              <w:rPr>
                <w:rFonts w:ascii="Arial" w:hAnsi="Arial" w:cs="Arial"/>
                <w:sz w:val="24"/>
              </w:rPr>
              <w:t>Printers, scanners and copiers ( most printers has a memory to store all items that have been printed or photocopied)</w:t>
            </w:r>
          </w:p>
          <w:p w:rsidR="00671C20" w:rsidRDefault="00671C20" w:rsidP="00671C20">
            <w:pPr>
              <w:pStyle w:val="ListParagraph"/>
              <w:numPr>
                <w:ilvl w:val="0"/>
                <w:numId w:val="7"/>
              </w:numPr>
              <w:spacing w:line="360" w:lineRule="auto"/>
              <w:jc w:val="both"/>
              <w:rPr>
                <w:rFonts w:ascii="Arial" w:hAnsi="Arial" w:cs="Arial"/>
                <w:sz w:val="24"/>
              </w:rPr>
            </w:pPr>
            <w:r>
              <w:rPr>
                <w:rFonts w:ascii="Arial" w:hAnsi="Arial" w:cs="Arial"/>
                <w:sz w:val="24"/>
              </w:rPr>
              <w:t>Cellphones – with the advancement in technology cellphones internal memory  can store numerous gigabytes of data and can also read memory cards which are used to convey various types of data such as videos, audio, office documents, and portable document format  (pdf) files which can be very useful in carrying out computer forensic engagements,</w:t>
            </w:r>
          </w:p>
          <w:p w:rsidR="00671C20" w:rsidRDefault="00671C20" w:rsidP="00671C20">
            <w:pPr>
              <w:pStyle w:val="ListParagraph"/>
              <w:numPr>
                <w:ilvl w:val="0"/>
                <w:numId w:val="7"/>
              </w:numPr>
              <w:spacing w:line="360" w:lineRule="auto"/>
              <w:jc w:val="both"/>
              <w:rPr>
                <w:rFonts w:ascii="Arial" w:hAnsi="Arial" w:cs="Arial"/>
                <w:sz w:val="24"/>
              </w:rPr>
            </w:pPr>
            <w:r>
              <w:rPr>
                <w:rFonts w:ascii="Arial" w:hAnsi="Arial" w:cs="Arial"/>
                <w:sz w:val="24"/>
              </w:rPr>
              <w:t>Social media such as Facebook, tweeter and WhatsApp can be used to transmit data. Hence data can be retrieved from the social media.</w:t>
            </w:r>
          </w:p>
          <w:p w:rsidR="00671C20" w:rsidRDefault="00671C20" w:rsidP="00671C20">
            <w:pPr>
              <w:spacing w:line="360" w:lineRule="auto"/>
              <w:jc w:val="both"/>
              <w:rPr>
                <w:rFonts w:ascii="Arial" w:hAnsi="Arial" w:cs="Arial"/>
                <w:sz w:val="24"/>
              </w:rPr>
            </w:pPr>
          </w:p>
          <w:p w:rsidR="00671C20" w:rsidRDefault="00671C20" w:rsidP="00671C20">
            <w:pPr>
              <w:spacing w:line="360" w:lineRule="auto"/>
              <w:ind w:left="720"/>
              <w:jc w:val="both"/>
              <w:rPr>
                <w:rFonts w:ascii="Arial" w:hAnsi="Arial" w:cs="Arial"/>
                <w:sz w:val="24"/>
              </w:rPr>
            </w:pPr>
            <w:r>
              <w:rPr>
                <w:rFonts w:ascii="Arial" w:hAnsi="Arial" w:cs="Arial"/>
                <w:sz w:val="24"/>
              </w:rPr>
              <w:t>iv)  The characteristics of a computer forensic analysis:-</w:t>
            </w:r>
          </w:p>
          <w:p w:rsidR="009C3B75" w:rsidRDefault="009C3B75" w:rsidP="00671C20">
            <w:pPr>
              <w:spacing w:line="360" w:lineRule="auto"/>
              <w:ind w:left="720"/>
              <w:jc w:val="both"/>
              <w:rPr>
                <w:rFonts w:ascii="Arial" w:hAnsi="Arial" w:cs="Arial"/>
                <w:sz w:val="24"/>
              </w:rPr>
            </w:pPr>
          </w:p>
          <w:p w:rsidR="009C3B75" w:rsidRDefault="009C3B75" w:rsidP="009C3B75">
            <w:pPr>
              <w:pStyle w:val="ListParagraph"/>
              <w:numPr>
                <w:ilvl w:val="0"/>
                <w:numId w:val="8"/>
              </w:numPr>
              <w:spacing w:line="360" w:lineRule="auto"/>
              <w:jc w:val="both"/>
              <w:rPr>
                <w:rFonts w:ascii="Arial" w:hAnsi="Arial" w:cs="Arial"/>
                <w:sz w:val="24"/>
              </w:rPr>
            </w:pPr>
            <w:r w:rsidRPr="009C3B75">
              <w:rPr>
                <w:rFonts w:ascii="Arial" w:hAnsi="Arial" w:cs="Arial"/>
                <w:sz w:val="24"/>
              </w:rPr>
              <w:t>Ability to apply sou</w:t>
            </w:r>
            <w:r w:rsidR="00460018">
              <w:rPr>
                <w:rFonts w:ascii="Arial" w:hAnsi="Arial" w:cs="Arial"/>
                <w:sz w:val="24"/>
              </w:rPr>
              <w:t xml:space="preserve">nd and replicable methodologies- A computer forensic analysis should apply principles that are applicable to the forensic profession for the results to be admissible at courts of law and the results to be relied upon. </w:t>
            </w:r>
          </w:p>
          <w:p w:rsidR="00460018" w:rsidRPr="009C3B75" w:rsidRDefault="00460018" w:rsidP="00460018">
            <w:pPr>
              <w:pStyle w:val="ListParagraph"/>
              <w:spacing w:line="360" w:lineRule="auto"/>
              <w:ind w:left="1440"/>
              <w:jc w:val="both"/>
              <w:rPr>
                <w:rFonts w:ascii="Arial" w:hAnsi="Arial" w:cs="Arial"/>
                <w:sz w:val="24"/>
              </w:rPr>
            </w:pPr>
          </w:p>
          <w:p w:rsidR="009C3B75" w:rsidRDefault="009C3B75" w:rsidP="009C3B75">
            <w:pPr>
              <w:pStyle w:val="ListParagraph"/>
              <w:numPr>
                <w:ilvl w:val="0"/>
                <w:numId w:val="8"/>
              </w:numPr>
              <w:spacing w:line="360" w:lineRule="auto"/>
              <w:jc w:val="both"/>
              <w:rPr>
                <w:rFonts w:ascii="Arial" w:hAnsi="Arial" w:cs="Arial"/>
                <w:sz w:val="24"/>
              </w:rPr>
            </w:pPr>
            <w:r w:rsidRPr="009C3B75">
              <w:rPr>
                <w:rFonts w:ascii="Arial" w:hAnsi="Arial" w:cs="Arial"/>
                <w:sz w:val="24"/>
              </w:rPr>
              <w:t>Using software that is applic</w:t>
            </w:r>
            <w:r w:rsidR="00460018">
              <w:rPr>
                <w:rFonts w:ascii="Arial" w:hAnsi="Arial" w:cs="Arial"/>
                <w:sz w:val="24"/>
              </w:rPr>
              <w:t xml:space="preserve">able to the forensic profession- Softwares that are used as tools should be acceptable such as Microsoft Excel, </w:t>
            </w:r>
            <w:r w:rsidR="00460018">
              <w:rPr>
                <w:rFonts w:ascii="Arial" w:hAnsi="Arial" w:cs="Arial"/>
                <w:sz w:val="24"/>
              </w:rPr>
              <w:lastRenderedPageBreak/>
              <w:t xml:space="preserve">Access, ACL and Active data for excel. Any other </w:t>
            </w:r>
            <w:proofErr w:type="gramStart"/>
            <w:r w:rsidR="00460018">
              <w:rPr>
                <w:rFonts w:ascii="Arial" w:hAnsi="Arial" w:cs="Arial"/>
                <w:sz w:val="24"/>
              </w:rPr>
              <w:t>softwares</w:t>
            </w:r>
            <w:proofErr w:type="gramEnd"/>
            <w:r w:rsidR="00460018">
              <w:rPr>
                <w:rFonts w:ascii="Arial" w:hAnsi="Arial" w:cs="Arial"/>
                <w:sz w:val="24"/>
              </w:rPr>
              <w:t xml:space="preserve"> that are not yet recognized by the profession should not be used.</w:t>
            </w:r>
          </w:p>
          <w:p w:rsidR="00460018" w:rsidRPr="009C3B75" w:rsidRDefault="00460018" w:rsidP="00460018">
            <w:pPr>
              <w:pStyle w:val="ListParagraph"/>
              <w:spacing w:line="360" w:lineRule="auto"/>
              <w:ind w:left="1440"/>
              <w:jc w:val="both"/>
              <w:rPr>
                <w:rFonts w:ascii="Arial" w:hAnsi="Arial" w:cs="Arial"/>
                <w:sz w:val="24"/>
              </w:rPr>
            </w:pPr>
          </w:p>
          <w:p w:rsidR="009C3B75" w:rsidRDefault="00460018" w:rsidP="009C3B75">
            <w:pPr>
              <w:pStyle w:val="ListParagraph"/>
              <w:numPr>
                <w:ilvl w:val="0"/>
                <w:numId w:val="8"/>
              </w:numPr>
              <w:spacing w:line="360" w:lineRule="auto"/>
              <w:jc w:val="both"/>
              <w:rPr>
                <w:rFonts w:ascii="Arial" w:hAnsi="Arial" w:cs="Arial"/>
                <w:sz w:val="24"/>
              </w:rPr>
            </w:pPr>
            <w:r>
              <w:rPr>
                <w:rFonts w:ascii="Arial" w:hAnsi="Arial" w:cs="Arial"/>
                <w:sz w:val="24"/>
              </w:rPr>
              <w:t xml:space="preserve">A forensic investigation should </w:t>
            </w:r>
            <w:r w:rsidRPr="009C3B75">
              <w:rPr>
                <w:rFonts w:ascii="Arial" w:hAnsi="Arial" w:cs="Arial"/>
                <w:sz w:val="24"/>
              </w:rPr>
              <w:t>apply</w:t>
            </w:r>
            <w:r w:rsidR="00C67117">
              <w:rPr>
                <w:rFonts w:ascii="Arial" w:hAnsi="Arial" w:cs="Arial"/>
                <w:sz w:val="24"/>
              </w:rPr>
              <w:t xml:space="preserve"> </w:t>
            </w:r>
            <w:r w:rsidRPr="009C3B75">
              <w:rPr>
                <w:rFonts w:ascii="Arial" w:hAnsi="Arial" w:cs="Arial"/>
                <w:sz w:val="24"/>
              </w:rPr>
              <w:t xml:space="preserve">methods that </w:t>
            </w:r>
            <w:r>
              <w:rPr>
                <w:rFonts w:ascii="Arial" w:hAnsi="Arial" w:cs="Arial"/>
                <w:sz w:val="24"/>
              </w:rPr>
              <w:t>produce</w:t>
            </w:r>
            <w:r w:rsidR="009C3B75" w:rsidRPr="009C3B75">
              <w:rPr>
                <w:rFonts w:ascii="Arial" w:hAnsi="Arial" w:cs="Arial"/>
                <w:sz w:val="24"/>
              </w:rPr>
              <w:t xml:space="preserve"> reproducible results.</w:t>
            </w:r>
            <w:r>
              <w:rPr>
                <w:rFonts w:ascii="Arial" w:hAnsi="Arial" w:cs="Arial"/>
                <w:sz w:val="24"/>
              </w:rPr>
              <w:t xml:space="preserve"> </w:t>
            </w:r>
            <w:r w:rsidR="009C3B75" w:rsidRPr="009C3B75">
              <w:rPr>
                <w:rFonts w:ascii="Arial" w:hAnsi="Arial" w:cs="Arial"/>
                <w:sz w:val="24"/>
              </w:rPr>
              <w:t xml:space="preserve"> </w:t>
            </w:r>
            <w:r>
              <w:rPr>
                <w:rFonts w:ascii="Arial" w:hAnsi="Arial" w:cs="Arial"/>
                <w:sz w:val="24"/>
              </w:rPr>
              <w:t>Two independent investigators using the same method should come with a result that is generally the same.</w:t>
            </w:r>
          </w:p>
          <w:p w:rsidR="00C67117" w:rsidRPr="00C67117" w:rsidRDefault="00C67117" w:rsidP="00C67117">
            <w:pPr>
              <w:pStyle w:val="ListParagraph"/>
              <w:rPr>
                <w:rFonts w:ascii="Arial" w:hAnsi="Arial" w:cs="Arial"/>
                <w:sz w:val="24"/>
              </w:rPr>
            </w:pPr>
          </w:p>
          <w:p w:rsidR="00C67117" w:rsidRDefault="00C67117" w:rsidP="009C3B75">
            <w:pPr>
              <w:pStyle w:val="ListParagraph"/>
              <w:numPr>
                <w:ilvl w:val="0"/>
                <w:numId w:val="8"/>
              </w:numPr>
              <w:spacing w:line="360" w:lineRule="auto"/>
              <w:jc w:val="both"/>
              <w:rPr>
                <w:rFonts w:ascii="Arial" w:hAnsi="Arial" w:cs="Arial"/>
                <w:sz w:val="24"/>
              </w:rPr>
            </w:pPr>
            <w:r>
              <w:rPr>
                <w:rFonts w:ascii="Arial" w:hAnsi="Arial" w:cs="Arial"/>
                <w:sz w:val="24"/>
              </w:rPr>
              <w:t xml:space="preserve">All issues concerned with the forensic investigations must be documented comprehensively to ensure that no information is lost. </w:t>
            </w:r>
          </w:p>
          <w:p w:rsidR="00C67117" w:rsidRPr="00C67117" w:rsidRDefault="00C67117" w:rsidP="00C67117">
            <w:pPr>
              <w:pStyle w:val="ListParagraph"/>
              <w:rPr>
                <w:rFonts w:ascii="Arial" w:hAnsi="Arial" w:cs="Arial"/>
                <w:sz w:val="24"/>
              </w:rPr>
            </w:pPr>
          </w:p>
          <w:p w:rsidR="00C67117" w:rsidRPr="009C3B75" w:rsidRDefault="00C67117" w:rsidP="00C67117">
            <w:pPr>
              <w:pStyle w:val="ListParagraph"/>
              <w:spacing w:line="360" w:lineRule="auto"/>
              <w:ind w:left="1440"/>
              <w:jc w:val="both"/>
              <w:rPr>
                <w:rFonts w:ascii="Arial" w:hAnsi="Arial" w:cs="Arial"/>
                <w:sz w:val="24"/>
              </w:rPr>
            </w:pPr>
          </w:p>
          <w:p w:rsidR="00671C20" w:rsidRDefault="00671C20" w:rsidP="00671C20">
            <w:pPr>
              <w:spacing w:line="360" w:lineRule="auto"/>
              <w:ind w:left="720"/>
              <w:jc w:val="both"/>
              <w:rPr>
                <w:rFonts w:ascii="Arial" w:hAnsi="Arial" w:cs="Arial"/>
                <w:sz w:val="24"/>
              </w:rPr>
            </w:pPr>
            <w:r>
              <w:rPr>
                <w:rFonts w:ascii="Arial" w:hAnsi="Arial" w:cs="Arial"/>
                <w:sz w:val="24"/>
              </w:rPr>
              <w:t xml:space="preserve">v)     Benefits of data analysis: </w:t>
            </w:r>
          </w:p>
          <w:p w:rsidR="00F12A79" w:rsidRDefault="00F12A79" w:rsidP="00671C20">
            <w:pPr>
              <w:spacing w:line="360" w:lineRule="auto"/>
              <w:ind w:left="720"/>
              <w:jc w:val="both"/>
              <w:rPr>
                <w:rFonts w:ascii="Arial" w:hAnsi="Arial" w:cs="Arial"/>
                <w:sz w:val="24"/>
              </w:rPr>
            </w:pPr>
          </w:p>
          <w:p w:rsidR="00671C20" w:rsidRDefault="00671C20" w:rsidP="00671C20">
            <w:pPr>
              <w:spacing w:line="360" w:lineRule="auto"/>
              <w:ind w:left="1260"/>
              <w:jc w:val="both"/>
              <w:rPr>
                <w:rFonts w:ascii="Arial" w:hAnsi="Arial" w:cs="Arial"/>
                <w:sz w:val="24"/>
              </w:rPr>
            </w:pPr>
            <w:r>
              <w:rPr>
                <w:rFonts w:ascii="Arial" w:hAnsi="Arial" w:cs="Arial"/>
                <w:sz w:val="24"/>
              </w:rPr>
              <w:t>Raw data which is unclassified is of little use, but when the data is analyzed conclusions can be drawn from the data.  The use of computers speeds up the analysis of the data and 100% analysis of the data can be guaranteed by the use of computers which is unlikely in a manual analysis.</w:t>
            </w:r>
          </w:p>
          <w:p w:rsidR="00F12A79" w:rsidRDefault="00F12A79" w:rsidP="00671C20">
            <w:pPr>
              <w:spacing w:line="360" w:lineRule="auto"/>
              <w:ind w:left="1260"/>
              <w:jc w:val="both"/>
              <w:rPr>
                <w:rFonts w:ascii="Arial" w:hAnsi="Arial" w:cs="Arial"/>
                <w:sz w:val="24"/>
              </w:rPr>
            </w:pPr>
          </w:p>
          <w:p w:rsidR="00F12A79" w:rsidRDefault="00F12A79" w:rsidP="00671C20">
            <w:pPr>
              <w:spacing w:line="360" w:lineRule="auto"/>
              <w:ind w:left="1260"/>
              <w:jc w:val="both"/>
              <w:rPr>
                <w:rFonts w:ascii="Arial" w:hAnsi="Arial" w:cs="Arial"/>
                <w:sz w:val="24"/>
              </w:rPr>
            </w:pPr>
            <w:r>
              <w:rPr>
                <w:rFonts w:ascii="Arial" w:hAnsi="Arial" w:cs="Arial"/>
                <w:sz w:val="24"/>
              </w:rPr>
              <w:t>Data analysis is useful in drawing inferences from big data. Big data is generally meaningless, but when analyzed inferences can be drawn that results in dispute resolutions and in deciding cases in courts of law.</w:t>
            </w:r>
          </w:p>
          <w:p w:rsidR="00F12A79" w:rsidRDefault="00F12A79" w:rsidP="00671C20">
            <w:pPr>
              <w:spacing w:line="360" w:lineRule="auto"/>
              <w:jc w:val="both"/>
              <w:rPr>
                <w:rFonts w:ascii="Arial" w:hAnsi="Arial" w:cs="Arial"/>
                <w:sz w:val="24"/>
              </w:rPr>
            </w:pPr>
          </w:p>
          <w:p w:rsidR="00190FA9" w:rsidRDefault="00671C20" w:rsidP="00671C20">
            <w:pPr>
              <w:spacing w:line="360" w:lineRule="auto"/>
              <w:jc w:val="both"/>
              <w:rPr>
                <w:rFonts w:ascii="Arial" w:hAnsi="Arial" w:cs="Arial"/>
                <w:sz w:val="24"/>
              </w:rPr>
            </w:pPr>
            <w:r>
              <w:rPr>
                <w:rFonts w:ascii="Arial" w:hAnsi="Arial" w:cs="Arial"/>
                <w:sz w:val="24"/>
              </w:rPr>
              <w:t>2.</w:t>
            </w:r>
            <w:r>
              <w:rPr>
                <w:rFonts w:ascii="Arial" w:hAnsi="Arial" w:cs="Arial"/>
                <w:sz w:val="24"/>
              </w:rPr>
              <w:tab/>
              <w:t>Legal factors that should be considered in a computer forensic engagement</w:t>
            </w:r>
            <w:r w:rsidR="00190FA9">
              <w:rPr>
                <w:rFonts w:ascii="Arial" w:hAnsi="Arial" w:cs="Arial"/>
                <w:sz w:val="24"/>
              </w:rPr>
              <w:t>-</w:t>
            </w:r>
          </w:p>
          <w:p w:rsidR="00190FA9" w:rsidRDefault="00190FA9" w:rsidP="00190FA9">
            <w:pPr>
              <w:pStyle w:val="ListParagraph"/>
              <w:numPr>
                <w:ilvl w:val="0"/>
                <w:numId w:val="10"/>
              </w:numPr>
              <w:spacing w:line="360" w:lineRule="auto"/>
              <w:ind w:firstLine="90"/>
              <w:rPr>
                <w:rFonts w:ascii="Arial" w:hAnsi="Arial" w:cs="Arial"/>
                <w:sz w:val="24"/>
              </w:rPr>
            </w:pPr>
            <w:r>
              <w:rPr>
                <w:rFonts w:ascii="Arial" w:hAnsi="Arial" w:cs="Arial"/>
                <w:sz w:val="24"/>
              </w:rPr>
              <w:t>The collection of documents should be sanctioned by the courts where ever possible to ensure that applicable rules are obeyed.</w:t>
            </w:r>
          </w:p>
          <w:p w:rsidR="00F12A79" w:rsidRDefault="00F12A79" w:rsidP="00190FA9">
            <w:pPr>
              <w:pStyle w:val="ListParagraph"/>
              <w:numPr>
                <w:ilvl w:val="0"/>
                <w:numId w:val="10"/>
              </w:numPr>
              <w:spacing w:line="360" w:lineRule="auto"/>
              <w:ind w:firstLine="90"/>
              <w:rPr>
                <w:rFonts w:ascii="Arial" w:hAnsi="Arial" w:cs="Arial"/>
                <w:sz w:val="24"/>
              </w:rPr>
            </w:pPr>
            <w:r>
              <w:rPr>
                <w:rFonts w:ascii="Arial" w:hAnsi="Arial" w:cs="Arial"/>
                <w:sz w:val="24"/>
              </w:rPr>
              <w:t xml:space="preserve">The investigation should be carried out in a way that does not infringe the rights of any individual. </w:t>
            </w:r>
          </w:p>
          <w:p w:rsidR="00F12A79" w:rsidRDefault="00F12A79" w:rsidP="00190FA9">
            <w:pPr>
              <w:pStyle w:val="ListParagraph"/>
              <w:numPr>
                <w:ilvl w:val="0"/>
                <w:numId w:val="10"/>
              </w:numPr>
              <w:spacing w:line="360" w:lineRule="auto"/>
              <w:ind w:firstLine="90"/>
              <w:rPr>
                <w:rFonts w:ascii="Arial" w:hAnsi="Arial" w:cs="Arial"/>
                <w:sz w:val="24"/>
              </w:rPr>
            </w:pPr>
            <w:r>
              <w:rPr>
                <w:rFonts w:ascii="Arial" w:hAnsi="Arial" w:cs="Arial"/>
                <w:sz w:val="24"/>
              </w:rPr>
              <w:t>It is useful to consider whether the accountant is properly qualified for the task at hand in terms of experience and any certifications required.</w:t>
            </w:r>
          </w:p>
          <w:p w:rsidR="00F12A79" w:rsidRDefault="00F12A79" w:rsidP="00190FA9">
            <w:pPr>
              <w:pStyle w:val="ListParagraph"/>
              <w:numPr>
                <w:ilvl w:val="0"/>
                <w:numId w:val="10"/>
              </w:numPr>
              <w:spacing w:line="360" w:lineRule="auto"/>
              <w:ind w:firstLine="90"/>
              <w:rPr>
                <w:rFonts w:ascii="Arial" w:hAnsi="Arial" w:cs="Arial"/>
                <w:sz w:val="24"/>
              </w:rPr>
            </w:pPr>
            <w:r>
              <w:rPr>
                <w:rFonts w:ascii="Arial" w:hAnsi="Arial" w:cs="Arial"/>
                <w:sz w:val="24"/>
              </w:rPr>
              <w:t>It should be considered whether there are any rights that need to be voluntarily provided such as passwords and pin numbers.</w:t>
            </w:r>
          </w:p>
          <w:p w:rsidR="0098725F" w:rsidRDefault="00F12A79" w:rsidP="00190FA9">
            <w:pPr>
              <w:pStyle w:val="ListParagraph"/>
              <w:numPr>
                <w:ilvl w:val="0"/>
                <w:numId w:val="10"/>
              </w:numPr>
              <w:spacing w:line="360" w:lineRule="auto"/>
              <w:ind w:firstLine="90"/>
              <w:rPr>
                <w:rFonts w:ascii="Arial" w:hAnsi="Arial" w:cs="Arial"/>
                <w:sz w:val="24"/>
              </w:rPr>
            </w:pPr>
            <w:r>
              <w:rPr>
                <w:rFonts w:ascii="Arial" w:hAnsi="Arial" w:cs="Arial"/>
                <w:sz w:val="24"/>
              </w:rPr>
              <w:t>The company and the investigators must be entitled</w:t>
            </w:r>
            <w:r w:rsidR="0098725F">
              <w:rPr>
                <w:rFonts w:ascii="Arial" w:hAnsi="Arial" w:cs="Arial"/>
                <w:sz w:val="24"/>
              </w:rPr>
              <w:t xml:space="preserve"> to gather evidence and analyze the data.</w:t>
            </w:r>
            <w:r>
              <w:rPr>
                <w:rFonts w:ascii="Arial" w:hAnsi="Arial" w:cs="Arial"/>
                <w:sz w:val="24"/>
              </w:rPr>
              <w:t xml:space="preserve"> </w:t>
            </w:r>
          </w:p>
          <w:p w:rsidR="00671C20" w:rsidRPr="00190FA9" w:rsidRDefault="00190FA9" w:rsidP="0098725F">
            <w:pPr>
              <w:pStyle w:val="ListParagraph"/>
              <w:spacing w:line="360" w:lineRule="auto"/>
              <w:ind w:left="810"/>
              <w:rPr>
                <w:rFonts w:ascii="Arial" w:hAnsi="Arial" w:cs="Arial"/>
                <w:sz w:val="24"/>
              </w:rPr>
            </w:pPr>
            <w:r w:rsidRPr="00190FA9">
              <w:rPr>
                <w:rFonts w:ascii="Arial" w:hAnsi="Arial" w:cs="Arial"/>
                <w:sz w:val="24"/>
              </w:rPr>
              <w:br/>
            </w:r>
            <w:r w:rsidR="00671C20" w:rsidRPr="00190FA9">
              <w:rPr>
                <w:rFonts w:ascii="Arial" w:hAnsi="Arial" w:cs="Arial"/>
                <w:sz w:val="24"/>
              </w:rPr>
              <w:t>.</w:t>
            </w:r>
          </w:p>
          <w:p w:rsidR="00671C20" w:rsidRDefault="00671C20" w:rsidP="00671C20">
            <w:pPr>
              <w:spacing w:line="360" w:lineRule="auto"/>
              <w:jc w:val="both"/>
              <w:rPr>
                <w:rFonts w:ascii="Arial" w:hAnsi="Arial" w:cs="Arial"/>
                <w:sz w:val="24"/>
              </w:rPr>
            </w:pPr>
          </w:p>
          <w:p w:rsidR="00671C20" w:rsidRDefault="00671C20" w:rsidP="00671C20">
            <w:pPr>
              <w:spacing w:line="360" w:lineRule="auto"/>
              <w:jc w:val="both"/>
              <w:rPr>
                <w:rFonts w:ascii="Arial" w:hAnsi="Arial" w:cs="Arial"/>
                <w:sz w:val="24"/>
              </w:rPr>
            </w:pPr>
            <w:r>
              <w:rPr>
                <w:rFonts w:ascii="Arial" w:hAnsi="Arial" w:cs="Arial"/>
                <w:sz w:val="24"/>
              </w:rPr>
              <w:t>3.</w:t>
            </w:r>
            <w:r>
              <w:rPr>
                <w:rFonts w:ascii="Arial" w:hAnsi="Arial" w:cs="Arial"/>
                <w:sz w:val="24"/>
              </w:rPr>
              <w:tab/>
              <w:t>Tools that are used by forensic accountants for data analysis.</w:t>
            </w:r>
          </w:p>
          <w:p w:rsidR="00C67117" w:rsidRDefault="00C67117" w:rsidP="00671C20">
            <w:pPr>
              <w:spacing w:line="360" w:lineRule="auto"/>
              <w:jc w:val="both"/>
              <w:rPr>
                <w:rFonts w:ascii="Arial" w:hAnsi="Arial" w:cs="Arial"/>
                <w:sz w:val="24"/>
              </w:rPr>
            </w:pPr>
            <w:r>
              <w:rPr>
                <w:rFonts w:ascii="Arial" w:hAnsi="Arial" w:cs="Arial"/>
                <w:sz w:val="24"/>
              </w:rPr>
              <w:t xml:space="preserve">           Applications that can be used by forensic accountants include:</w:t>
            </w:r>
          </w:p>
          <w:p w:rsidR="00C67117" w:rsidRDefault="00C67117" w:rsidP="00C67117">
            <w:pPr>
              <w:pStyle w:val="ListParagraph"/>
              <w:numPr>
                <w:ilvl w:val="0"/>
                <w:numId w:val="9"/>
              </w:numPr>
              <w:spacing w:line="360" w:lineRule="auto"/>
              <w:jc w:val="both"/>
              <w:rPr>
                <w:rFonts w:ascii="Arial" w:hAnsi="Arial" w:cs="Arial"/>
                <w:sz w:val="24"/>
              </w:rPr>
            </w:pPr>
            <w:r>
              <w:rPr>
                <w:rFonts w:ascii="Arial" w:hAnsi="Arial" w:cs="Arial"/>
                <w:sz w:val="24"/>
              </w:rPr>
              <w:t>Microsoft Excel</w:t>
            </w:r>
          </w:p>
          <w:p w:rsidR="00C67117" w:rsidRDefault="00C67117" w:rsidP="00C67117">
            <w:pPr>
              <w:pStyle w:val="ListParagraph"/>
              <w:numPr>
                <w:ilvl w:val="0"/>
                <w:numId w:val="9"/>
              </w:numPr>
              <w:spacing w:line="360" w:lineRule="auto"/>
              <w:jc w:val="both"/>
              <w:rPr>
                <w:rFonts w:ascii="Arial" w:hAnsi="Arial" w:cs="Arial"/>
                <w:sz w:val="24"/>
              </w:rPr>
            </w:pPr>
            <w:r>
              <w:rPr>
                <w:rFonts w:ascii="Arial" w:hAnsi="Arial" w:cs="Arial"/>
                <w:sz w:val="24"/>
              </w:rPr>
              <w:t>Microsoft Access</w:t>
            </w:r>
          </w:p>
          <w:p w:rsidR="00C67117" w:rsidRDefault="00C67117" w:rsidP="00C67117">
            <w:pPr>
              <w:pStyle w:val="ListParagraph"/>
              <w:numPr>
                <w:ilvl w:val="0"/>
                <w:numId w:val="9"/>
              </w:numPr>
              <w:spacing w:line="360" w:lineRule="auto"/>
              <w:jc w:val="both"/>
              <w:rPr>
                <w:rFonts w:ascii="Arial" w:hAnsi="Arial" w:cs="Arial"/>
                <w:sz w:val="24"/>
              </w:rPr>
            </w:pPr>
            <w:r>
              <w:rPr>
                <w:rFonts w:ascii="Arial" w:hAnsi="Arial" w:cs="Arial"/>
                <w:sz w:val="24"/>
              </w:rPr>
              <w:t>ACL</w:t>
            </w:r>
          </w:p>
          <w:p w:rsidR="00C67117" w:rsidRDefault="00C67117" w:rsidP="00C67117">
            <w:pPr>
              <w:pStyle w:val="ListParagraph"/>
              <w:numPr>
                <w:ilvl w:val="0"/>
                <w:numId w:val="9"/>
              </w:numPr>
              <w:spacing w:line="360" w:lineRule="auto"/>
              <w:jc w:val="both"/>
              <w:rPr>
                <w:rFonts w:ascii="Arial" w:hAnsi="Arial" w:cs="Arial"/>
                <w:sz w:val="24"/>
              </w:rPr>
            </w:pPr>
            <w:r>
              <w:rPr>
                <w:rFonts w:ascii="Arial" w:hAnsi="Arial" w:cs="Arial"/>
                <w:sz w:val="24"/>
              </w:rPr>
              <w:t>Active data for Excel</w:t>
            </w:r>
          </w:p>
          <w:p w:rsidR="00190FA9" w:rsidRDefault="00190FA9" w:rsidP="00C67117">
            <w:pPr>
              <w:pStyle w:val="ListParagraph"/>
              <w:numPr>
                <w:ilvl w:val="0"/>
                <w:numId w:val="9"/>
              </w:numPr>
              <w:spacing w:line="360" w:lineRule="auto"/>
              <w:jc w:val="both"/>
              <w:rPr>
                <w:rFonts w:ascii="Arial" w:hAnsi="Arial" w:cs="Arial"/>
                <w:sz w:val="24"/>
              </w:rPr>
            </w:pPr>
            <w:r>
              <w:rPr>
                <w:rFonts w:ascii="Arial" w:hAnsi="Arial" w:cs="Arial"/>
                <w:sz w:val="24"/>
              </w:rPr>
              <w:t>Computers and Laptops.</w:t>
            </w:r>
          </w:p>
          <w:p w:rsidR="00671C20" w:rsidRDefault="00671C20" w:rsidP="00671C20">
            <w:pPr>
              <w:spacing w:line="360" w:lineRule="auto"/>
              <w:jc w:val="both"/>
              <w:rPr>
                <w:rFonts w:ascii="Arial" w:hAnsi="Arial" w:cs="Arial"/>
                <w:sz w:val="24"/>
              </w:rPr>
            </w:pPr>
          </w:p>
          <w:p w:rsidR="00671C20" w:rsidRDefault="00671C20" w:rsidP="00671C20">
            <w:pPr>
              <w:spacing w:line="360" w:lineRule="auto"/>
              <w:ind w:left="720" w:hanging="720"/>
              <w:jc w:val="both"/>
              <w:rPr>
                <w:rFonts w:ascii="Arial" w:hAnsi="Arial" w:cs="Arial"/>
                <w:sz w:val="24"/>
              </w:rPr>
            </w:pPr>
            <w:r>
              <w:rPr>
                <w:rFonts w:ascii="Arial" w:hAnsi="Arial" w:cs="Arial"/>
                <w:sz w:val="24"/>
              </w:rPr>
              <w:t>4.</w:t>
            </w:r>
            <w:r>
              <w:rPr>
                <w:rFonts w:ascii="Arial" w:hAnsi="Arial" w:cs="Arial"/>
                <w:sz w:val="24"/>
              </w:rPr>
              <w:tab/>
              <w:t>A chain of custody is document that that tracks exhibits from the seizure to the final disposal. The purpose of maintaining a chain of custody is to ensure that exhibits are maintained in the original form from seizure to courts of laws and finally to where they are destroyed. This documents details the particulars of persons who have had custody of the exhibits and what they have done to it.</w:t>
            </w:r>
          </w:p>
          <w:p w:rsidR="00671C20" w:rsidRDefault="00671C20" w:rsidP="00671C20">
            <w:pPr>
              <w:spacing w:line="360" w:lineRule="auto"/>
              <w:ind w:left="720" w:hanging="720"/>
              <w:jc w:val="both"/>
              <w:rPr>
                <w:rFonts w:ascii="Arial" w:hAnsi="Arial" w:cs="Arial"/>
                <w:sz w:val="24"/>
              </w:rPr>
            </w:pPr>
            <w:r>
              <w:rPr>
                <w:rFonts w:ascii="Arial" w:hAnsi="Arial" w:cs="Arial"/>
                <w:sz w:val="24"/>
              </w:rPr>
              <w:tab/>
              <w:t xml:space="preserve">A chain of custody document contains the particulars of the person from whom the exhibits are taken and the particulars of the person seizing the documents. Particulars that should be documented include the full name, identity documents numbers, residential addresses, contact numbers and signatures. </w:t>
            </w:r>
          </w:p>
          <w:p w:rsidR="00F31B1B" w:rsidRDefault="00F31B1B" w:rsidP="00671C20">
            <w:pPr>
              <w:spacing w:line="360" w:lineRule="auto"/>
              <w:ind w:left="720" w:hanging="720"/>
              <w:jc w:val="both"/>
              <w:rPr>
                <w:rFonts w:ascii="Arial" w:hAnsi="Arial" w:cs="Arial"/>
                <w:sz w:val="24"/>
              </w:rPr>
            </w:pPr>
          </w:p>
          <w:p w:rsidR="00671C20" w:rsidRDefault="00671C20" w:rsidP="00671C20">
            <w:pPr>
              <w:spacing w:line="360" w:lineRule="auto"/>
              <w:ind w:left="720" w:hanging="720"/>
              <w:jc w:val="both"/>
              <w:rPr>
                <w:rFonts w:ascii="Arial" w:hAnsi="Arial" w:cs="Arial"/>
                <w:sz w:val="24"/>
              </w:rPr>
            </w:pPr>
            <w:r>
              <w:rPr>
                <w:rFonts w:ascii="Arial" w:hAnsi="Arial" w:cs="Arial"/>
                <w:sz w:val="24"/>
              </w:rPr>
              <w:tab/>
              <w:t>The exhibits or seized articles must be properly described. The descriptions include colour, size or weight where possible, model, serial numbers. All notable descriptions must be documented which are useful to identify the property such as condition, marks and any scratches.</w:t>
            </w:r>
          </w:p>
          <w:p w:rsidR="00F31B1B" w:rsidRDefault="00F31B1B" w:rsidP="00671C20">
            <w:pPr>
              <w:spacing w:line="360" w:lineRule="auto"/>
              <w:ind w:left="720" w:hanging="720"/>
              <w:jc w:val="both"/>
              <w:rPr>
                <w:rFonts w:ascii="Arial" w:hAnsi="Arial" w:cs="Arial"/>
                <w:sz w:val="24"/>
              </w:rPr>
            </w:pPr>
          </w:p>
          <w:p w:rsidR="00671C20" w:rsidRDefault="00671C20" w:rsidP="00671C20">
            <w:pPr>
              <w:spacing w:line="360" w:lineRule="auto"/>
              <w:ind w:left="720" w:hanging="720"/>
              <w:jc w:val="both"/>
              <w:rPr>
                <w:rFonts w:ascii="Arial" w:hAnsi="Arial" w:cs="Arial"/>
                <w:sz w:val="24"/>
              </w:rPr>
            </w:pPr>
            <w:r>
              <w:rPr>
                <w:rFonts w:ascii="Arial" w:hAnsi="Arial" w:cs="Arial"/>
                <w:sz w:val="24"/>
              </w:rPr>
              <w:tab/>
              <w:t>Another important thing that should be documented is the dates and time. The date and time when the exhibit is seized, and the date and time when property moves from one person to another. Court dates and destruction or final disposal dates must also be documented.</w:t>
            </w:r>
          </w:p>
          <w:p w:rsidR="00F31B1B" w:rsidRDefault="00F31B1B" w:rsidP="00671C20">
            <w:pPr>
              <w:spacing w:line="360" w:lineRule="auto"/>
              <w:ind w:left="720" w:hanging="720"/>
              <w:jc w:val="both"/>
              <w:rPr>
                <w:rFonts w:ascii="Arial" w:hAnsi="Arial" w:cs="Arial"/>
                <w:sz w:val="24"/>
              </w:rPr>
            </w:pPr>
          </w:p>
          <w:p w:rsidR="00671C20" w:rsidRDefault="00671C20" w:rsidP="00671C20">
            <w:pPr>
              <w:spacing w:line="360" w:lineRule="auto"/>
              <w:ind w:left="720" w:hanging="720"/>
              <w:jc w:val="both"/>
              <w:rPr>
                <w:rFonts w:ascii="Arial" w:hAnsi="Arial" w:cs="Arial"/>
                <w:sz w:val="24"/>
              </w:rPr>
            </w:pPr>
            <w:r>
              <w:rPr>
                <w:rFonts w:ascii="Arial" w:hAnsi="Arial" w:cs="Arial"/>
                <w:sz w:val="24"/>
              </w:rPr>
              <w:tab/>
              <w:t>The exact address where the document was seized must be documented. An example would be a bank deposit seized at Accounts office at number 39 Western Road, Greendale, Harare. The address is very important as further investigations can be made at the place where the exhibit was seized.</w:t>
            </w:r>
          </w:p>
          <w:p w:rsidR="00F31B1B" w:rsidRDefault="00F31B1B" w:rsidP="00671C20">
            <w:pPr>
              <w:spacing w:line="360" w:lineRule="auto"/>
              <w:ind w:left="720" w:hanging="720"/>
              <w:jc w:val="both"/>
              <w:rPr>
                <w:rFonts w:ascii="Arial" w:hAnsi="Arial" w:cs="Arial"/>
                <w:sz w:val="24"/>
              </w:rPr>
            </w:pPr>
          </w:p>
          <w:p w:rsidR="00671C20" w:rsidRDefault="00671C20" w:rsidP="00671C20">
            <w:pPr>
              <w:spacing w:line="360" w:lineRule="auto"/>
              <w:ind w:left="720" w:hanging="720"/>
              <w:jc w:val="both"/>
              <w:rPr>
                <w:rFonts w:ascii="Arial" w:hAnsi="Arial" w:cs="Arial"/>
                <w:sz w:val="24"/>
              </w:rPr>
            </w:pPr>
            <w:r>
              <w:rPr>
                <w:rFonts w:ascii="Arial" w:hAnsi="Arial" w:cs="Arial"/>
                <w:sz w:val="24"/>
              </w:rPr>
              <w:lastRenderedPageBreak/>
              <w:tab/>
              <w:t>A chain of custody form must clearly state the case number and offence concerned. This is so because all investigations must be undertaken with the assumption that the case will end in a court of law though most investigations may be solved before being taken to court.</w:t>
            </w:r>
          </w:p>
          <w:p w:rsidR="00F31B1B" w:rsidRDefault="00F31B1B" w:rsidP="00671C20">
            <w:pPr>
              <w:spacing w:line="360" w:lineRule="auto"/>
              <w:ind w:left="720" w:hanging="720"/>
              <w:jc w:val="both"/>
              <w:rPr>
                <w:rFonts w:ascii="Arial" w:hAnsi="Arial" w:cs="Arial"/>
                <w:sz w:val="24"/>
              </w:rPr>
            </w:pPr>
          </w:p>
          <w:p w:rsidR="00CC2FB3" w:rsidRDefault="00671C20" w:rsidP="0098725F">
            <w:pPr>
              <w:spacing w:line="360" w:lineRule="auto"/>
              <w:ind w:left="720" w:hanging="720"/>
              <w:jc w:val="both"/>
              <w:rPr>
                <w:rFonts w:ascii="Arial" w:hAnsi="Arial" w:cs="Arial"/>
                <w:sz w:val="24"/>
              </w:rPr>
            </w:pPr>
            <w:r>
              <w:rPr>
                <w:rFonts w:ascii="Arial" w:hAnsi="Arial" w:cs="Arial"/>
                <w:sz w:val="24"/>
              </w:rPr>
              <w:tab/>
              <w:t>On the final destruction there should be a portion for the witness of destruction of the exhibit. A person independent of the investigation must witness the final disposal of the exhibit by appending a signature, full name, residential address and contact number.</w:t>
            </w:r>
          </w:p>
          <w:p w:rsidR="0098725F" w:rsidRDefault="0098725F" w:rsidP="0098725F">
            <w:pPr>
              <w:spacing w:line="360" w:lineRule="auto"/>
              <w:ind w:left="720" w:hanging="720"/>
              <w:jc w:val="both"/>
              <w:rPr>
                <w:rFonts w:ascii="Arial" w:hAnsi="Arial" w:cs="Arial"/>
                <w:sz w:val="24"/>
              </w:rPr>
            </w:pPr>
            <w:bookmarkStart w:id="0" w:name="_GoBack"/>
            <w:bookmarkEnd w:id="0"/>
          </w:p>
          <w:p w:rsidR="0098725F" w:rsidRDefault="0098725F" w:rsidP="0098725F">
            <w:pPr>
              <w:spacing w:line="360" w:lineRule="auto"/>
              <w:ind w:left="720" w:hanging="720"/>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D101E" w:rsidRPr="000C2035" w:rsidRDefault="00D96108" w:rsidP="00A851DA">
            <w:pPr>
              <w:rPr>
                <w:rFonts w:ascii="Arial" w:hAnsi="Arial" w:cs="Arial"/>
                <w:color w:val="000000"/>
              </w:rPr>
            </w:pPr>
            <w:r w:rsidRPr="000C2035">
              <w:rPr>
                <w:rFonts w:ascii="Arial" w:hAnsi="Arial" w:cs="Arial"/>
                <w:color w:val="000000"/>
                <w:sz w:val="24"/>
              </w:rPr>
              <w:t>Aleck Mandivengerei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1C20" w:rsidP="00A851DA">
            <w:pPr>
              <w:rPr>
                <w:rFonts w:cs="Bliss-Regular"/>
                <w:color w:val="000000"/>
              </w:rPr>
            </w:pPr>
            <w:r>
              <w:rPr>
                <w:rFonts w:cs="Bliss-Regular"/>
                <w:color w:val="000000"/>
              </w:rPr>
              <w:t>27/07/2016</w:t>
            </w:r>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F2017">
      <w:pPr>
        <w:rPr>
          <w:rFonts w:cs="Times New Roman"/>
          <w:sz w:val="24"/>
          <w:szCs w:val="32"/>
        </w:rPr>
      </w:pPr>
    </w:p>
    <w:sectPr w:rsidR="00A851DA" w:rsidSect="00BF2017">
      <w:pgSz w:w="11906" w:h="16838"/>
      <w:pgMar w:top="900" w:right="1440" w:bottom="117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472" w:rsidRDefault="004E0472" w:rsidP="00CB4D0A">
      <w:pPr>
        <w:spacing w:after="0" w:line="240" w:lineRule="auto"/>
      </w:pPr>
      <w:r>
        <w:separator/>
      </w:r>
    </w:p>
  </w:endnote>
  <w:endnote w:type="continuationSeparator" w:id="0">
    <w:p w:rsidR="004E0472" w:rsidRDefault="004E04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472" w:rsidRDefault="004E0472" w:rsidP="00CB4D0A">
      <w:pPr>
        <w:spacing w:after="0" w:line="240" w:lineRule="auto"/>
      </w:pPr>
      <w:r>
        <w:separator/>
      </w:r>
    </w:p>
  </w:footnote>
  <w:footnote w:type="continuationSeparator" w:id="0">
    <w:p w:rsidR="004E0472" w:rsidRDefault="004E047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B38F3"/>
    <w:multiLevelType w:val="hybridMultilevel"/>
    <w:tmpl w:val="017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3C3563"/>
    <w:multiLevelType w:val="hybridMultilevel"/>
    <w:tmpl w:val="864EDAE0"/>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
    <w:nsid w:val="38931ABF"/>
    <w:multiLevelType w:val="hybridMultilevel"/>
    <w:tmpl w:val="7F3CB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E4B7DCD"/>
    <w:multiLevelType w:val="hybridMultilevel"/>
    <w:tmpl w:val="E62CD92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EBB4EDC"/>
    <w:multiLevelType w:val="hybridMultilevel"/>
    <w:tmpl w:val="48B2693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BB06B4A"/>
    <w:multiLevelType w:val="hybridMultilevel"/>
    <w:tmpl w:val="5FB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BB4592"/>
    <w:multiLevelType w:val="hybridMultilevel"/>
    <w:tmpl w:val="7BEA6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E936905"/>
    <w:multiLevelType w:val="hybridMultilevel"/>
    <w:tmpl w:val="7C60F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4B3631D"/>
    <w:multiLevelType w:val="hybridMultilevel"/>
    <w:tmpl w:val="205A8686"/>
    <w:lvl w:ilvl="0" w:tplc="17EE80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3"/>
  </w:num>
  <w:num w:numId="5">
    <w:abstractNumId w:val="4"/>
  </w:num>
  <w:num w:numId="6">
    <w:abstractNumId w:val="9"/>
  </w:num>
  <w:num w:numId="7">
    <w:abstractNumId w:val="8"/>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2035"/>
    <w:rsid w:val="001175EE"/>
    <w:rsid w:val="00157CF6"/>
    <w:rsid w:val="00182416"/>
    <w:rsid w:val="00187EB4"/>
    <w:rsid w:val="00190FA9"/>
    <w:rsid w:val="001F0481"/>
    <w:rsid w:val="00200C92"/>
    <w:rsid w:val="0020451E"/>
    <w:rsid w:val="00206B9D"/>
    <w:rsid w:val="0023259C"/>
    <w:rsid w:val="00264580"/>
    <w:rsid w:val="002B0BD7"/>
    <w:rsid w:val="002B573D"/>
    <w:rsid w:val="002C5CB2"/>
    <w:rsid w:val="002F779F"/>
    <w:rsid w:val="003121C2"/>
    <w:rsid w:val="00371885"/>
    <w:rsid w:val="003E2B87"/>
    <w:rsid w:val="00402786"/>
    <w:rsid w:val="00405895"/>
    <w:rsid w:val="004058DF"/>
    <w:rsid w:val="00443E6F"/>
    <w:rsid w:val="00460018"/>
    <w:rsid w:val="00486F1A"/>
    <w:rsid w:val="00490CB9"/>
    <w:rsid w:val="004A2CE2"/>
    <w:rsid w:val="004B114C"/>
    <w:rsid w:val="004E047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1C20"/>
    <w:rsid w:val="006823A7"/>
    <w:rsid w:val="00687EE8"/>
    <w:rsid w:val="0070347F"/>
    <w:rsid w:val="0070678E"/>
    <w:rsid w:val="00831C11"/>
    <w:rsid w:val="008A60B4"/>
    <w:rsid w:val="008B3C31"/>
    <w:rsid w:val="008B64FE"/>
    <w:rsid w:val="008C4B3A"/>
    <w:rsid w:val="008D55A2"/>
    <w:rsid w:val="00933838"/>
    <w:rsid w:val="00935BF7"/>
    <w:rsid w:val="0095442C"/>
    <w:rsid w:val="00983942"/>
    <w:rsid w:val="0098725F"/>
    <w:rsid w:val="009C37E0"/>
    <w:rsid w:val="009C3B75"/>
    <w:rsid w:val="009E41F4"/>
    <w:rsid w:val="00A13A98"/>
    <w:rsid w:val="00A14B66"/>
    <w:rsid w:val="00A65CF7"/>
    <w:rsid w:val="00A81AB4"/>
    <w:rsid w:val="00A851DA"/>
    <w:rsid w:val="00AC7D5B"/>
    <w:rsid w:val="00AE1481"/>
    <w:rsid w:val="00B0415E"/>
    <w:rsid w:val="00B04678"/>
    <w:rsid w:val="00BC46DF"/>
    <w:rsid w:val="00BD101E"/>
    <w:rsid w:val="00BF2017"/>
    <w:rsid w:val="00C03577"/>
    <w:rsid w:val="00C265E5"/>
    <w:rsid w:val="00C53029"/>
    <w:rsid w:val="00C65FEA"/>
    <w:rsid w:val="00C67117"/>
    <w:rsid w:val="00CA0AC2"/>
    <w:rsid w:val="00CB4D0A"/>
    <w:rsid w:val="00CC2FB3"/>
    <w:rsid w:val="00CC575A"/>
    <w:rsid w:val="00CF123B"/>
    <w:rsid w:val="00D039AC"/>
    <w:rsid w:val="00D427DE"/>
    <w:rsid w:val="00D5587D"/>
    <w:rsid w:val="00D707CC"/>
    <w:rsid w:val="00D73183"/>
    <w:rsid w:val="00D821FE"/>
    <w:rsid w:val="00D96108"/>
    <w:rsid w:val="00DB0793"/>
    <w:rsid w:val="00E00821"/>
    <w:rsid w:val="00E04DB4"/>
    <w:rsid w:val="00E1331A"/>
    <w:rsid w:val="00E30679"/>
    <w:rsid w:val="00E4597D"/>
    <w:rsid w:val="00E54832"/>
    <w:rsid w:val="00E56A90"/>
    <w:rsid w:val="00E641CC"/>
    <w:rsid w:val="00EA30AB"/>
    <w:rsid w:val="00EB3925"/>
    <w:rsid w:val="00F12A79"/>
    <w:rsid w:val="00F31B1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647F0-29E8-4EE2-90E5-47D75394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5</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Aleck Mandivengerei</cp:lastModifiedBy>
  <cp:revision>7</cp:revision>
  <dcterms:created xsi:type="dcterms:W3CDTF">2016-07-26T21:43:00Z</dcterms:created>
  <dcterms:modified xsi:type="dcterms:W3CDTF">2016-07-27T15:37:00Z</dcterms:modified>
</cp:coreProperties>
</file>