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BF3" w:rsidRDefault="00017BF3"/>
    <w:p w:rsidR="00017BF3" w:rsidRPr="00767AAC" w:rsidRDefault="00017BF3">
      <w:pPr>
        <w:rPr>
          <w:b/>
          <w:sz w:val="32"/>
          <w:szCs w:val="32"/>
          <w:u w:val="single"/>
        </w:rPr>
      </w:pPr>
      <w:r w:rsidRPr="00767AAC">
        <w:rPr>
          <w:b/>
          <w:sz w:val="32"/>
          <w:szCs w:val="32"/>
          <w:u w:val="single"/>
        </w:rPr>
        <w:t xml:space="preserve">Unit </w:t>
      </w:r>
      <w:r w:rsidR="00BA0BC5" w:rsidRPr="00767AAC">
        <w:rPr>
          <w:b/>
          <w:sz w:val="32"/>
          <w:szCs w:val="32"/>
          <w:u w:val="single"/>
        </w:rPr>
        <w:t>2</w:t>
      </w:r>
      <w:r w:rsidRPr="00767AAC">
        <w:rPr>
          <w:b/>
          <w:sz w:val="32"/>
          <w:szCs w:val="32"/>
          <w:u w:val="single"/>
        </w:rPr>
        <w:t xml:space="preserve"> – </w:t>
      </w:r>
      <w:r w:rsidR="00BA0BC5" w:rsidRPr="00767AAC">
        <w:rPr>
          <w:b/>
          <w:sz w:val="32"/>
          <w:szCs w:val="32"/>
          <w:u w:val="single"/>
        </w:rPr>
        <w:t>The Development and Organisation of Construction Projects</w:t>
      </w:r>
    </w:p>
    <w:p w:rsidR="00017BF3" w:rsidRDefault="00017BF3"/>
    <w:p w:rsidR="00017BF3" w:rsidRDefault="00017BF3" w:rsidP="00017BF3">
      <w:pPr>
        <w:pStyle w:val="ListParagraph"/>
        <w:numPr>
          <w:ilvl w:val="0"/>
          <w:numId w:val="1"/>
        </w:numPr>
      </w:pPr>
    </w:p>
    <w:p w:rsidR="00017BF3" w:rsidRPr="00017BF3" w:rsidRDefault="00017BF3" w:rsidP="00017BF3">
      <w:pPr>
        <w:pStyle w:val="ListParagraph"/>
        <w:numPr>
          <w:ilvl w:val="0"/>
          <w:numId w:val="2"/>
        </w:numPr>
        <w:rPr>
          <w:b/>
        </w:rPr>
      </w:pPr>
      <w:r w:rsidRPr="00017BF3">
        <w:rPr>
          <w:b/>
        </w:rPr>
        <w:t xml:space="preserve">What </w:t>
      </w:r>
      <w:r w:rsidR="00BA0BC5">
        <w:rPr>
          <w:b/>
        </w:rPr>
        <w:t>are the general causes of project cost and time overruns?</w:t>
      </w:r>
    </w:p>
    <w:p w:rsidR="00017BF3" w:rsidRDefault="00017BF3" w:rsidP="00017BF3">
      <w:pPr>
        <w:pStyle w:val="ListParagraph"/>
        <w:ind w:left="1440"/>
      </w:pPr>
    </w:p>
    <w:p w:rsidR="00017BF3" w:rsidRPr="00767AAC" w:rsidRDefault="00767AAC" w:rsidP="00767AAC">
      <w:pPr>
        <w:pStyle w:val="ListParagraph"/>
        <w:numPr>
          <w:ilvl w:val="0"/>
          <w:numId w:val="16"/>
        </w:numPr>
        <w:rPr>
          <w:color w:val="808080" w:themeColor="background1" w:themeShade="80"/>
        </w:rPr>
      </w:pPr>
      <w:bookmarkStart w:id="0" w:name="_GoBack"/>
      <w:bookmarkEnd w:id="0"/>
      <w:r w:rsidRPr="00767AAC">
        <w:rPr>
          <w:color w:val="808080" w:themeColor="background1" w:themeShade="80"/>
          <w:lang w:val="en-US"/>
        </w:rPr>
        <w:t>Errors in budgeting/estimating a project</w:t>
      </w:r>
      <w:r>
        <w:rPr>
          <w:color w:val="808080" w:themeColor="background1" w:themeShade="80"/>
          <w:lang w:val="en-US"/>
        </w:rPr>
        <w:t xml:space="preserve"> - </w:t>
      </w:r>
      <w:r w:rsidRPr="00767AAC">
        <w:rPr>
          <w:color w:val="808080" w:themeColor="background1" w:themeShade="80"/>
          <w:lang w:val="en-US"/>
        </w:rPr>
        <w:t>Plans and specifications-errors, omissions, vague drawings and scope in the plans and specifications</w:t>
      </w:r>
      <w:r>
        <w:rPr>
          <w:color w:val="808080" w:themeColor="background1" w:themeShade="80"/>
          <w:lang w:val="en-US"/>
        </w:rPr>
        <w:t>.</w:t>
      </w:r>
    </w:p>
    <w:p w:rsidR="00767AAC" w:rsidRPr="00767AAC" w:rsidRDefault="00767AAC" w:rsidP="00767AAC">
      <w:pPr>
        <w:pStyle w:val="ListParagraph"/>
        <w:numPr>
          <w:ilvl w:val="0"/>
          <w:numId w:val="16"/>
        </w:numPr>
        <w:rPr>
          <w:color w:val="808080" w:themeColor="background1" w:themeShade="80"/>
        </w:rPr>
      </w:pPr>
      <w:r w:rsidRPr="00767AAC">
        <w:rPr>
          <w:color w:val="808080" w:themeColor="background1" w:themeShade="80"/>
          <w:lang w:val="en-US"/>
        </w:rPr>
        <w:t>Costs required beyond the scope of work</w:t>
      </w:r>
      <w:r>
        <w:rPr>
          <w:color w:val="808080" w:themeColor="background1" w:themeShade="80"/>
          <w:lang w:val="en-US"/>
        </w:rPr>
        <w:t xml:space="preserve"> - </w:t>
      </w:r>
      <w:r w:rsidRPr="00767AAC">
        <w:rPr>
          <w:color w:val="808080" w:themeColor="background1" w:themeShade="80"/>
          <w:lang w:val="en-US"/>
        </w:rPr>
        <w:t>Requests by client clearly not within the scope of work</w:t>
      </w:r>
      <w:r>
        <w:rPr>
          <w:color w:val="808080" w:themeColor="background1" w:themeShade="80"/>
          <w:lang w:val="en-US"/>
        </w:rPr>
        <w:t>.</w:t>
      </w:r>
    </w:p>
    <w:p w:rsidR="00767AAC" w:rsidRPr="00767AAC" w:rsidRDefault="00767AAC" w:rsidP="00767AAC">
      <w:pPr>
        <w:pStyle w:val="ListParagraph"/>
        <w:numPr>
          <w:ilvl w:val="0"/>
          <w:numId w:val="16"/>
        </w:numPr>
        <w:rPr>
          <w:color w:val="808080" w:themeColor="background1" w:themeShade="80"/>
          <w:lang w:val="en-US"/>
        </w:rPr>
      </w:pPr>
      <w:r w:rsidRPr="00767AAC">
        <w:rPr>
          <w:color w:val="808080" w:themeColor="background1" w:themeShade="80"/>
          <w:lang w:val="en-US"/>
        </w:rPr>
        <w:t>Tools and equipment costs exceed project allocation</w:t>
      </w:r>
      <w:r>
        <w:rPr>
          <w:color w:val="808080" w:themeColor="background1" w:themeShade="80"/>
          <w:lang w:val="en-US"/>
        </w:rPr>
        <w:t xml:space="preserve"> - </w:t>
      </w:r>
      <w:r w:rsidRPr="00767AAC">
        <w:rPr>
          <w:color w:val="808080" w:themeColor="background1" w:themeShade="80"/>
          <w:lang w:val="en-US"/>
        </w:rPr>
        <w:t>Inefficient equipment scheduling</w:t>
      </w:r>
      <w:r>
        <w:rPr>
          <w:color w:val="808080" w:themeColor="background1" w:themeShade="80"/>
          <w:lang w:val="en-US"/>
        </w:rPr>
        <w:t>.</w:t>
      </w:r>
      <w:r w:rsidRPr="00767AAC">
        <w:rPr>
          <w:color w:val="808080" w:themeColor="background1" w:themeShade="80"/>
          <w:lang w:val="en-US"/>
        </w:rPr>
        <w:t xml:space="preserve"> </w:t>
      </w:r>
    </w:p>
    <w:p w:rsidR="00767AAC" w:rsidRPr="00767AAC" w:rsidRDefault="00767AAC" w:rsidP="00767AAC">
      <w:pPr>
        <w:pStyle w:val="ListParagraph"/>
        <w:numPr>
          <w:ilvl w:val="0"/>
          <w:numId w:val="16"/>
        </w:numPr>
        <w:rPr>
          <w:color w:val="808080" w:themeColor="background1" w:themeShade="80"/>
          <w:lang w:val="en-US"/>
        </w:rPr>
      </w:pPr>
      <w:r w:rsidRPr="00767AAC">
        <w:rPr>
          <w:color w:val="808080" w:themeColor="background1" w:themeShade="80"/>
          <w:lang w:val="en-US"/>
        </w:rPr>
        <w:t>Easily missed costly errors</w:t>
      </w:r>
      <w:r>
        <w:rPr>
          <w:color w:val="808080" w:themeColor="background1" w:themeShade="80"/>
          <w:lang w:val="en-US"/>
        </w:rPr>
        <w:t xml:space="preserve"> - </w:t>
      </w:r>
      <w:r w:rsidRPr="00767AAC">
        <w:rPr>
          <w:color w:val="808080" w:themeColor="background1" w:themeShade="80"/>
          <w:lang w:val="en-US"/>
        </w:rPr>
        <w:t>Invoices not checked</w:t>
      </w:r>
      <w:r>
        <w:rPr>
          <w:color w:val="808080" w:themeColor="background1" w:themeShade="80"/>
          <w:lang w:val="en-US"/>
        </w:rPr>
        <w:t xml:space="preserve">, </w:t>
      </w:r>
      <w:r w:rsidRPr="00767AAC">
        <w:rPr>
          <w:color w:val="808080" w:themeColor="background1" w:themeShade="80"/>
          <w:lang w:val="en-US"/>
        </w:rPr>
        <w:t>Accounting errors, Deliveries not checked</w:t>
      </w:r>
      <w:r>
        <w:rPr>
          <w:color w:val="808080" w:themeColor="background1" w:themeShade="80"/>
          <w:lang w:val="en-US"/>
        </w:rPr>
        <w:t>.</w:t>
      </w:r>
    </w:p>
    <w:p w:rsidR="00017BF3" w:rsidRDefault="00017BF3" w:rsidP="00017BF3">
      <w:pPr>
        <w:pStyle w:val="ListParagraph"/>
        <w:ind w:left="1440"/>
      </w:pPr>
    </w:p>
    <w:p w:rsidR="00017BF3" w:rsidRDefault="00BA0BC5" w:rsidP="00017BF3">
      <w:pPr>
        <w:pStyle w:val="ListParagraph"/>
        <w:numPr>
          <w:ilvl w:val="0"/>
          <w:numId w:val="2"/>
        </w:numPr>
        <w:tabs>
          <w:tab w:val="left" w:pos="1710"/>
        </w:tabs>
        <w:rPr>
          <w:b/>
        </w:rPr>
      </w:pPr>
      <w:r>
        <w:rPr>
          <w:b/>
        </w:rPr>
        <w:t>What are the main resources of project finance?</w:t>
      </w:r>
    </w:p>
    <w:p w:rsidR="00017BF3" w:rsidRDefault="00017BF3" w:rsidP="00017BF3">
      <w:pPr>
        <w:pStyle w:val="ListParagraph"/>
        <w:tabs>
          <w:tab w:val="left" w:pos="1710"/>
        </w:tabs>
        <w:ind w:left="1440"/>
        <w:rPr>
          <w:b/>
        </w:rPr>
      </w:pPr>
    </w:p>
    <w:p w:rsidR="00017BF3" w:rsidRDefault="00767AAC" w:rsidP="00767AAC">
      <w:pPr>
        <w:pStyle w:val="ListParagraph"/>
        <w:numPr>
          <w:ilvl w:val="0"/>
          <w:numId w:val="15"/>
        </w:numPr>
        <w:tabs>
          <w:tab w:val="left" w:pos="1710"/>
        </w:tabs>
        <w:rPr>
          <w:color w:val="808080" w:themeColor="background1" w:themeShade="80"/>
        </w:rPr>
      </w:pPr>
      <w:r>
        <w:rPr>
          <w:color w:val="808080" w:themeColor="background1" w:themeShade="80"/>
        </w:rPr>
        <w:t>Commercial Bank.</w:t>
      </w:r>
    </w:p>
    <w:p w:rsidR="00767AAC" w:rsidRPr="00767AAC" w:rsidRDefault="00767AAC" w:rsidP="00767AAC">
      <w:pPr>
        <w:pStyle w:val="ListParagraph"/>
        <w:numPr>
          <w:ilvl w:val="0"/>
          <w:numId w:val="15"/>
        </w:numPr>
        <w:tabs>
          <w:tab w:val="left" w:pos="1710"/>
        </w:tabs>
        <w:rPr>
          <w:color w:val="808080" w:themeColor="background1" w:themeShade="80"/>
        </w:rPr>
      </w:pPr>
      <w:r>
        <w:rPr>
          <w:color w:val="8B8D8E"/>
        </w:rPr>
        <w:t>Public Banks.</w:t>
      </w:r>
    </w:p>
    <w:p w:rsidR="00767AAC" w:rsidRPr="00767AAC" w:rsidRDefault="00767AAC" w:rsidP="00767AAC">
      <w:pPr>
        <w:pStyle w:val="ListParagraph"/>
        <w:numPr>
          <w:ilvl w:val="0"/>
          <w:numId w:val="15"/>
        </w:numPr>
        <w:tabs>
          <w:tab w:val="left" w:pos="1710"/>
        </w:tabs>
        <w:rPr>
          <w:color w:val="808080" w:themeColor="background1" w:themeShade="80"/>
        </w:rPr>
      </w:pPr>
      <w:r>
        <w:rPr>
          <w:color w:val="8B8D8E"/>
        </w:rPr>
        <w:t>Debenture or Bonds.</w:t>
      </w:r>
    </w:p>
    <w:p w:rsidR="00767AAC" w:rsidRPr="00767AAC" w:rsidRDefault="00767AAC" w:rsidP="00767AAC">
      <w:pPr>
        <w:pStyle w:val="ListParagraph"/>
        <w:numPr>
          <w:ilvl w:val="0"/>
          <w:numId w:val="15"/>
        </w:numPr>
        <w:tabs>
          <w:tab w:val="left" w:pos="1710"/>
        </w:tabs>
        <w:rPr>
          <w:color w:val="808080" w:themeColor="background1" w:themeShade="80"/>
        </w:rPr>
      </w:pPr>
      <w:r>
        <w:rPr>
          <w:color w:val="8B8D8E"/>
        </w:rPr>
        <w:t>Suppliers Credit.</w:t>
      </w:r>
    </w:p>
    <w:p w:rsidR="00017BF3" w:rsidRPr="00017BF3" w:rsidRDefault="00017BF3" w:rsidP="00017BF3">
      <w:pPr>
        <w:pStyle w:val="ListParagraph"/>
        <w:tabs>
          <w:tab w:val="left" w:pos="1710"/>
        </w:tabs>
        <w:ind w:left="1440"/>
        <w:rPr>
          <w:color w:val="8B8D8E"/>
        </w:rPr>
      </w:pPr>
    </w:p>
    <w:p w:rsidR="00017BF3" w:rsidRDefault="00BA0BC5" w:rsidP="00017BF3">
      <w:pPr>
        <w:pStyle w:val="ListParagraph"/>
        <w:numPr>
          <w:ilvl w:val="0"/>
          <w:numId w:val="2"/>
        </w:numPr>
        <w:tabs>
          <w:tab w:val="left" w:pos="1710"/>
        </w:tabs>
        <w:rPr>
          <w:b/>
        </w:rPr>
      </w:pPr>
      <w:r>
        <w:rPr>
          <w:b/>
        </w:rPr>
        <w:t>What processes are used in controlling phase?</w:t>
      </w:r>
    </w:p>
    <w:p w:rsidR="00767AAC" w:rsidRDefault="00767AAC" w:rsidP="00767AAC">
      <w:pPr>
        <w:pStyle w:val="ListParagraph"/>
        <w:tabs>
          <w:tab w:val="left" w:pos="1710"/>
        </w:tabs>
        <w:ind w:left="1440"/>
        <w:rPr>
          <w:b/>
        </w:rPr>
      </w:pPr>
    </w:p>
    <w:p w:rsidR="00225028" w:rsidRDefault="00767AAC" w:rsidP="00767AAC">
      <w:pPr>
        <w:pStyle w:val="ListParagraph"/>
        <w:numPr>
          <w:ilvl w:val="0"/>
          <w:numId w:val="11"/>
        </w:numPr>
        <w:tabs>
          <w:tab w:val="left" w:pos="1710"/>
        </w:tabs>
        <w:rPr>
          <w:color w:val="808080" w:themeColor="background1" w:themeShade="80"/>
        </w:rPr>
      </w:pPr>
      <w:r>
        <w:rPr>
          <w:color w:val="808080" w:themeColor="background1" w:themeShade="80"/>
        </w:rPr>
        <w:t>The overall scope change control.</w:t>
      </w:r>
    </w:p>
    <w:p w:rsidR="00767AAC" w:rsidRPr="00767AAC" w:rsidRDefault="00767AAC" w:rsidP="00767AAC">
      <w:pPr>
        <w:pStyle w:val="ListParagraph"/>
        <w:numPr>
          <w:ilvl w:val="0"/>
          <w:numId w:val="11"/>
        </w:numPr>
        <w:tabs>
          <w:tab w:val="left" w:pos="1710"/>
        </w:tabs>
        <w:rPr>
          <w:color w:val="808080" w:themeColor="background1" w:themeShade="80"/>
        </w:rPr>
      </w:pPr>
      <w:r>
        <w:rPr>
          <w:color w:val="808080" w:themeColor="background1" w:themeShade="80"/>
        </w:rPr>
        <w:t>Resources control.</w:t>
      </w:r>
    </w:p>
    <w:p w:rsidR="00767AAC" w:rsidRDefault="00767AAC" w:rsidP="00767AAC">
      <w:pPr>
        <w:pStyle w:val="ListParagraph"/>
        <w:numPr>
          <w:ilvl w:val="0"/>
          <w:numId w:val="11"/>
        </w:numPr>
        <w:tabs>
          <w:tab w:val="left" w:pos="1710"/>
        </w:tabs>
        <w:rPr>
          <w:color w:val="808080" w:themeColor="background1" w:themeShade="80"/>
        </w:rPr>
      </w:pPr>
      <w:r>
        <w:rPr>
          <w:color w:val="808080" w:themeColor="background1" w:themeShade="80"/>
        </w:rPr>
        <w:t>Schedule control.</w:t>
      </w:r>
    </w:p>
    <w:p w:rsidR="00767AAC" w:rsidRDefault="00767AAC" w:rsidP="00767AAC">
      <w:pPr>
        <w:pStyle w:val="ListParagraph"/>
        <w:numPr>
          <w:ilvl w:val="0"/>
          <w:numId w:val="11"/>
        </w:numPr>
        <w:tabs>
          <w:tab w:val="left" w:pos="1710"/>
        </w:tabs>
        <w:rPr>
          <w:color w:val="808080" w:themeColor="background1" w:themeShade="80"/>
        </w:rPr>
      </w:pPr>
      <w:r>
        <w:rPr>
          <w:color w:val="808080" w:themeColor="background1" w:themeShade="80"/>
        </w:rPr>
        <w:t>Cost control.</w:t>
      </w:r>
    </w:p>
    <w:p w:rsidR="00767AAC" w:rsidRDefault="00767AAC" w:rsidP="00767AAC">
      <w:pPr>
        <w:pStyle w:val="ListParagraph"/>
        <w:numPr>
          <w:ilvl w:val="0"/>
          <w:numId w:val="11"/>
        </w:numPr>
        <w:tabs>
          <w:tab w:val="left" w:pos="1710"/>
        </w:tabs>
        <w:rPr>
          <w:color w:val="808080" w:themeColor="background1" w:themeShade="80"/>
        </w:rPr>
      </w:pPr>
      <w:r>
        <w:rPr>
          <w:color w:val="808080" w:themeColor="background1" w:themeShade="80"/>
        </w:rPr>
        <w:t>Quality Control.</w:t>
      </w:r>
    </w:p>
    <w:p w:rsidR="00767AAC" w:rsidRDefault="00767AAC" w:rsidP="00767AAC">
      <w:pPr>
        <w:pStyle w:val="ListParagraph"/>
        <w:numPr>
          <w:ilvl w:val="0"/>
          <w:numId w:val="11"/>
        </w:numPr>
        <w:tabs>
          <w:tab w:val="left" w:pos="1710"/>
        </w:tabs>
        <w:rPr>
          <w:color w:val="808080" w:themeColor="background1" w:themeShade="80"/>
        </w:rPr>
      </w:pPr>
      <w:r>
        <w:rPr>
          <w:color w:val="808080" w:themeColor="background1" w:themeShade="80"/>
        </w:rPr>
        <w:t>Risk control.</w:t>
      </w:r>
    </w:p>
    <w:p w:rsidR="00767AAC" w:rsidRDefault="00767AAC" w:rsidP="00767AAC">
      <w:pPr>
        <w:pStyle w:val="ListParagraph"/>
        <w:numPr>
          <w:ilvl w:val="0"/>
          <w:numId w:val="11"/>
        </w:numPr>
        <w:tabs>
          <w:tab w:val="left" w:pos="1710"/>
        </w:tabs>
        <w:rPr>
          <w:color w:val="808080" w:themeColor="background1" w:themeShade="80"/>
        </w:rPr>
      </w:pPr>
      <w:r>
        <w:rPr>
          <w:color w:val="808080" w:themeColor="background1" w:themeShade="80"/>
        </w:rPr>
        <w:t>Performance reporting.</w:t>
      </w:r>
    </w:p>
    <w:p w:rsidR="00767AAC" w:rsidRDefault="00767AAC" w:rsidP="00767AAC">
      <w:pPr>
        <w:pStyle w:val="ListParagraph"/>
        <w:numPr>
          <w:ilvl w:val="0"/>
          <w:numId w:val="11"/>
        </w:numPr>
        <w:tabs>
          <w:tab w:val="left" w:pos="1710"/>
        </w:tabs>
        <w:rPr>
          <w:color w:val="808080" w:themeColor="background1" w:themeShade="80"/>
        </w:rPr>
      </w:pPr>
      <w:r>
        <w:rPr>
          <w:color w:val="808080" w:themeColor="background1" w:themeShade="80"/>
        </w:rPr>
        <w:t>Contract administration.</w:t>
      </w:r>
    </w:p>
    <w:p w:rsidR="00767AAC" w:rsidRDefault="00767AAC" w:rsidP="00767AAC">
      <w:pPr>
        <w:pStyle w:val="ListParagraph"/>
        <w:tabs>
          <w:tab w:val="left" w:pos="1710"/>
        </w:tabs>
        <w:ind w:left="1440"/>
        <w:rPr>
          <w:b/>
        </w:rPr>
      </w:pPr>
    </w:p>
    <w:p w:rsidR="00FB7680" w:rsidRDefault="00BA0BC5" w:rsidP="00017BF3">
      <w:pPr>
        <w:pStyle w:val="ListParagraph"/>
        <w:numPr>
          <w:ilvl w:val="0"/>
          <w:numId w:val="2"/>
        </w:numPr>
        <w:tabs>
          <w:tab w:val="left" w:pos="1710"/>
        </w:tabs>
        <w:rPr>
          <w:b/>
        </w:rPr>
      </w:pPr>
      <w:r>
        <w:rPr>
          <w:b/>
        </w:rPr>
        <w:t>What are the task</w:t>
      </w:r>
      <w:r w:rsidR="00767AAC">
        <w:rPr>
          <w:b/>
        </w:rPr>
        <w:t>s</w:t>
      </w:r>
      <w:r>
        <w:rPr>
          <w:b/>
        </w:rPr>
        <w:t xml:space="preserve"> undertaken in ‘project close-up phase?’</w:t>
      </w:r>
    </w:p>
    <w:p w:rsidR="00767AAC" w:rsidRDefault="00767AAC" w:rsidP="00767AAC">
      <w:pPr>
        <w:pStyle w:val="ListParagraph"/>
        <w:tabs>
          <w:tab w:val="left" w:pos="1710"/>
        </w:tabs>
        <w:ind w:left="2160"/>
        <w:rPr>
          <w:color w:val="7F7F7F" w:themeColor="text1" w:themeTint="80"/>
        </w:rPr>
      </w:pPr>
    </w:p>
    <w:p w:rsidR="00225028" w:rsidRPr="00767AAC" w:rsidRDefault="00767AAC" w:rsidP="00767AAC">
      <w:pPr>
        <w:pStyle w:val="ListParagraph"/>
        <w:numPr>
          <w:ilvl w:val="0"/>
          <w:numId w:val="12"/>
        </w:numPr>
        <w:tabs>
          <w:tab w:val="left" w:pos="1710"/>
        </w:tabs>
        <w:rPr>
          <w:color w:val="7F7F7F" w:themeColor="text1" w:themeTint="80"/>
        </w:rPr>
      </w:pPr>
      <w:r>
        <w:rPr>
          <w:color w:val="808080" w:themeColor="background1" w:themeShade="80"/>
        </w:rPr>
        <w:t>Administrative close.</w:t>
      </w:r>
    </w:p>
    <w:p w:rsidR="00767AAC" w:rsidRDefault="00767AAC" w:rsidP="00767AAC">
      <w:pPr>
        <w:pStyle w:val="ListParagraph"/>
        <w:numPr>
          <w:ilvl w:val="0"/>
          <w:numId w:val="12"/>
        </w:numPr>
        <w:tabs>
          <w:tab w:val="left" w:pos="1710"/>
        </w:tabs>
        <w:rPr>
          <w:color w:val="7F7F7F" w:themeColor="text1" w:themeTint="80"/>
        </w:rPr>
      </w:pPr>
      <w:r>
        <w:rPr>
          <w:color w:val="7F7F7F" w:themeColor="text1" w:themeTint="80"/>
        </w:rPr>
        <w:t>Contract Close-out.</w:t>
      </w:r>
    </w:p>
    <w:p w:rsidR="00767AAC" w:rsidRDefault="00767AAC" w:rsidP="00767AAC">
      <w:pPr>
        <w:pStyle w:val="ListParagraph"/>
        <w:numPr>
          <w:ilvl w:val="0"/>
          <w:numId w:val="12"/>
        </w:numPr>
        <w:tabs>
          <w:tab w:val="left" w:pos="1710"/>
        </w:tabs>
        <w:rPr>
          <w:color w:val="7F7F7F" w:themeColor="text1" w:themeTint="80"/>
        </w:rPr>
      </w:pPr>
      <w:r>
        <w:rPr>
          <w:color w:val="7F7F7F" w:themeColor="text1" w:themeTint="80"/>
        </w:rPr>
        <w:t>Lessons learned.</w:t>
      </w:r>
    </w:p>
    <w:p w:rsidR="00767AAC" w:rsidRDefault="00767AAC" w:rsidP="00767AAC">
      <w:pPr>
        <w:pStyle w:val="ListParagraph"/>
        <w:tabs>
          <w:tab w:val="left" w:pos="1710"/>
        </w:tabs>
        <w:ind w:left="2160"/>
        <w:rPr>
          <w:color w:val="7F7F7F" w:themeColor="text1" w:themeTint="80"/>
        </w:rPr>
      </w:pPr>
    </w:p>
    <w:p w:rsidR="00767AAC" w:rsidRDefault="00767AAC" w:rsidP="00767AAC">
      <w:pPr>
        <w:pStyle w:val="ListParagraph"/>
        <w:tabs>
          <w:tab w:val="left" w:pos="1710"/>
        </w:tabs>
        <w:ind w:left="2160"/>
        <w:rPr>
          <w:color w:val="7F7F7F" w:themeColor="text1" w:themeTint="80"/>
        </w:rPr>
      </w:pPr>
    </w:p>
    <w:p w:rsidR="00767AAC" w:rsidRDefault="00767AAC" w:rsidP="00767AAC">
      <w:pPr>
        <w:pStyle w:val="ListParagraph"/>
        <w:tabs>
          <w:tab w:val="left" w:pos="1710"/>
        </w:tabs>
        <w:ind w:left="2160"/>
        <w:rPr>
          <w:color w:val="7F7F7F" w:themeColor="text1" w:themeTint="80"/>
        </w:rPr>
      </w:pPr>
    </w:p>
    <w:p w:rsidR="00767AAC" w:rsidRPr="00767AAC" w:rsidRDefault="00767AAC" w:rsidP="00767AAC">
      <w:pPr>
        <w:pStyle w:val="ListParagraph"/>
        <w:tabs>
          <w:tab w:val="left" w:pos="1710"/>
        </w:tabs>
        <w:ind w:left="2160"/>
        <w:rPr>
          <w:color w:val="7F7F7F" w:themeColor="text1" w:themeTint="80"/>
        </w:rPr>
      </w:pPr>
    </w:p>
    <w:p w:rsidR="00767AAC" w:rsidRDefault="00BA0BC5" w:rsidP="00767AAC">
      <w:pPr>
        <w:pStyle w:val="ListParagraph"/>
        <w:numPr>
          <w:ilvl w:val="0"/>
          <w:numId w:val="2"/>
        </w:numPr>
        <w:tabs>
          <w:tab w:val="left" w:pos="1710"/>
        </w:tabs>
        <w:rPr>
          <w:b/>
        </w:rPr>
      </w:pPr>
      <w:r>
        <w:rPr>
          <w:b/>
        </w:rPr>
        <w:t>What is Feasibility Study? And what areas does it cover?</w:t>
      </w:r>
    </w:p>
    <w:p w:rsidR="00767AAC" w:rsidRPr="00767AAC" w:rsidRDefault="00767AAC" w:rsidP="00767AAC">
      <w:pPr>
        <w:pStyle w:val="ListParagraph"/>
        <w:tabs>
          <w:tab w:val="left" w:pos="1710"/>
        </w:tabs>
        <w:ind w:left="1440"/>
        <w:rPr>
          <w:b/>
        </w:rPr>
      </w:pPr>
    </w:p>
    <w:p w:rsidR="00767AAC" w:rsidRPr="00767AAC" w:rsidRDefault="00767AAC" w:rsidP="00767AAC">
      <w:pPr>
        <w:pStyle w:val="ListParagraph"/>
        <w:numPr>
          <w:ilvl w:val="0"/>
          <w:numId w:val="12"/>
        </w:numPr>
        <w:tabs>
          <w:tab w:val="left" w:pos="1710"/>
        </w:tabs>
        <w:rPr>
          <w:color w:val="7F7F7F" w:themeColor="text1" w:themeTint="80"/>
        </w:rPr>
      </w:pPr>
      <w:r w:rsidRPr="00767AAC">
        <w:rPr>
          <w:color w:val="7F7F7F" w:themeColor="text1" w:themeTint="80"/>
          <w:lang w:val="en"/>
        </w:rPr>
        <w:t>Feasibility study is an assessment of the practicality of a proposed project. A feasibility study aims to objectively and rationally uncover the strengths and weaknesses of an existing business or proposed venture, opportunities and threats present in the environment, the resources required to carry through, and ultimately the prospects for success. In its simplest terms, the two criteria to judge feasibility are cost required and value to be attained.</w:t>
      </w:r>
    </w:p>
    <w:p w:rsidR="00767AAC" w:rsidRPr="00767AAC" w:rsidRDefault="00767AAC" w:rsidP="00767AAC">
      <w:pPr>
        <w:pStyle w:val="ListParagraph"/>
        <w:tabs>
          <w:tab w:val="left" w:pos="1710"/>
        </w:tabs>
        <w:ind w:left="2160"/>
        <w:rPr>
          <w:color w:val="7F7F7F" w:themeColor="text1" w:themeTint="80"/>
        </w:rPr>
      </w:pPr>
    </w:p>
    <w:p w:rsidR="00BA0BC5" w:rsidRPr="00BA0BC5" w:rsidRDefault="00BA0BC5" w:rsidP="00BA0BC5">
      <w:pPr>
        <w:pStyle w:val="ListParagraph"/>
        <w:numPr>
          <w:ilvl w:val="0"/>
          <w:numId w:val="2"/>
        </w:numPr>
        <w:tabs>
          <w:tab w:val="left" w:pos="1710"/>
        </w:tabs>
        <w:rPr>
          <w:b/>
        </w:rPr>
      </w:pPr>
      <w:r>
        <w:rPr>
          <w:b/>
        </w:rPr>
        <w:t>What items are included in ‘Project completion Report?’</w:t>
      </w:r>
    </w:p>
    <w:p w:rsidR="00767AAC" w:rsidRDefault="00767AAC" w:rsidP="00767AAC">
      <w:pPr>
        <w:pStyle w:val="ListParagraph"/>
        <w:tabs>
          <w:tab w:val="left" w:pos="1710"/>
        </w:tabs>
        <w:ind w:left="1440"/>
        <w:rPr>
          <w:b/>
        </w:rPr>
      </w:pPr>
    </w:p>
    <w:p w:rsidR="00767AAC" w:rsidRDefault="00767AAC" w:rsidP="00767AAC">
      <w:pPr>
        <w:pStyle w:val="ListParagraph"/>
        <w:numPr>
          <w:ilvl w:val="0"/>
          <w:numId w:val="14"/>
        </w:numPr>
        <w:tabs>
          <w:tab w:val="left" w:pos="1710"/>
        </w:tabs>
        <w:rPr>
          <w:color w:val="808080" w:themeColor="background1" w:themeShade="80"/>
        </w:rPr>
      </w:pPr>
      <w:r w:rsidRPr="00767AAC">
        <w:rPr>
          <w:color w:val="808080" w:themeColor="background1" w:themeShade="80"/>
        </w:rPr>
        <w:t>The scope of works</w:t>
      </w:r>
      <w:r>
        <w:rPr>
          <w:color w:val="808080" w:themeColor="background1" w:themeShade="80"/>
        </w:rPr>
        <w:t>.</w:t>
      </w:r>
    </w:p>
    <w:p w:rsidR="00767AAC" w:rsidRDefault="00767AAC" w:rsidP="00767AAC">
      <w:pPr>
        <w:pStyle w:val="ListParagraph"/>
        <w:numPr>
          <w:ilvl w:val="0"/>
          <w:numId w:val="14"/>
        </w:numPr>
        <w:tabs>
          <w:tab w:val="left" w:pos="1710"/>
        </w:tabs>
        <w:rPr>
          <w:color w:val="808080" w:themeColor="background1" w:themeShade="80"/>
        </w:rPr>
      </w:pPr>
      <w:r>
        <w:rPr>
          <w:color w:val="808080" w:themeColor="background1" w:themeShade="80"/>
        </w:rPr>
        <w:t>The schedules used to complete works.</w:t>
      </w:r>
    </w:p>
    <w:p w:rsidR="00767AAC" w:rsidRDefault="00767AAC" w:rsidP="00767AAC">
      <w:pPr>
        <w:pStyle w:val="ListParagraph"/>
        <w:numPr>
          <w:ilvl w:val="0"/>
          <w:numId w:val="14"/>
        </w:numPr>
        <w:tabs>
          <w:tab w:val="left" w:pos="1710"/>
        </w:tabs>
        <w:rPr>
          <w:color w:val="808080" w:themeColor="background1" w:themeShade="80"/>
        </w:rPr>
      </w:pPr>
      <w:r>
        <w:rPr>
          <w:color w:val="808080" w:themeColor="background1" w:themeShade="80"/>
        </w:rPr>
        <w:t>Important events that have transpired.</w:t>
      </w:r>
    </w:p>
    <w:p w:rsidR="00767AAC" w:rsidRDefault="00767AAC" w:rsidP="00767AAC">
      <w:pPr>
        <w:pStyle w:val="ListParagraph"/>
        <w:numPr>
          <w:ilvl w:val="0"/>
          <w:numId w:val="14"/>
        </w:numPr>
        <w:tabs>
          <w:tab w:val="left" w:pos="1710"/>
        </w:tabs>
        <w:rPr>
          <w:color w:val="808080" w:themeColor="background1" w:themeShade="80"/>
        </w:rPr>
      </w:pPr>
      <w:r>
        <w:rPr>
          <w:color w:val="808080" w:themeColor="background1" w:themeShade="80"/>
        </w:rPr>
        <w:t>The contract executed.</w:t>
      </w:r>
    </w:p>
    <w:p w:rsidR="00767AAC" w:rsidRDefault="00767AAC" w:rsidP="00767AAC">
      <w:pPr>
        <w:pStyle w:val="ListParagraph"/>
        <w:numPr>
          <w:ilvl w:val="0"/>
          <w:numId w:val="14"/>
        </w:numPr>
        <w:tabs>
          <w:tab w:val="left" w:pos="1710"/>
        </w:tabs>
        <w:rPr>
          <w:color w:val="808080" w:themeColor="background1" w:themeShade="80"/>
        </w:rPr>
      </w:pPr>
      <w:r>
        <w:rPr>
          <w:color w:val="808080" w:themeColor="background1" w:themeShade="80"/>
        </w:rPr>
        <w:t>The contact details of materials and equipment suppliers.</w:t>
      </w:r>
    </w:p>
    <w:p w:rsidR="00767AAC" w:rsidRDefault="00767AAC" w:rsidP="00767AAC">
      <w:pPr>
        <w:pStyle w:val="ListParagraph"/>
        <w:numPr>
          <w:ilvl w:val="0"/>
          <w:numId w:val="14"/>
        </w:numPr>
        <w:tabs>
          <w:tab w:val="left" w:pos="1710"/>
        </w:tabs>
        <w:rPr>
          <w:color w:val="808080" w:themeColor="background1" w:themeShade="80"/>
        </w:rPr>
      </w:pPr>
      <w:r>
        <w:rPr>
          <w:color w:val="808080" w:themeColor="background1" w:themeShade="80"/>
        </w:rPr>
        <w:t>The maintenance manual.</w:t>
      </w:r>
    </w:p>
    <w:p w:rsidR="00767AAC" w:rsidRDefault="00767AAC" w:rsidP="00767AAC">
      <w:pPr>
        <w:pStyle w:val="ListParagraph"/>
        <w:numPr>
          <w:ilvl w:val="0"/>
          <w:numId w:val="14"/>
        </w:numPr>
        <w:tabs>
          <w:tab w:val="left" w:pos="1710"/>
        </w:tabs>
        <w:rPr>
          <w:color w:val="808080" w:themeColor="background1" w:themeShade="80"/>
        </w:rPr>
      </w:pPr>
      <w:r>
        <w:rPr>
          <w:color w:val="808080" w:themeColor="background1" w:themeShade="80"/>
        </w:rPr>
        <w:t>The cost of the project.</w:t>
      </w:r>
    </w:p>
    <w:p w:rsidR="00767AAC" w:rsidRDefault="00767AAC" w:rsidP="00767AAC">
      <w:pPr>
        <w:pStyle w:val="ListParagraph"/>
        <w:numPr>
          <w:ilvl w:val="0"/>
          <w:numId w:val="14"/>
        </w:numPr>
        <w:tabs>
          <w:tab w:val="left" w:pos="1710"/>
        </w:tabs>
        <w:rPr>
          <w:color w:val="808080" w:themeColor="background1" w:themeShade="80"/>
        </w:rPr>
      </w:pPr>
      <w:r>
        <w:rPr>
          <w:color w:val="808080" w:themeColor="background1" w:themeShade="80"/>
        </w:rPr>
        <w:t>Problems during construction.</w:t>
      </w:r>
    </w:p>
    <w:p w:rsidR="00767AAC" w:rsidRDefault="00767AAC" w:rsidP="00767AAC">
      <w:pPr>
        <w:pStyle w:val="ListParagraph"/>
        <w:numPr>
          <w:ilvl w:val="0"/>
          <w:numId w:val="14"/>
        </w:numPr>
        <w:tabs>
          <w:tab w:val="left" w:pos="1710"/>
        </w:tabs>
        <w:rPr>
          <w:color w:val="808080" w:themeColor="background1" w:themeShade="80"/>
        </w:rPr>
      </w:pPr>
      <w:r>
        <w:rPr>
          <w:color w:val="808080" w:themeColor="background1" w:themeShade="80"/>
        </w:rPr>
        <w:t>Any lessons learned.</w:t>
      </w:r>
    </w:p>
    <w:p w:rsidR="00767AAC" w:rsidRPr="00767AAC" w:rsidRDefault="00767AAC" w:rsidP="00767AAC">
      <w:pPr>
        <w:pStyle w:val="ListParagraph"/>
        <w:numPr>
          <w:ilvl w:val="0"/>
          <w:numId w:val="14"/>
        </w:numPr>
        <w:tabs>
          <w:tab w:val="left" w:pos="1710"/>
        </w:tabs>
        <w:rPr>
          <w:color w:val="808080" w:themeColor="background1" w:themeShade="80"/>
        </w:rPr>
      </w:pPr>
      <w:r>
        <w:rPr>
          <w:color w:val="808080" w:themeColor="background1" w:themeShade="80"/>
        </w:rPr>
        <w:t>Minor defects detected at the time of Hand Over.</w:t>
      </w:r>
    </w:p>
    <w:p w:rsidR="00BA0BC5" w:rsidRPr="00BA0BC5" w:rsidRDefault="00BA0BC5" w:rsidP="00BA0BC5">
      <w:pPr>
        <w:tabs>
          <w:tab w:val="left" w:pos="1710"/>
        </w:tabs>
        <w:rPr>
          <w:color w:val="808080" w:themeColor="background1" w:themeShade="80"/>
        </w:rPr>
      </w:pPr>
    </w:p>
    <w:p w:rsidR="00486816" w:rsidRDefault="00486816" w:rsidP="00486816">
      <w:pPr>
        <w:tabs>
          <w:tab w:val="left" w:pos="1710"/>
        </w:tabs>
        <w:rPr>
          <w:color w:val="808080" w:themeColor="background1" w:themeShade="80"/>
        </w:rPr>
      </w:pPr>
    </w:p>
    <w:p w:rsidR="00486816" w:rsidRDefault="00486816" w:rsidP="00486816">
      <w:pPr>
        <w:pStyle w:val="ListParagraph"/>
        <w:numPr>
          <w:ilvl w:val="0"/>
          <w:numId w:val="1"/>
        </w:numPr>
        <w:tabs>
          <w:tab w:val="left" w:pos="1710"/>
        </w:tabs>
      </w:pPr>
    </w:p>
    <w:p w:rsidR="00486816" w:rsidRPr="00767AAC" w:rsidRDefault="00BA0BC5" w:rsidP="00486816">
      <w:pPr>
        <w:pStyle w:val="ListParagraph"/>
        <w:tabs>
          <w:tab w:val="left" w:pos="1710"/>
        </w:tabs>
        <w:rPr>
          <w:b/>
        </w:rPr>
      </w:pPr>
      <w:r>
        <w:rPr>
          <w:b/>
        </w:rPr>
        <w:t>What is a project? Describe different processes undertaken throughout the development of a construction project.</w:t>
      </w:r>
    </w:p>
    <w:p w:rsidR="00767AAC" w:rsidRDefault="00767AAC" w:rsidP="00767AAC">
      <w:pPr>
        <w:tabs>
          <w:tab w:val="left" w:pos="1710"/>
        </w:tabs>
        <w:ind w:left="720"/>
        <w:rPr>
          <w:b/>
          <w:color w:val="808080" w:themeColor="background1" w:themeShade="80"/>
        </w:rPr>
      </w:pPr>
      <w:r w:rsidRPr="00767AAC">
        <w:rPr>
          <w:b/>
          <w:color w:val="808080" w:themeColor="background1" w:themeShade="80"/>
        </w:rPr>
        <w:t>Construction projects are an expensive and time bound undertaking with certain fixed performance goals, which are needed to be achieved.</w:t>
      </w:r>
    </w:p>
    <w:p w:rsidR="00767AAC" w:rsidRPr="00767AAC" w:rsidRDefault="00767AAC" w:rsidP="00767AAC">
      <w:pPr>
        <w:tabs>
          <w:tab w:val="left" w:pos="1710"/>
        </w:tabs>
        <w:ind w:left="720"/>
        <w:rPr>
          <w:b/>
          <w:color w:val="808080" w:themeColor="background1" w:themeShade="80"/>
        </w:rPr>
      </w:pPr>
      <w:r>
        <w:rPr>
          <w:b/>
          <w:color w:val="808080" w:themeColor="background1" w:themeShade="80"/>
        </w:rPr>
        <w:t>The different processes undertaken throughout the development of a construction project are as follows:</w:t>
      </w:r>
    </w:p>
    <w:p w:rsidR="00767AAC" w:rsidRPr="00767AAC" w:rsidRDefault="00767AAC" w:rsidP="00767AAC">
      <w:pPr>
        <w:tabs>
          <w:tab w:val="left" w:pos="1710"/>
        </w:tabs>
        <w:ind w:left="720"/>
        <w:rPr>
          <w:b/>
          <w:color w:val="808080" w:themeColor="background1" w:themeShade="80"/>
          <w:u w:val="single"/>
          <w:lang w:val="en"/>
        </w:rPr>
      </w:pPr>
      <w:r w:rsidRPr="00767AAC">
        <w:rPr>
          <w:b/>
          <w:color w:val="808080" w:themeColor="background1" w:themeShade="80"/>
          <w:u w:val="single"/>
        </w:rPr>
        <w:t>Organisation</w:t>
      </w:r>
      <w:r w:rsidRPr="00767AAC">
        <w:rPr>
          <w:b/>
          <w:color w:val="808080" w:themeColor="background1" w:themeShade="80"/>
          <w:u w:val="single"/>
          <w:lang w:val="en"/>
        </w:rPr>
        <w:t>/Initiation</w:t>
      </w:r>
    </w:p>
    <w:p w:rsidR="00767AAC" w:rsidRDefault="00767AAC" w:rsidP="00767AAC">
      <w:pPr>
        <w:tabs>
          <w:tab w:val="left" w:pos="1710"/>
        </w:tabs>
        <w:ind w:left="720"/>
        <w:rPr>
          <w:color w:val="808080" w:themeColor="background1" w:themeShade="80"/>
          <w:lang w:val="en"/>
        </w:rPr>
      </w:pPr>
      <w:r w:rsidRPr="00767AAC">
        <w:rPr>
          <w:color w:val="808080" w:themeColor="background1" w:themeShade="80"/>
          <w:lang w:val="en"/>
        </w:rPr>
        <w:t>In the modern industrialized world, construction usually involves the translation of designs into reality. A formal design team may be assembled to plan the physical proceedings, and to integrate those proceedings with the other parts.</w:t>
      </w:r>
    </w:p>
    <w:p w:rsidR="00767AAC" w:rsidRPr="00767AAC" w:rsidRDefault="00767AAC" w:rsidP="00767AAC">
      <w:pPr>
        <w:tabs>
          <w:tab w:val="left" w:pos="1710"/>
        </w:tabs>
        <w:ind w:left="720"/>
        <w:rPr>
          <w:b/>
          <w:color w:val="808080" w:themeColor="background1" w:themeShade="80"/>
          <w:u w:val="single"/>
          <w:lang w:val="en"/>
        </w:rPr>
      </w:pPr>
      <w:r w:rsidRPr="00767AAC">
        <w:rPr>
          <w:b/>
          <w:color w:val="808080" w:themeColor="background1" w:themeShade="80"/>
          <w:u w:val="single"/>
          <w:lang w:val="en"/>
        </w:rPr>
        <w:t>Planning and Design</w:t>
      </w:r>
    </w:p>
    <w:p w:rsidR="00767AAC" w:rsidRDefault="00767AAC" w:rsidP="00767AAC">
      <w:pPr>
        <w:tabs>
          <w:tab w:val="left" w:pos="1710"/>
        </w:tabs>
        <w:ind w:left="720"/>
        <w:rPr>
          <w:color w:val="808080" w:themeColor="background1" w:themeShade="80"/>
          <w:lang w:val="en"/>
        </w:rPr>
      </w:pPr>
      <w:r w:rsidRPr="00767AAC">
        <w:rPr>
          <w:color w:val="808080" w:themeColor="background1" w:themeShade="80"/>
          <w:lang w:val="en"/>
        </w:rPr>
        <w:lastRenderedPageBreak/>
        <w:t>The design usually consists of drawings and specifications.</w:t>
      </w:r>
      <w:r>
        <w:rPr>
          <w:color w:val="808080" w:themeColor="background1" w:themeShade="80"/>
          <w:lang w:val="en"/>
        </w:rPr>
        <w:t xml:space="preserve"> </w:t>
      </w:r>
      <w:r w:rsidRPr="00767AAC">
        <w:rPr>
          <w:color w:val="808080" w:themeColor="background1" w:themeShade="80"/>
          <w:lang w:val="en"/>
        </w:rPr>
        <w:t>Under this system, once the design is completed by the design team, a number of construction companies or construction management companies may then be asked to make a bid for the work, either based directly on the design, or on the basis of drawings and a bill of quantities provided by a quantity surveyor. Following</w:t>
      </w:r>
      <w:r>
        <w:rPr>
          <w:color w:val="808080" w:themeColor="background1" w:themeShade="80"/>
          <w:lang w:val="en"/>
        </w:rPr>
        <w:t xml:space="preserve"> the</w:t>
      </w:r>
      <w:r w:rsidRPr="00767AAC">
        <w:rPr>
          <w:color w:val="808080" w:themeColor="background1" w:themeShade="80"/>
          <w:lang w:val="en"/>
        </w:rPr>
        <w:t xml:space="preserve"> evaluation of bids, the owner typically awards a contract to the most cost efficient bidder</w:t>
      </w:r>
      <w:r>
        <w:rPr>
          <w:color w:val="808080" w:themeColor="background1" w:themeShade="80"/>
          <w:lang w:val="en"/>
        </w:rPr>
        <w:t>.</w:t>
      </w:r>
    </w:p>
    <w:p w:rsidR="00767AAC" w:rsidRDefault="00767AAC" w:rsidP="00767AAC">
      <w:pPr>
        <w:tabs>
          <w:tab w:val="left" w:pos="1710"/>
        </w:tabs>
        <w:ind w:left="720"/>
        <w:rPr>
          <w:b/>
          <w:color w:val="808080" w:themeColor="background1" w:themeShade="80"/>
          <w:u w:val="single"/>
          <w:lang w:val="en"/>
        </w:rPr>
      </w:pPr>
      <w:r w:rsidRPr="00767AAC">
        <w:rPr>
          <w:b/>
          <w:color w:val="808080" w:themeColor="background1" w:themeShade="80"/>
          <w:u w:val="single"/>
          <w:lang w:val="en"/>
        </w:rPr>
        <w:t>Execution and Control</w:t>
      </w:r>
    </w:p>
    <w:p w:rsidR="00767AAC" w:rsidRDefault="00767AAC" w:rsidP="00767AAC">
      <w:pPr>
        <w:tabs>
          <w:tab w:val="left" w:pos="1710"/>
        </w:tabs>
        <w:ind w:left="720"/>
        <w:rPr>
          <w:color w:val="808080" w:themeColor="background1" w:themeShade="80"/>
          <w:lang w:val="en"/>
        </w:rPr>
      </w:pPr>
      <w:r>
        <w:rPr>
          <w:color w:val="808080" w:themeColor="background1" w:themeShade="80"/>
          <w:lang w:val="en"/>
        </w:rPr>
        <w:t>On reaching this phase, the site managers/supervisors organise and co-ordinate all resources (human beings, materials and equipment) to complete the construction of the facility.</w:t>
      </w:r>
    </w:p>
    <w:p w:rsidR="00767AAC" w:rsidRDefault="00767AAC" w:rsidP="00767AAC">
      <w:pPr>
        <w:tabs>
          <w:tab w:val="left" w:pos="1710"/>
        </w:tabs>
        <w:ind w:left="720"/>
        <w:rPr>
          <w:b/>
          <w:color w:val="808080" w:themeColor="background1" w:themeShade="80"/>
          <w:u w:val="single"/>
          <w:lang w:val="en"/>
        </w:rPr>
      </w:pPr>
      <w:r w:rsidRPr="00767AAC">
        <w:rPr>
          <w:b/>
          <w:color w:val="808080" w:themeColor="background1" w:themeShade="80"/>
          <w:u w:val="single"/>
          <w:lang w:val="en"/>
        </w:rPr>
        <w:t>Closing Phase</w:t>
      </w:r>
    </w:p>
    <w:p w:rsidR="00767AAC" w:rsidRPr="00767AAC" w:rsidRDefault="00767AAC" w:rsidP="00767AAC">
      <w:pPr>
        <w:tabs>
          <w:tab w:val="left" w:pos="1710"/>
        </w:tabs>
        <w:ind w:left="720"/>
        <w:rPr>
          <w:color w:val="808080" w:themeColor="background1" w:themeShade="80"/>
          <w:lang w:val="en"/>
        </w:rPr>
      </w:pPr>
      <w:r w:rsidRPr="00767AAC">
        <w:rPr>
          <w:color w:val="808080" w:themeColor="background1" w:themeShade="80"/>
          <w:lang w:val="en"/>
        </w:rPr>
        <w:t>All necessary final tasks are undertaken</w:t>
      </w:r>
      <w:r>
        <w:rPr>
          <w:color w:val="808080" w:themeColor="background1" w:themeShade="80"/>
          <w:lang w:val="en"/>
        </w:rPr>
        <w:t xml:space="preserve"> before formally handing the project over to the client. The client conducts an inspection and tests on the </w:t>
      </w:r>
      <w:proofErr w:type="gramStart"/>
      <w:r>
        <w:rPr>
          <w:color w:val="808080" w:themeColor="background1" w:themeShade="80"/>
          <w:lang w:val="en"/>
        </w:rPr>
        <w:t>structure  to</w:t>
      </w:r>
      <w:proofErr w:type="gramEnd"/>
      <w:r>
        <w:rPr>
          <w:color w:val="808080" w:themeColor="background1" w:themeShade="80"/>
          <w:lang w:val="en"/>
        </w:rPr>
        <w:t xml:space="preserve"> ensure ALL objectives have been met before accepting the final product.</w:t>
      </w:r>
    </w:p>
    <w:sectPr w:rsidR="00767AAC" w:rsidRPr="00767AAC">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F07" w:rsidRDefault="00336F07" w:rsidP="00BD79B7">
      <w:pPr>
        <w:spacing w:after="0" w:line="240" w:lineRule="auto"/>
      </w:pPr>
      <w:r>
        <w:separator/>
      </w:r>
    </w:p>
  </w:endnote>
  <w:endnote w:type="continuationSeparator" w:id="0">
    <w:p w:rsidR="00336F07" w:rsidRDefault="00336F07" w:rsidP="00BD7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767AAC">
      <w:tc>
        <w:tcPr>
          <w:tcW w:w="918" w:type="dxa"/>
        </w:tcPr>
        <w:p w:rsidR="00767AAC" w:rsidRDefault="00767AAC">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Pr="00767AAC">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767AAC" w:rsidRDefault="00767AAC">
          <w:pPr>
            <w:pStyle w:val="Footer"/>
          </w:pPr>
        </w:p>
      </w:tc>
    </w:tr>
  </w:tbl>
  <w:p w:rsidR="00767AAC" w:rsidRDefault="00767A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F07" w:rsidRDefault="00336F07" w:rsidP="00BD79B7">
      <w:pPr>
        <w:spacing w:after="0" w:line="240" w:lineRule="auto"/>
      </w:pPr>
      <w:r>
        <w:separator/>
      </w:r>
    </w:p>
  </w:footnote>
  <w:footnote w:type="continuationSeparator" w:id="0">
    <w:p w:rsidR="00336F07" w:rsidRDefault="00336F07" w:rsidP="00BD79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23C3" w:rsidRPr="00F723C3" w:rsidRDefault="00767AAC" w:rsidP="00F723C3">
    <w:pPr>
      <w:pStyle w:val="Header"/>
      <w:rPr>
        <w:b/>
        <w:u w:val="single"/>
      </w:rPr>
    </w:pPr>
    <w:r w:rsidRPr="00767AAC">
      <w:rPr>
        <w:b/>
        <w:u w:val="single"/>
      </w:rPr>
      <w:t>Unit 2</w:t>
    </w:r>
    <w:r>
      <w:t xml:space="preserve">                                            </w:t>
    </w:r>
    <w:r w:rsidR="00F723C3" w:rsidRPr="00F723C3">
      <w:rPr>
        <w:b/>
        <w:u w:val="single"/>
      </w:rPr>
      <w:t>Construction Management</w:t>
    </w:r>
    <w:r w:rsidR="00F723C3" w:rsidRPr="00F723C3">
      <w:t xml:space="preserve"> </w:t>
    </w:r>
    <w:r w:rsidR="00F723C3">
      <w:tab/>
    </w:r>
    <w:r w:rsidR="00F723C3" w:rsidRPr="00767AAC">
      <w:rPr>
        <w:b/>
        <w:u w:val="single"/>
      </w:rPr>
      <w:t>Junior Cole</w:t>
    </w:r>
  </w:p>
  <w:p w:rsidR="00F723C3" w:rsidRDefault="00F723C3">
    <w:pPr>
      <w:pStyle w:val="Header"/>
    </w:pPr>
  </w:p>
  <w:p w:rsidR="00BD79B7" w:rsidRDefault="00BD79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A2A6D"/>
    <w:multiLevelType w:val="hybridMultilevel"/>
    <w:tmpl w:val="A1F0DB58"/>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0FB971F9"/>
    <w:multiLevelType w:val="hybridMultilevel"/>
    <w:tmpl w:val="5C603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1D5EE6"/>
    <w:multiLevelType w:val="singleLevel"/>
    <w:tmpl w:val="08090001"/>
    <w:lvl w:ilvl="0">
      <w:start w:val="1"/>
      <w:numFmt w:val="bullet"/>
      <w:lvlText w:val=""/>
      <w:lvlJc w:val="left"/>
      <w:pPr>
        <w:ind w:left="720" w:hanging="360"/>
      </w:pPr>
      <w:rPr>
        <w:rFonts w:ascii="Symbol" w:hAnsi="Symbol" w:hint="default"/>
      </w:rPr>
    </w:lvl>
  </w:abstractNum>
  <w:abstractNum w:abstractNumId="3">
    <w:nsid w:val="191748C8"/>
    <w:multiLevelType w:val="hybridMultilevel"/>
    <w:tmpl w:val="BDA02E06"/>
    <w:lvl w:ilvl="0" w:tplc="08090001">
      <w:start w:val="1"/>
      <w:numFmt w:val="bullet"/>
      <w:lvlText w:val=""/>
      <w:lvlJc w:val="left"/>
      <w:pPr>
        <w:ind w:left="2430" w:hanging="360"/>
      </w:pPr>
      <w:rPr>
        <w:rFonts w:ascii="Symbol" w:hAnsi="Symbol" w:hint="default"/>
      </w:rPr>
    </w:lvl>
    <w:lvl w:ilvl="1" w:tplc="08090003" w:tentative="1">
      <w:start w:val="1"/>
      <w:numFmt w:val="bullet"/>
      <w:lvlText w:val="o"/>
      <w:lvlJc w:val="left"/>
      <w:pPr>
        <w:ind w:left="3150" w:hanging="360"/>
      </w:pPr>
      <w:rPr>
        <w:rFonts w:ascii="Courier New" w:hAnsi="Courier New" w:cs="Courier New" w:hint="default"/>
      </w:rPr>
    </w:lvl>
    <w:lvl w:ilvl="2" w:tplc="08090005" w:tentative="1">
      <w:start w:val="1"/>
      <w:numFmt w:val="bullet"/>
      <w:lvlText w:val=""/>
      <w:lvlJc w:val="left"/>
      <w:pPr>
        <w:ind w:left="3870" w:hanging="360"/>
      </w:pPr>
      <w:rPr>
        <w:rFonts w:ascii="Wingdings" w:hAnsi="Wingdings" w:hint="default"/>
      </w:rPr>
    </w:lvl>
    <w:lvl w:ilvl="3" w:tplc="08090001" w:tentative="1">
      <w:start w:val="1"/>
      <w:numFmt w:val="bullet"/>
      <w:lvlText w:val=""/>
      <w:lvlJc w:val="left"/>
      <w:pPr>
        <w:ind w:left="4590" w:hanging="360"/>
      </w:pPr>
      <w:rPr>
        <w:rFonts w:ascii="Symbol" w:hAnsi="Symbol" w:hint="default"/>
      </w:rPr>
    </w:lvl>
    <w:lvl w:ilvl="4" w:tplc="08090003" w:tentative="1">
      <w:start w:val="1"/>
      <w:numFmt w:val="bullet"/>
      <w:lvlText w:val="o"/>
      <w:lvlJc w:val="left"/>
      <w:pPr>
        <w:ind w:left="5310" w:hanging="360"/>
      </w:pPr>
      <w:rPr>
        <w:rFonts w:ascii="Courier New" w:hAnsi="Courier New" w:cs="Courier New" w:hint="default"/>
      </w:rPr>
    </w:lvl>
    <w:lvl w:ilvl="5" w:tplc="08090005" w:tentative="1">
      <w:start w:val="1"/>
      <w:numFmt w:val="bullet"/>
      <w:lvlText w:val=""/>
      <w:lvlJc w:val="left"/>
      <w:pPr>
        <w:ind w:left="6030" w:hanging="360"/>
      </w:pPr>
      <w:rPr>
        <w:rFonts w:ascii="Wingdings" w:hAnsi="Wingdings" w:hint="default"/>
      </w:rPr>
    </w:lvl>
    <w:lvl w:ilvl="6" w:tplc="08090001" w:tentative="1">
      <w:start w:val="1"/>
      <w:numFmt w:val="bullet"/>
      <w:lvlText w:val=""/>
      <w:lvlJc w:val="left"/>
      <w:pPr>
        <w:ind w:left="6750" w:hanging="360"/>
      </w:pPr>
      <w:rPr>
        <w:rFonts w:ascii="Symbol" w:hAnsi="Symbol" w:hint="default"/>
      </w:rPr>
    </w:lvl>
    <w:lvl w:ilvl="7" w:tplc="08090003" w:tentative="1">
      <w:start w:val="1"/>
      <w:numFmt w:val="bullet"/>
      <w:lvlText w:val="o"/>
      <w:lvlJc w:val="left"/>
      <w:pPr>
        <w:ind w:left="7470" w:hanging="360"/>
      </w:pPr>
      <w:rPr>
        <w:rFonts w:ascii="Courier New" w:hAnsi="Courier New" w:cs="Courier New" w:hint="default"/>
      </w:rPr>
    </w:lvl>
    <w:lvl w:ilvl="8" w:tplc="08090005" w:tentative="1">
      <w:start w:val="1"/>
      <w:numFmt w:val="bullet"/>
      <w:lvlText w:val=""/>
      <w:lvlJc w:val="left"/>
      <w:pPr>
        <w:ind w:left="8190" w:hanging="360"/>
      </w:pPr>
      <w:rPr>
        <w:rFonts w:ascii="Wingdings" w:hAnsi="Wingdings" w:hint="default"/>
      </w:rPr>
    </w:lvl>
  </w:abstractNum>
  <w:abstractNum w:abstractNumId="4">
    <w:nsid w:val="1A475BE5"/>
    <w:multiLevelType w:val="hybridMultilevel"/>
    <w:tmpl w:val="4824DC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EA27265"/>
    <w:multiLevelType w:val="hybridMultilevel"/>
    <w:tmpl w:val="A4BAE87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1F843448"/>
    <w:multiLevelType w:val="hybridMultilevel"/>
    <w:tmpl w:val="D2C697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1FAC325B"/>
    <w:multiLevelType w:val="hybridMultilevel"/>
    <w:tmpl w:val="6A7441F8"/>
    <w:lvl w:ilvl="0" w:tplc="FEE2C23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26D74A21"/>
    <w:multiLevelType w:val="hybridMultilevel"/>
    <w:tmpl w:val="1BE44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C623F4"/>
    <w:multiLevelType w:val="singleLevel"/>
    <w:tmpl w:val="98F8FB70"/>
    <w:lvl w:ilvl="0">
      <w:start w:val="1"/>
      <w:numFmt w:val="decimal"/>
      <w:lvlText w:val="%1."/>
      <w:lvlJc w:val="left"/>
      <w:pPr>
        <w:ind w:left="720" w:hanging="360"/>
      </w:pPr>
      <w:rPr>
        <w:b/>
      </w:rPr>
    </w:lvl>
  </w:abstractNum>
  <w:abstractNum w:abstractNumId="10">
    <w:nsid w:val="2FB27EE9"/>
    <w:multiLevelType w:val="hybridMultilevel"/>
    <w:tmpl w:val="E39EC9C4"/>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11">
    <w:nsid w:val="2FBA30C9"/>
    <w:multiLevelType w:val="multilevel"/>
    <w:tmpl w:val="84CE5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0A143E7"/>
    <w:multiLevelType w:val="multilevel"/>
    <w:tmpl w:val="885CC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BE5E7A"/>
    <w:multiLevelType w:val="hybridMultilevel"/>
    <w:tmpl w:val="55AC3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AD674FD"/>
    <w:multiLevelType w:val="singleLevel"/>
    <w:tmpl w:val="08090001"/>
    <w:lvl w:ilvl="0">
      <w:start w:val="1"/>
      <w:numFmt w:val="bullet"/>
      <w:lvlText w:val=""/>
      <w:lvlJc w:val="left"/>
      <w:pPr>
        <w:ind w:left="720" w:hanging="360"/>
      </w:pPr>
      <w:rPr>
        <w:rFonts w:ascii="Symbol" w:hAnsi="Symbol" w:hint="default"/>
      </w:rPr>
    </w:lvl>
  </w:abstractNum>
  <w:abstractNum w:abstractNumId="15">
    <w:nsid w:val="3DEB2EF3"/>
    <w:multiLevelType w:val="singleLevel"/>
    <w:tmpl w:val="08090001"/>
    <w:lvl w:ilvl="0">
      <w:start w:val="1"/>
      <w:numFmt w:val="bullet"/>
      <w:lvlText w:val=""/>
      <w:lvlJc w:val="left"/>
      <w:pPr>
        <w:ind w:left="720" w:hanging="360"/>
      </w:pPr>
      <w:rPr>
        <w:rFonts w:ascii="Symbol" w:hAnsi="Symbol" w:hint="default"/>
      </w:rPr>
    </w:lvl>
  </w:abstractNum>
  <w:abstractNum w:abstractNumId="16">
    <w:nsid w:val="3EC25445"/>
    <w:multiLevelType w:val="hybridMultilevel"/>
    <w:tmpl w:val="3E8607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nsid w:val="3EF02E66"/>
    <w:multiLevelType w:val="hybridMultilevel"/>
    <w:tmpl w:val="7EB0C4D4"/>
    <w:lvl w:ilvl="0" w:tplc="08090001">
      <w:start w:val="1"/>
      <w:numFmt w:val="bullet"/>
      <w:lvlText w:val=""/>
      <w:lvlJc w:val="left"/>
      <w:pPr>
        <w:ind w:left="2430" w:hanging="360"/>
      </w:pPr>
      <w:rPr>
        <w:rFonts w:ascii="Symbol" w:hAnsi="Symbol" w:hint="default"/>
      </w:rPr>
    </w:lvl>
    <w:lvl w:ilvl="1" w:tplc="08090003" w:tentative="1">
      <w:start w:val="1"/>
      <w:numFmt w:val="bullet"/>
      <w:lvlText w:val="o"/>
      <w:lvlJc w:val="left"/>
      <w:pPr>
        <w:ind w:left="3150" w:hanging="360"/>
      </w:pPr>
      <w:rPr>
        <w:rFonts w:ascii="Courier New" w:hAnsi="Courier New" w:cs="Courier New" w:hint="default"/>
      </w:rPr>
    </w:lvl>
    <w:lvl w:ilvl="2" w:tplc="08090005" w:tentative="1">
      <w:start w:val="1"/>
      <w:numFmt w:val="bullet"/>
      <w:lvlText w:val=""/>
      <w:lvlJc w:val="left"/>
      <w:pPr>
        <w:ind w:left="3870" w:hanging="360"/>
      </w:pPr>
      <w:rPr>
        <w:rFonts w:ascii="Wingdings" w:hAnsi="Wingdings" w:hint="default"/>
      </w:rPr>
    </w:lvl>
    <w:lvl w:ilvl="3" w:tplc="08090001" w:tentative="1">
      <w:start w:val="1"/>
      <w:numFmt w:val="bullet"/>
      <w:lvlText w:val=""/>
      <w:lvlJc w:val="left"/>
      <w:pPr>
        <w:ind w:left="4590" w:hanging="360"/>
      </w:pPr>
      <w:rPr>
        <w:rFonts w:ascii="Symbol" w:hAnsi="Symbol" w:hint="default"/>
      </w:rPr>
    </w:lvl>
    <w:lvl w:ilvl="4" w:tplc="08090003" w:tentative="1">
      <w:start w:val="1"/>
      <w:numFmt w:val="bullet"/>
      <w:lvlText w:val="o"/>
      <w:lvlJc w:val="left"/>
      <w:pPr>
        <w:ind w:left="5310" w:hanging="360"/>
      </w:pPr>
      <w:rPr>
        <w:rFonts w:ascii="Courier New" w:hAnsi="Courier New" w:cs="Courier New" w:hint="default"/>
      </w:rPr>
    </w:lvl>
    <w:lvl w:ilvl="5" w:tplc="08090005" w:tentative="1">
      <w:start w:val="1"/>
      <w:numFmt w:val="bullet"/>
      <w:lvlText w:val=""/>
      <w:lvlJc w:val="left"/>
      <w:pPr>
        <w:ind w:left="6030" w:hanging="360"/>
      </w:pPr>
      <w:rPr>
        <w:rFonts w:ascii="Wingdings" w:hAnsi="Wingdings" w:hint="default"/>
      </w:rPr>
    </w:lvl>
    <w:lvl w:ilvl="6" w:tplc="08090001" w:tentative="1">
      <w:start w:val="1"/>
      <w:numFmt w:val="bullet"/>
      <w:lvlText w:val=""/>
      <w:lvlJc w:val="left"/>
      <w:pPr>
        <w:ind w:left="6750" w:hanging="360"/>
      </w:pPr>
      <w:rPr>
        <w:rFonts w:ascii="Symbol" w:hAnsi="Symbol" w:hint="default"/>
      </w:rPr>
    </w:lvl>
    <w:lvl w:ilvl="7" w:tplc="08090003" w:tentative="1">
      <w:start w:val="1"/>
      <w:numFmt w:val="bullet"/>
      <w:lvlText w:val="o"/>
      <w:lvlJc w:val="left"/>
      <w:pPr>
        <w:ind w:left="7470" w:hanging="360"/>
      </w:pPr>
      <w:rPr>
        <w:rFonts w:ascii="Courier New" w:hAnsi="Courier New" w:cs="Courier New" w:hint="default"/>
      </w:rPr>
    </w:lvl>
    <w:lvl w:ilvl="8" w:tplc="08090005" w:tentative="1">
      <w:start w:val="1"/>
      <w:numFmt w:val="bullet"/>
      <w:lvlText w:val=""/>
      <w:lvlJc w:val="left"/>
      <w:pPr>
        <w:ind w:left="8190" w:hanging="360"/>
      </w:pPr>
      <w:rPr>
        <w:rFonts w:ascii="Wingdings" w:hAnsi="Wingdings" w:hint="default"/>
      </w:rPr>
    </w:lvl>
  </w:abstractNum>
  <w:abstractNum w:abstractNumId="18">
    <w:nsid w:val="467A6C0B"/>
    <w:multiLevelType w:val="singleLevel"/>
    <w:tmpl w:val="08090001"/>
    <w:lvl w:ilvl="0">
      <w:start w:val="1"/>
      <w:numFmt w:val="bullet"/>
      <w:lvlText w:val=""/>
      <w:lvlJc w:val="left"/>
      <w:pPr>
        <w:ind w:left="720" w:hanging="360"/>
      </w:pPr>
      <w:rPr>
        <w:rFonts w:ascii="Symbol" w:hAnsi="Symbol" w:hint="default"/>
      </w:rPr>
    </w:lvl>
  </w:abstractNum>
  <w:abstractNum w:abstractNumId="19">
    <w:nsid w:val="4CDF4D19"/>
    <w:multiLevelType w:val="singleLevel"/>
    <w:tmpl w:val="08090001"/>
    <w:lvl w:ilvl="0">
      <w:start w:val="1"/>
      <w:numFmt w:val="bullet"/>
      <w:lvlText w:val=""/>
      <w:lvlJc w:val="left"/>
      <w:pPr>
        <w:ind w:left="720" w:hanging="360"/>
      </w:pPr>
      <w:rPr>
        <w:rFonts w:ascii="Symbol" w:hAnsi="Symbol" w:hint="default"/>
      </w:rPr>
    </w:lvl>
  </w:abstractNum>
  <w:abstractNum w:abstractNumId="20">
    <w:nsid w:val="4E2228FC"/>
    <w:multiLevelType w:val="hybridMultilevel"/>
    <w:tmpl w:val="15EC85B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nsid w:val="4EE90950"/>
    <w:multiLevelType w:val="singleLevel"/>
    <w:tmpl w:val="08090001"/>
    <w:lvl w:ilvl="0">
      <w:start w:val="1"/>
      <w:numFmt w:val="bullet"/>
      <w:lvlText w:val=""/>
      <w:lvlJc w:val="left"/>
      <w:pPr>
        <w:ind w:left="720" w:hanging="360"/>
      </w:pPr>
      <w:rPr>
        <w:rFonts w:ascii="Symbol" w:hAnsi="Symbol" w:hint="default"/>
      </w:rPr>
    </w:lvl>
  </w:abstractNum>
  <w:abstractNum w:abstractNumId="22">
    <w:nsid w:val="58130BA1"/>
    <w:multiLevelType w:val="hybridMultilevel"/>
    <w:tmpl w:val="8750A6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639D3E48"/>
    <w:multiLevelType w:val="hybridMultilevel"/>
    <w:tmpl w:val="061CD86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nsid w:val="68141DFF"/>
    <w:multiLevelType w:val="hybridMultilevel"/>
    <w:tmpl w:val="DBD2C2FC"/>
    <w:lvl w:ilvl="0" w:tplc="08090001">
      <w:start w:val="1"/>
      <w:numFmt w:val="bullet"/>
      <w:lvlText w:val=""/>
      <w:lvlJc w:val="left"/>
      <w:pPr>
        <w:ind w:left="2430" w:hanging="360"/>
      </w:pPr>
      <w:rPr>
        <w:rFonts w:ascii="Symbol" w:hAnsi="Symbol" w:hint="default"/>
      </w:rPr>
    </w:lvl>
    <w:lvl w:ilvl="1" w:tplc="08090003" w:tentative="1">
      <w:start w:val="1"/>
      <w:numFmt w:val="bullet"/>
      <w:lvlText w:val="o"/>
      <w:lvlJc w:val="left"/>
      <w:pPr>
        <w:ind w:left="3150" w:hanging="360"/>
      </w:pPr>
      <w:rPr>
        <w:rFonts w:ascii="Courier New" w:hAnsi="Courier New" w:cs="Courier New" w:hint="default"/>
      </w:rPr>
    </w:lvl>
    <w:lvl w:ilvl="2" w:tplc="08090005" w:tentative="1">
      <w:start w:val="1"/>
      <w:numFmt w:val="bullet"/>
      <w:lvlText w:val=""/>
      <w:lvlJc w:val="left"/>
      <w:pPr>
        <w:ind w:left="3870" w:hanging="360"/>
      </w:pPr>
      <w:rPr>
        <w:rFonts w:ascii="Wingdings" w:hAnsi="Wingdings" w:hint="default"/>
      </w:rPr>
    </w:lvl>
    <w:lvl w:ilvl="3" w:tplc="08090001" w:tentative="1">
      <w:start w:val="1"/>
      <w:numFmt w:val="bullet"/>
      <w:lvlText w:val=""/>
      <w:lvlJc w:val="left"/>
      <w:pPr>
        <w:ind w:left="4590" w:hanging="360"/>
      </w:pPr>
      <w:rPr>
        <w:rFonts w:ascii="Symbol" w:hAnsi="Symbol" w:hint="default"/>
      </w:rPr>
    </w:lvl>
    <w:lvl w:ilvl="4" w:tplc="08090003" w:tentative="1">
      <w:start w:val="1"/>
      <w:numFmt w:val="bullet"/>
      <w:lvlText w:val="o"/>
      <w:lvlJc w:val="left"/>
      <w:pPr>
        <w:ind w:left="5310" w:hanging="360"/>
      </w:pPr>
      <w:rPr>
        <w:rFonts w:ascii="Courier New" w:hAnsi="Courier New" w:cs="Courier New" w:hint="default"/>
      </w:rPr>
    </w:lvl>
    <w:lvl w:ilvl="5" w:tplc="08090005" w:tentative="1">
      <w:start w:val="1"/>
      <w:numFmt w:val="bullet"/>
      <w:lvlText w:val=""/>
      <w:lvlJc w:val="left"/>
      <w:pPr>
        <w:ind w:left="6030" w:hanging="360"/>
      </w:pPr>
      <w:rPr>
        <w:rFonts w:ascii="Wingdings" w:hAnsi="Wingdings" w:hint="default"/>
      </w:rPr>
    </w:lvl>
    <w:lvl w:ilvl="6" w:tplc="08090001" w:tentative="1">
      <w:start w:val="1"/>
      <w:numFmt w:val="bullet"/>
      <w:lvlText w:val=""/>
      <w:lvlJc w:val="left"/>
      <w:pPr>
        <w:ind w:left="6750" w:hanging="360"/>
      </w:pPr>
      <w:rPr>
        <w:rFonts w:ascii="Symbol" w:hAnsi="Symbol" w:hint="default"/>
      </w:rPr>
    </w:lvl>
    <w:lvl w:ilvl="7" w:tplc="08090003" w:tentative="1">
      <w:start w:val="1"/>
      <w:numFmt w:val="bullet"/>
      <w:lvlText w:val="o"/>
      <w:lvlJc w:val="left"/>
      <w:pPr>
        <w:ind w:left="7470" w:hanging="360"/>
      </w:pPr>
      <w:rPr>
        <w:rFonts w:ascii="Courier New" w:hAnsi="Courier New" w:cs="Courier New" w:hint="default"/>
      </w:rPr>
    </w:lvl>
    <w:lvl w:ilvl="8" w:tplc="08090005" w:tentative="1">
      <w:start w:val="1"/>
      <w:numFmt w:val="bullet"/>
      <w:lvlText w:val=""/>
      <w:lvlJc w:val="left"/>
      <w:pPr>
        <w:ind w:left="8190" w:hanging="360"/>
      </w:pPr>
      <w:rPr>
        <w:rFonts w:ascii="Wingdings" w:hAnsi="Wingdings" w:hint="default"/>
      </w:rPr>
    </w:lvl>
  </w:abstractNum>
  <w:abstractNum w:abstractNumId="25">
    <w:nsid w:val="6B283787"/>
    <w:multiLevelType w:val="hybridMultilevel"/>
    <w:tmpl w:val="E42CFD6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nsid w:val="6DED5AAE"/>
    <w:multiLevelType w:val="hybridMultilevel"/>
    <w:tmpl w:val="1766EC2C"/>
    <w:lvl w:ilvl="0" w:tplc="08090001">
      <w:start w:val="1"/>
      <w:numFmt w:val="bullet"/>
      <w:lvlText w:val=""/>
      <w:lvlJc w:val="left"/>
      <w:pPr>
        <w:ind w:left="2430" w:hanging="360"/>
      </w:pPr>
      <w:rPr>
        <w:rFonts w:ascii="Symbol" w:hAnsi="Symbol" w:hint="default"/>
      </w:rPr>
    </w:lvl>
    <w:lvl w:ilvl="1" w:tplc="08090003" w:tentative="1">
      <w:start w:val="1"/>
      <w:numFmt w:val="bullet"/>
      <w:lvlText w:val="o"/>
      <w:lvlJc w:val="left"/>
      <w:pPr>
        <w:ind w:left="3150" w:hanging="360"/>
      </w:pPr>
      <w:rPr>
        <w:rFonts w:ascii="Courier New" w:hAnsi="Courier New" w:cs="Courier New" w:hint="default"/>
      </w:rPr>
    </w:lvl>
    <w:lvl w:ilvl="2" w:tplc="08090005" w:tentative="1">
      <w:start w:val="1"/>
      <w:numFmt w:val="bullet"/>
      <w:lvlText w:val=""/>
      <w:lvlJc w:val="left"/>
      <w:pPr>
        <w:ind w:left="3870" w:hanging="360"/>
      </w:pPr>
      <w:rPr>
        <w:rFonts w:ascii="Wingdings" w:hAnsi="Wingdings" w:hint="default"/>
      </w:rPr>
    </w:lvl>
    <w:lvl w:ilvl="3" w:tplc="08090001" w:tentative="1">
      <w:start w:val="1"/>
      <w:numFmt w:val="bullet"/>
      <w:lvlText w:val=""/>
      <w:lvlJc w:val="left"/>
      <w:pPr>
        <w:ind w:left="4590" w:hanging="360"/>
      </w:pPr>
      <w:rPr>
        <w:rFonts w:ascii="Symbol" w:hAnsi="Symbol" w:hint="default"/>
      </w:rPr>
    </w:lvl>
    <w:lvl w:ilvl="4" w:tplc="08090003" w:tentative="1">
      <w:start w:val="1"/>
      <w:numFmt w:val="bullet"/>
      <w:lvlText w:val="o"/>
      <w:lvlJc w:val="left"/>
      <w:pPr>
        <w:ind w:left="5310" w:hanging="360"/>
      </w:pPr>
      <w:rPr>
        <w:rFonts w:ascii="Courier New" w:hAnsi="Courier New" w:cs="Courier New" w:hint="default"/>
      </w:rPr>
    </w:lvl>
    <w:lvl w:ilvl="5" w:tplc="08090005" w:tentative="1">
      <w:start w:val="1"/>
      <w:numFmt w:val="bullet"/>
      <w:lvlText w:val=""/>
      <w:lvlJc w:val="left"/>
      <w:pPr>
        <w:ind w:left="6030" w:hanging="360"/>
      </w:pPr>
      <w:rPr>
        <w:rFonts w:ascii="Wingdings" w:hAnsi="Wingdings" w:hint="default"/>
      </w:rPr>
    </w:lvl>
    <w:lvl w:ilvl="6" w:tplc="08090001" w:tentative="1">
      <w:start w:val="1"/>
      <w:numFmt w:val="bullet"/>
      <w:lvlText w:val=""/>
      <w:lvlJc w:val="left"/>
      <w:pPr>
        <w:ind w:left="6750" w:hanging="360"/>
      </w:pPr>
      <w:rPr>
        <w:rFonts w:ascii="Symbol" w:hAnsi="Symbol" w:hint="default"/>
      </w:rPr>
    </w:lvl>
    <w:lvl w:ilvl="7" w:tplc="08090003" w:tentative="1">
      <w:start w:val="1"/>
      <w:numFmt w:val="bullet"/>
      <w:lvlText w:val="o"/>
      <w:lvlJc w:val="left"/>
      <w:pPr>
        <w:ind w:left="7470" w:hanging="360"/>
      </w:pPr>
      <w:rPr>
        <w:rFonts w:ascii="Courier New" w:hAnsi="Courier New" w:cs="Courier New" w:hint="default"/>
      </w:rPr>
    </w:lvl>
    <w:lvl w:ilvl="8" w:tplc="08090005" w:tentative="1">
      <w:start w:val="1"/>
      <w:numFmt w:val="bullet"/>
      <w:lvlText w:val=""/>
      <w:lvlJc w:val="left"/>
      <w:pPr>
        <w:ind w:left="8190" w:hanging="360"/>
      </w:pPr>
      <w:rPr>
        <w:rFonts w:ascii="Wingdings" w:hAnsi="Wingdings" w:hint="default"/>
      </w:rPr>
    </w:lvl>
  </w:abstractNum>
  <w:abstractNum w:abstractNumId="27">
    <w:nsid w:val="7C0D4EC6"/>
    <w:multiLevelType w:val="singleLevel"/>
    <w:tmpl w:val="08090001"/>
    <w:lvl w:ilvl="0">
      <w:start w:val="1"/>
      <w:numFmt w:val="bullet"/>
      <w:lvlText w:val=""/>
      <w:lvlJc w:val="left"/>
      <w:pPr>
        <w:ind w:left="720" w:hanging="360"/>
      </w:pPr>
      <w:rPr>
        <w:rFonts w:ascii="Symbol" w:hAnsi="Symbol" w:hint="default"/>
      </w:rPr>
    </w:lvl>
  </w:abstractNum>
  <w:num w:numId="1">
    <w:abstractNumId w:val="9"/>
  </w:num>
  <w:num w:numId="2">
    <w:abstractNumId w:val="7"/>
  </w:num>
  <w:num w:numId="3">
    <w:abstractNumId w:val="0"/>
  </w:num>
  <w:num w:numId="4">
    <w:abstractNumId w:val="14"/>
  </w:num>
  <w:num w:numId="5">
    <w:abstractNumId w:val="2"/>
  </w:num>
  <w:num w:numId="6">
    <w:abstractNumId w:val="27"/>
  </w:num>
  <w:num w:numId="7">
    <w:abstractNumId w:val="19"/>
  </w:num>
  <w:num w:numId="8">
    <w:abstractNumId w:val="15"/>
  </w:num>
  <w:num w:numId="9">
    <w:abstractNumId w:val="18"/>
  </w:num>
  <w:num w:numId="10">
    <w:abstractNumId w:val="21"/>
  </w:num>
  <w:num w:numId="11">
    <w:abstractNumId w:val="23"/>
  </w:num>
  <w:num w:numId="12">
    <w:abstractNumId w:val="16"/>
  </w:num>
  <w:num w:numId="13">
    <w:abstractNumId w:val="25"/>
  </w:num>
  <w:num w:numId="14">
    <w:abstractNumId w:val="5"/>
  </w:num>
  <w:num w:numId="15">
    <w:abstractNumId w:val="20"/>
  </w:num>
  <w:num w:numId="16">
    <w:abstractNumId w:val="6"/>
  </w:num>
  <w:num w:numId="17">
    <w:abstractNumId w:val="12"/>
  </w:num>
  <w:num w:numId="18">
    <w:abstractNumId w:val="11"/>
  </w:num>
  <w:num w:numId="19">
    <w:abstractNumId w:val="13"/>
  </w:num>
  <w:num w:numId="20">
    <w:abstractNumId w:val="8"/>
  </w:num>
  <w:num w:numId="21">
    <w:abstractNumId w:val="17"/>
  </w:num>
  <w:num w:numId="22">
    <w:abstractNumId w:val="1"/>
  </w:num>
  <w:num w:numId="23">
    <w:abstractNumId w:val="10"/>
  </w:num>
  <w:num w:numId="24">
    <w:abstractNumId w:val="3"/>
  </w:num>
  <w:num w:numId="25">
    <w:abstractNumId w:val="26"/>
  </w:num>
  <w:num w:numId="26">
    <w:abstractNumId w:val="22"/>
  </w:num>
  <w:num w:numId="27">
    <w:abstractNumId w:val="4"/>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BF3"/>
    <w:rsid w:val="00017BF3"/>
    <w:rsid w:val="00066581"/>
    <w:rsid w:val="00202BF3"/>
    <w:rsid w:val="00225028"/>
    <w:rsid w:val="00260E34"/>
    <w:rsid w:val="00336F07"/>
    <w:rsid w:val="00486816"/>
    <w:rsid w:val="005355D4"/>
    <w:rsid w:val="005E71A5"/>
    <w:rsid w:val="00616C1E"/>
    <w:rsid w:val="00767AAC"/>
    <w:rsid w:val="008802DD"/>
    <w:rsid w:val="009363A6"/>
    <w:rsid w:val="009C7544"/>
    <w:rsid w:val="00BA0BC5"/>
    <w:rsid w:val="00BD79B7"/>
    <w:rsid w:val="00F723C3"/>
    <w:rsid w:val="00FB7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BF3"/>
    <w:pPr>
      <w:ind w:left="720"/>
      <w:contextualSpacing/>
    </w:pPr>
  </w:style>
  <w:style w:type="paragraph" w:styleId="Header">
    <w:name w:val="header"/>
    <w:basedOn w:val="Normal"/>
    <w:link w:val="HeaderChar"/>
    <w:uiPriority w:val="99"/>
    <w:unhideWhenUsed/>
    <w:rsid w:val="00BD7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9B7"/>
  </w:style>
  <w:style w:type="paragraph" w:styleId="Footer">
    <w:name w:val="footer"/>
    <w:basedOn w:val="Normal"/>
    <w:link w:val="FooterChar"/>
    <w:uiPriority w:val="99"/>
    <w:unhideWhenUsed/>
    <w:rsid w:val="00BD79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79B7"/>
  </w:style>
  <w:style w:type="paragraph" w:styleId="BalloonText">
    <w:name w:val="Balloon Text"/>
    <w:basedOn w:val="Normal"/>
    <w:link w:val="BalloonTextChar"/>
    <w:uiPriority w:val="99"/>
    <w:semiHidden/>
    <w:unhideWhenUsed/>
    <w:rsid w:val="00BD79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9B7"/>
    <w:rPr>
      <w:rFonts w:ascii="Tahoma" w:hAnsi="Tahoma" w:cs="Tahoma"/>
      <w:sz w:val="16"/>
      <w:szCs w:val="16"/>
    </w:rPr>
  </w:style>
  <w:style w:type="character" w:styleId="Hyperlink">
    <w:name w:val="Hyperlink"/>
    <w:basedOn w:val="DefaultParagraphFont"/>
    <w:uiPriority w:val="99"/>
    <w:unhideWhenUsed/>
    <w:rsid w:val="00767A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BF3"/>
    <w:pPr>
      <w:ind w:left="720"/>
      <w:contextualSpacing/>
    </w:pPr>
  </w:style>
  <w:style w:type="paragraph" w:styleId="Header">
    <w:name w:val="header"/>
    <w:basedOn w:val="Normal"/>
    <w:link w:val="HeaderChar"/>
    <w:uiPriority w:val="99"/>
    <w:unhideWhenUsed/>
    <w:rsid w:val="00BD7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9B7"/>
  </w:style>
  <w:style w:type="paragraph" w:styleId="Footer">
    <w:name w:val="footer"/>
    <w:basedOn w:val="Normal"/>
    <w:link w:val="FooterChar"/>
    <w:uiPriority w:val="99"/>
    <w:unhideWhenUsed/>
    <w:rsid w:val="00BD79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79B7"/>
  </w:style>
  <w:style w:type="paragraph" w:styleId="BalloonText">
    <w:name w:val="Balloon Text"/>
    <w:basedOn w:val="Normal"/>
    <w:link w:val="BalloonTextChar"/>
    <w:uiPriority w:val="99"/>
    <w:semiHidden/>
    <w:unhideWhenUsed/>
    <w:rsid w:val="00BD79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79B7"/>
    <w:rPr>
      <w:rFonts w:ascii="Tahoma" w:hAnsi="Tahoma" w:cs="Tahoma"/>
      <w:sz w:val="16"/>
      <w:szCs w:val="16"/>
    </w:rPr>
  </w:style>
  <w:style w:type="character" w:styleId="Hyperlink">
    <w:name w:val="Hyperlink"/>
    <w:basedOn w:val="DefaultParagraphFont"/>
    <w:uiPriority w:val="99"/>
    <w:unhideWhenUsed/>
    <w:rsid w:val="00767A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562927">
      <w:bodyDiv w:val="1"/>
      <w:marLeft w:val="0"/>
      <w:marRight w:val="0"/>
      <w:marTop w:val="0"/>
      <w:marBottom w:val="0"/>
      <w:divBdr>
        <w:top w:val="none" w:sz="0" w:space="0" w:color="auto"/>
        <w:left w:val="none" w:sz="0" w:space="0" w:color="auto"/>
        <w:bottom w:val="none" w:sz="0" w:space="0" w:color="auto"/>
        <w:right w:val="none" w:sz="0" w:space="0" w:color="auto"/>
      </w:divBdr>
      <w:divsChild>
        <w:div w:id="1973703510">
          <w:marLeft w:val="0"/>
          <w:marRight w:val="0"/>
          <w:marTop w:val="3870"/>
          <w:marBottom w:val="0"/>
          <w:divBdr>
            <w:top w:val="none" w:sz="0" w:space="0" w:color="auto"/>
            <w:left w:val="none" w:sz="0" w:space="0" w:color="auto"/>
            <w:bottom w:val="none" w:sz="0" w:space="0" w:color="auto"/>
            <w:right w:val="none" w:sz="0" w:space="0" w:color="auto"/>
          </w:divBdr>
          <w:divsChild>
            <w:div w:id="899708709">
              <w:marLeft w:val="0"/>
              <w:marRight w:val="0"/>
              <w:marTop w:val="0"/>
              <w:marBottom w:val="0"/>
              <w:divBdr>
                <w:top w:val="none" w:sz="0" w:space="0" w:color="auto"/>
                <w:left w:val="none" w:sz="0" w:space="0" w:color="auto"/>
                <w:bottom w:val="none" w:sz="0" w:space="0" w:color="auto"/>
                <w:right w:val="none" w:sz="0" w:space="0" w:color="auto"/>
              </w:divBdr>
              <w:divsChild>
                <w:div w:id="1037436319">
                  <w:marLeft w:val="0"/>
                  <w:marRight w:val="0"/>
                  <w:marTop w:val="0"/>
                  <w:marBottom w:val="0"/>
                  <w:divBdr>
                    <w:top w:val="none" w:sz="0" w:space="0" w:color="auto"/>
                    <w:left w:val="none" w:sz="0" w:space="0" w:color="auto"/>
                    <w:bottom w:val="none" w:sz="0" w:space="0" w:color="auto"/>
                    <w:right w:val="single" w:sz="6" w:space="0" w:color="D8D8D8"/>
                  </w:divBdr>
                  <w:divsChild>
                    <w:div w:id="1488325040">
                      <w:marLeft w:val="0"/>
                      <w:marRight w:val="0"/>
                      <w:marTop w:val="0"/>
                      <w:marBottom w:val="0"/>
                      <w:divBdr>
                        <w:top w:val="none" w:sz="0" w:space="0" w:color="auto"/>
                        <w:left w:val="none" w:sz="0" w:space="0" w:color="auto"/>
                        <w:bottom w:val="none" w:sz="0" w:space="0" w:color="auto"/>
                        <w:right w:val="none" w:sz="0" w:space="0" w:color="auto"/>
                      </w:divBdr>
                      <w:divsChild>
                        <w:div w:id="1891304747">
                          <w:marLeft w:val="0"/>
                          <w:marRight w:val="0"/>
                          <w:marTop w:val="0"/>
                          <w:marBottom w:val="0"/>
                          <w:divBdr>
                            <w:top w:val="none" w:sz="0" w:space="0" w:color="auto"/>
                            <w:left w:val="none" w:sz="0" w:space="0" w:color="auto"/>
                            <w:bottom w:val="none" w:sz="0" w:space="0" w:color="auto"/>
                            <w:right w:val="none" w:sz="0" w:space="0" w:color="auto"/>
                          </w:divBdr>
                          <w:divsChild>
                            <w:div w:id="934361849">
                              <w:marLeft w:val="0"/>
                              <w:marRight w:val="0"/>
                              <w:marTop w:val="0"/>
                              <w:marBottom w:val="0"/>
                              <w:divBdr>
                                <w:top w:val="none" w:sz="0" w:space="0" w:color="auto"/>
                                <w:left w:val="none" w:sz="0" w:space="0" w:color="auto"/>
                                <w:bottom w:val="none" w:sz="0" w:space="0" w:color="auto"/>
                                <w:right w:val="none" w:sz="0" w:space="0" w:color="auto"/>
                              </w:divBdr>
                              <w:divsChild>
                                <w:div w:id="1208103791">
                                  <w:marLeft w:val="0"/>
                                  <w:marRight w:val="0"/>
                                  <w:marTop w:val="0"/>
                                  <w:marBottom w:val="0"/>
                                  <w:divBdr>
                                    <w:top w:val="none" w:sz="0" w:space="0" w:color="auto"/>
                                    <w:left w:val="none" w:sz="0" w:space="0" w:color="auto"/>
                                    <w:bottom w:val="none" w:sz="0" w:space="0" w:color="auto"/>
                                    <w:right w:val="none" w:sz="0" w:space="0" w:color="auto"/>
                                  </w:divBdr>
                                  <w:divsChild>
                                    <w:div w:id="607346616">
                                      <w:marLeft w:val="0"/>
                                      <w:marRight w:val="0"/>
                                      <w:marTop w:val="0"/>
                                      <w:marBottom w:val="0"/>
                                      <w:divBdr>
                                        <w:top w:val="none" w:sz="0" w:space="0" w:color="auto"/>
                                        <w:left w:val="none" w:sz="0" w:space="0" w:color="auto"/>
                                        <w:bottom w:val="none" w:sz="0" w:space="0" w:color="auto"/>
                                        <w:right w:val="none" w:sz="0" w:space="0" w:color="auto"/>
                                      </w:divBdr>
                                      <w:divsChild>
                                        <w:div w:id="146485693">
                                          <w:marLeft w:val="0"/>
                                          <w:marRight w:val="0"/>
                                          <w:marTop w:val="0"/>
                                          <w:marBottom w:val="0"/>
                                          <w:divBdr>
                                            <w:top w:val="none" w:sz="0" w:space="0" w:color="auto"/>
                                            <w:left w:val="none" w:sz="0" w:space="0" w:color="auto"/>
                                            <w:bottom w:val="none" w:sz="0" w:space="0" w:color="auto"/>
                                            <w:right w:val="none" w:sz="0" w:space="0" w:color="auto"/>
                                          </w:divBdr>
                                          <w:divsChild>
                                            <w:div w:id="69473482">
                                              <w:marLeft w:val="0"/>
                                              <w:marRight w:val="0"/>
                                              <w:marTop w:val="0"/>
                                              <w:marBottom w:val="0"/>
                                              <w:divBdr>
                                                <w:top w:val="none" w:sz="0" w:space="0" w:color="auto"/>
                                                <w:left w:val="none" w:sz="0" w:space="0" w:color="auto"/>
                                                <w:bottom w:val="none" w:sz="0" w:space="0" w:color="auto"/>
                                                <w:right w:val="none" w:sz="0" w:space="0" w:color="auto"/>
                                              </w:divBdr>
                                              <w:divsChild>
                                                <w:div w:id="1452478585">
                                                  <w:marLeft w:val="0"/>
                                                  <w:marRight w:val="0"/>
                                                  <w:marTop w:val="0"/>
                                                  <w:marBottom w:val="0"/>
                                                  <w:divBdr>
                                                    <w:top w:val="none" w:sz="0" w:space="0" w:color="auto"/>
                                                    <w:left w:val="none" w:sz="0" w:space="0" w:color="auto"/>
                                                    <w:bottom w:val="none" w:sz="0" w:space="0" w:color="auto"/>
                                                    <w:right w:val="none" w:sz="0" w:space="0" w:color="auto"/>
                                                  </w:divBdr>
                                                  <w:divsChild>
                                                    <w:div w:id="1259026331">
                                                      <w:marLeft w:val="0"/>
                                                      <w:marRight w:val="0"/>
                                                      <w:marTop w:val="0"/>
                                                      <w:marBottom w:val="0"/>
                                                      <w:divBdr>
                                                        <w:top w:val="none" w:sz="0" w:space="0" w:color="auto"/>
                                                        <w:left w:val="none" w:sz="0" w:space="0" w:color="auto"/>
                                                        <w:bottom w:val="none" w:sz="0" w:space="0" w:color="auto"/>
                                                        <w:right w:val="none" w:sz="0" w:space="0" w:color="auto"/>
                                                      </w:divBdr>
                                                      <w:divsChild>
                                                        <w:div w:id="4425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4127288">
      <w:bodyDiv w:val="1"/>
      <w:marLeft w:val="0"/>
      <w:marRight w:val="0"/>
      <w:marTop w:val="0"/>
      <w:marBottom w:val="0"/>
      <w:divBdr>
        <w:top w:val="none" w:sz="0" w:space="0" w:color="auto"/>
        <w:left w:val="none" w:sz="0" w:space="0" w:color="auto"/>
        <w:bottom w:val="none" w:sz="0" w:space="0" w:color="auto"/>
        <w:right w:val="none" w:sz="0" w:space="0" w:color="auto"/>
      </w:divBdr>
      <w:divsChild>
        <w:div w:id="1305357994">
          <w:marLeft w:val="0"/>
          <w:marRight w:val="0"/>
          <w:marTop w:val="3870"/>
          <w:marBottom w:val="0"/>
          <w:divBdr>
            <w:top w:val="none" w:sz="0" w:space="0" w:color="auto"/>
            <w:left w:val="none" w:sz="0" w:space="0" w:color="auto"/>
            <w:bottom w:val="none" w:sz="0" w:space="0" w:color="auto"/>
            <w:right w:val="none" w:sz="0" w:space="0" w:color="auto"/>
          </w:divBdr>
          <w:divsChild>
            <w:div w:id="733547219">
              <w:marLeft w:val="0"/>
              <w:marRight w:val="0"/>
              <w:marTop w:val="0"/>
              <w:marBottom w:val="0"/>
              <w:divBdr>
                <w:top w:val="none" w:sz="0" w:space="0" w:color="auto"/>
                <w:left w:val="none" w:sz="0" w:space="0" w:color="auto"/>
                <w:bottom w:val="none" w:sz="0" w:space="0" w:color="auto"/>
                <w:right w:val="none" w:sz="0" w:space="0" w:color="auto"/>
              </w:divBdr>
              <w:divsChild>
                <w:div w:id="944073033">
                  <w:marLeft w:val="0"/>
                  <w:marRight w:val="0"/>
                  <w:marTop w:val="0"/>
                  <w:marBottom w:val="0"/>
                  <w:divBdr>
                    <w:top w:val="none" w:sz="0" w:space="0" w:color="auto"/>
                    <w:left w:val="none" w:sz="0" w:space="0" w:color="auto"/>
                    <w:bottom w:val="none" w:sz="0" w:space="0" w:color="auto"/>
                    <w:right w:val="single" w:sz="6" w:space="0" w:color="D8D8D8"/>
                  </w:divBdr>
                  <w:divsChild>
                    <w:div w:id="970553294">
                      <w:marLeft w:val="0"/>
                      <w:marRight w:val="0"/>
                      <w:marTop w:val="0"/>
                      <w:marBottom w:val="0"/>
                      <w:divBdr>
                        <w:top w:val="none" w:sz="0" w:space="0" w:color="auto"/>
                        <w:left w:val="none" w:sz="0" w:space="0" w:color="auto"/>
                        <w:bottom w:val="none" w:sz="0" w:space="0" w:color="auto"/>
                        <w:right w:val="none" w:sz="0" w:space="0" w:color="auto"/>
                      </w:divBdr>
                      <w:divsChild>
                        <w:div w:id="1874032036">
                          <w:marLeft w:val="0"/>
                          <w:marRight w:val="0"/>
                          <w:marTop w:val="0"/>
                          <w:marBottom w:val="0"/>
                          <w:divBdr>
                            <w:top w:val="none" w:sz="0" w:space="0" w:color="auto"/>
                            <w:left w:val="none" w:sz="0" w:space="0" w:color="auto"/>
                            <w:bottom w:val="none" w:sz="0" w:space="0" w:color="auto"/>
                            <w:right w:val="none" w:sz="0" w:space="0" w:color="auto"/>
                          </w:divBdr>
                          <w:divsChild>
                            <w:div w:id="773551722">
                              <w:marLeft w:val="0"/>
                              <w:marRight w:val="0"/>
                              <w:marTop w:val="0"/>
                              <w:marBottom w:val="0"/>
                              <w:divBdr>
                                <w:top w:val="none" w:sz="0" w:space="0" w:color="auto"/>
                                <w:left w:val="none" w:sz="0" w:space="0" w:color="auto"/>
                                <w:bottom w:val="none" w:sz="0" w:space="0" w:color="auto"/>
                                <w:right w:val="none" w:sz="0" w:space="0" w:color="auto"/>
                              </w:divBdr>
                              <w:divsChild>
                                <w:div w:id="1965576125">
                                  <w:marLeft w:val="0"/>
                                  <w:marRight w:val="0"/>
                                  <w:marTop w:val="0"/>
                                  <w:marBottom w:val="0"/>
                                  <w:divBdr>
                                    <w:top w:val="none" w:sz="0" w:space="0" w:color="auto"/>
                                    <w:left w:val="none" w:sz="0" w:space="0" w:color="auto"/>
                                    <w:bottom w:val="none" w:sz="0" w:space="0" w:color="auto"/>
                                    <w:right w:val="none" w:sz="0" w:space="0" w:color="auto"/>
                                  </w:divBdr>
                                  <w:divsChild>
                                    <w:div w:id="365182453">
                                      <w:marLeft w:val="0"/>
                                      <w:marRight w:val="0"/>
                                      <w:marTop w:val="0"/>
                                      <w:marBottom w:val="0"/>
                                      <w:divBdr>
                                        <w:top w:val="none" w:sz="0" w:space="0" w:color="auto"/>
                                        <w:left w:val="none" w:sz="0" w:space="0" w:color="auto"/>
                                        <w:bottom w:val="none" w:sz="0" w:space="0" w:color="auto"/>
                                        <w:right w:val="none" w:sz="0" w:space="0" w:color="auto"/>
                                      </w:divBdr>
                                      <w:divsChild>
                                        <w:div w:id="1010377290">
                                          <w:marLeft w:val="0"/>
                                          <w:marRight w:val="0"/>
                                          <w:marTop w:val="0"/>
                                          <w:marBottom w:val="0"/>
                                          <w:divBdr>
                                            <w:top w:val="none" w:sz="0" w:space="0" w:color="auto"/>
                                            <w:left w:val="none" w:sz="0" w:space="0" w:color="auto"/>
                                            <w:bottom w:val="none" w:sz="0" w:space="0" w:color="auto"/>
                                            <w:right w:val="none" w:sz="0" w:space="0" w:color="auto"/>
                                          </w:divBdr>
                                          <w:divsChild>
                                            <w:div w:id="163403170">
                                              <w:marLeft w:val="0"/>
                                              <w:marRight w:val="0"/>
                                              <w:marTop w:val="0"/>
                                              <w:marBottom w:val="0"/>
                                              <w:divBdr>
                                                <w:top w:val="none" w:sz="0" w:space="0" w:color="auto"/>
                                                <w:left w:val="none" w:sz="0" w:space="0" w:color="auto"/>
                                                <w:bottom w:val="none" w:sz="0" w:space="0" w:color="auto"/>
                                                <w:right w:val="none" w:sz="0" w:space="0" w:color="auto"/>
                                              </w:divBdr>
                                              <w:divsChild>
                                                <w:div w:id="1100369719">
                                                  <w:marLeft w:val="0"/>
                                                  <w:marRight w:val="0"/>
                                                  <w:marTop w:val="0"/>
                                                  <w:marBottom w:val="0"/>
                                                  <w:divBdr>
                                                    <w:top w:val="none" w:sz="0" w:space="0" w:color="auto"/>
                                                    <w:left w:val="none" w:sz="0" w:space="0" w:color="auto"/>
                                                    <w:bottom w:val="none" w:sz="0" w:space="0" w:color="auto"/>
                                                    <w:right w:val="none" w:sz="0" w:space="0" w:color="auto"/>
                                                  </w:divBdr>
                                                  <w:divsChild>
                                                    <w:div w:id="1573615623">
                                                      <w:marLeft w:val="0"/>
                                                      <w:marRight w:val="0"/>
                                                      <w:marTop w:val="0"/>
                                                      <w:marBottom w:val="0"/>
                                                      <w:divBdr>
                                                        <w:top w:val="none" w:sz="0" w:space="0" w:color="auto"/>
                                                        <w:left w:val="none" w:sz="0" w:space="0" w:color="auto"/>
                                                        <w:bottom w:val="none" w:sz="0" w:space="0" w:color="auto"/>
                                                        <w:right w:val="none" w:sz="0" w:space="0" w:color="auto"/>
                                                      </w:divBdr>
                                                      <w:divsChild>
                                                        <w:div w:id="167565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A389A-6ACD-4707-973F-4D3395811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1413</TotalTime>
  <Pages>3</Pages>
  <Words>563</Words>
  <Characters>2916</Characters>
  <Application>Microsoft Office Word</Application>
  <DocSecurity>0</DocSecurity>
  <Lines>162</Lines>
  <Paragraphs>105</Paragraphs>
  <ScaleCrop>false</ScaleCrop>
  <HeadingPairs>
    <vt:vector size="2" baseType="variant">
      <vt:variant>
        <vt:lpstr>Title</vt:lpstr>
      </vt:variant>
      <vt:variant>
        <vt:i4>1</vt:i4>
      </vt:variant>
    </vt:vector>
  </HeadingPairs>
  <TitlesOfParts>
    <vt:vector size="1" baseType="lpstr">
      <vt:lpstr/>
    </vt:vector>
  </TitlesOfParts>
  <Company>Mitie Group plc</Company>
  <LinksUpToDate>false</LinksUpToDate>
  <CharactersWithSpaces>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Junior Cole</dc:creator>
  <cp:lastModifiedBy>Junior Cole</cp:lastModifiedBy>
  <cp:revision>5</cp:revision>
  <dcterms:created xsi:type="dcterms:W3CDTF">2016-10-10T14:17:00Z</dcterms:created>
  <dcterms:modified xsi:type="dcterms:W3CDTF">2016-10-20T07:35:00Z</dcterms:modified>
</cp:coreProperties>
</file>