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564" w:rsidRPr="006F5394" w:rsidRDefault="00C53564" w:rsidP="00C53564">
      <w:pPr>
        <w:pStyle w:val="Default"/>
        <w:rPr>
          <w:rFonts w:ascii="Arial" w:hAnsi="Arial" w:cs="Arial"/>
        </w:rPr>
      </w:pPr>
      <w:r w:rsidRPr="006F5394">
        <w:rPr>
          <w:rFonts w:ascii="Arial" w:hAnsi="Arial" w:cs="Arial"/>
          <w:noProof/>
          <w:lang w:val="en-GB" w:eastAsia="en-GB"/>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6F5394">
        <w:rPr>
          <w:rFonts w:ascii="Arial" w:hAnsi="Arial" w:cs="Arial"/>
        </w:rPr>
        <w:t xml:space="preserve">                                                                  </w:t>
      </w:r>
    </w:p>
    <w:p w:rsidR="00C53564" w:rsidRPr="006F5394" w:rsidRDefault="00C53564" w:rsidP="00C53564">
      <w:pPr>
        <w:rPr>
          <w:rFonts w:ascii="Arial" w:hAnsi="Arial" w:cs="Arial"/>
          <w:sz w:val="24"/>
          <w:szCs w:val="24"/>
          <w:lang w:val="en-US"/>
        </w:rPr>
      </w:pPr>
      <w:r w:rsidRPr="006F5394">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8" type="#_x0000_t202" style="position:absolute;margin-left:227.55pt;margin-top:7.85pt;width:245.2pt;height:36.75pt;z-index:251661312;mso-width-relative:margin;mso-height-relative:margin" stroked="f">
            <v:textbox>
              <w:txbxContent>
                <w:p w:rsidR="00C53564" w:rsidRDefault="00C53564" w:rsidP="00C53564">
                  <w:pPr>
                    <w:jc w:val="center"/>
                    <w:rPr>
                      <w:b/>
                      <w:bCs/>
                      <w:color w:val="002060"/>
                      <w:sz w:val="44"/>
                      <w:szCs w:val="40"/>
                    </w:rPr>
                  </w:pPr>
                  <w:r>
                    <w:rPr>
                      <w:sz w:val="24"/>
                    </w:rPr>
                    <w:t xml:space="preserve">   </w:t>
                  </w:r>
                  <w:r>
                    <w:rPr>
                      <w:b/>
                      <w:bCs/>
                      <w:color w:val="002060"/>
                      <w:sz w:val="44"/>
                      <w:szCs w:val="40"/>
                    </w:rPr>
                    <w:t>Assignment Cover Sheet</w:t>
                  </w:r>
                </w:p>
                <w:p w:rsidR="00C53564" w:rsidRDefault="00C53564" w:rsidP="00C53564"/>
              </w:txbxContent>
            </v:textbox>
          </v:shape>
        </w:pict>
      </w:r>
    </w:p>
    <w:p w:rsidR="00C53564" w:rsidRPr="006F5394" w:rsidRDefault="00C53564" w:rsidP="00C53564">
      <w:pPr>
        <w:rPr>
          <w:rFonts w:ascii="Arial" w:hAnsi="Arial" w:cs="Arial"/>
          <w:sz w:val="24"/>
          <w:szCs w:val="24"/>
          <w:lang w:val="en-US"/>
        </w:rPr>
      </w:pPr>
    </w:p>
    <w:p w:rsidR="00C53564" w:rsidRPr="006F5394" w:rsidRDefault="00C53564" w:rsidP="00C53564">
      <w:pPr>
        <w:rPr>
          <w:rFonts w:ascii="Arial" w:hAnsi="Arial" w:cs="Arial"/>
          <w:sz w:val="24"/>
          <w:szCs w:val="24"/>
          <w:lang w:val="en-US"/>
        </w:rPr>
      </w:pPr>
    </w:p>
    <w:p w:rsidR="00C53564" w:rsidRPr="006F5394" w:rsidRDefault="00C53564" w:rsidP="00C53564">
      <w:pPr>
        <w:rPr>
          <w:rFonts w:ascii="Arial" w:hAnsi="Arial" w:cs="Arial"/>
          <w:sz w:val="24"/>
          <w:szCs w:val="24"/>
          <w:lang w:val="en-US"/>
        </w:rPr>
      </w:pPr>
    </w:p>
    <w:tbl>
      <w:tblPr>
        <w:tblStyle w:val="TableGrid"/>
        <w:tblW w:w="0" w:type="auto"/>
        <w:tblLook w:val="04A0"/>
      </w:tblPr>
      <w:tblGrid>
        <w:gridCol w:w="2566"/>
        <w:gridCol w:w="6676"/>
      </w:tblGrid>
      <w:tr w:rsidR="00C53564" w:rsidRPr="006F5394" w:rsidTr="00E13B7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3564" w:rsidRPr="006F5394" w:rsidRDefault="00C53564" w:rsidP="00E13B76">
            <w:pPr>
              <w:rPr>
                <w:rFonts w:ascii="Arial" w:hAnsi="Arial" w:cs="Arial"/>
                <w:b/>
                <w:color w:val="002060"/>
                <w:sz w:val="24"/>
                <w:szCs w:val="24"/>
              </w:rPr>
            </w:pPr>
            <w:r w:rsidRPr="006F5394">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C53564" w:rsidRPr="006F5394" w:rsidRDefault="00C53564" w:rsidP="00E13B76">
            <w:pPr>
              <w:pStyle w:val="Default"/>
              <w:rPr>
                <w:rFonts w:ascii="Arial" w:hAnsi="Arial" w:cs="Arial"/>
              </w:rPr>
            </w:pPr>
            <w:r w:rsidRPr="006F5394">
              <w:rPr>
                <w:rFonts w:ascii="Arial" w:hAnsi="Arial" w:cs="Arial"/>
              </w:rPr>
              <w:t>BRENTON CUSCHIERI</w:t>
            </w:r>
          </w:p>
        </w:tc>
      </w:tr>
      <w:tr w:rsidR="00C53564" w:rsidRPr="006F5394" w:rsidTr="00E13B7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3564" w:rsidRPr="006F5394" w:rsidRDefault="00C53564" w:rsidP="00E13B76">
            <w:pPr>
              <w:rPr>
                <w:rFonts w:ascii="Arial" w:hAnsi="Arial" w:cs="Arial"/>
                <w:b/>
                <w:color w:val="002060"/>
                <w:sz w:val="24"/>
                <w:szCs w:val="24"/>
              </w:rPr>
            </w:pPr>
            <w:r w:rsidRPr="006F5394">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C53564" w:rsidRPr="006F5394" w:rsidRDefault="00C53564" w:rsidP="00E13B76">
            <w:pPr>
              <w:pStyle w:val="Default"/>
              <w:rPr>
                <w:rFonts w:ascii="Arial" w:hAnsi="Arial" w:cs="Arial"/>
              </w:rPr>
            </w:pPr>
            <w:r w:rsidRPr="006F5394">
              <w:rPr>
                <w:rFonts w:ascii="Arial" w:hAnsi="Arial" w:cs="Arial"/>
              </w:rPr>
              <w:t>2758</w:t>
            </w:r>
          </w:p>
        </w:tc>
      </w:tr>
      <w:tr w:rsidR="00C53564" w:rsidRPr="006F5394" w:rsidTr="00E13B7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3564" w:rsidRPr="006F5394" w:rsidRDefault="00C53564" w:rsidP="00E13B76">
            <w:pPr>
              <w:rPr>
                <w:rFonts w:ascii="Arial" w:hAnsi="Arial" w:cs="Arial"/>
                <w:b/>
                <w:color w:val="002060"/>
                <w:sz w:val="24"/>
                <w:szCs w:val="24"/>
              </w:rPr>
            </w:pPr>
            <w:r w:rsidRPr="006F5394">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C53564" w:rsidRPr="006F5394" w:rsidRDefault="00C53564" w:rsidP="00E13B76">
            <w:pPr>
              <w:pStyle w:val="Default"/>
              <w:rPr>
                <w:rFonts w:ascii="Arial" w:hAnsi="Arial" w:cs="Arial"/>
              </w:rPr>
            </w:pPr>
            <w:r w:rsidRPr="006F5394">
              <w:rPr>
                <w:rFonts w:ascii="Arial" w:hAnsi="Arial" w:cs="Arial"/>
              </w:rPr>
              <w:t>DIPLOMA IN LOGISTICS &amp; SUPPLY CHAIN MANAGEMENT</w:t>
            </w:r>
          </w:p>
        </w:tc>
      </w:tr>
      <w:tr w:rsidR="00C53564" w:rsidRPr="006F5394" w:rsidTr="00E13B7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3564" w:rsidRPr="006F5394" w:rsidRDefault="00C53564" w:rsidP="00E13B76">
            <w:pPr>
              <w:rPr>
                <w:rFonts w:ascii="Arial" w:hAnsi="Arial" w:cs="Arial"/>
                <w:b/>
                <w:color w:val="002060"/>
                <w:sz w:val="24"/>
                <w:szCs w:val="24"/>
              </w:rPr>
            </w:pPr>
            <w:r w:rsidRPr="006F5394">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C53564" w:rsidRPr="006F5394" w:rsidRDefault="00C53564" w:rsidP="00E13B76">
            <w:pPr>
              <w:rPr>
                <w:rFonts w:ascii="Arial" w:hAnsi="Arial" w:cs="Arial"/>
                <w:sz w:val="24"/>
                <w:szCs w:val="24"/>
              </w:rPr>
            </w:pPr>
            <w:r w:rsidRPr="006F5394">
              <w:rPr>
                <w:rFonts w:ascii="Arial" w:hAnsi="Arial" w:cs="Arial"/>
                <w:sz w:val="24"/>
                <w:szCs w:val="24"/>
              </w:rPr>
              <w:t>7</w:t>
            </w:r>
          </w:p>
        </w:tc>
      </w:tr>
    </w:tbl>
    <w:p w:rsidR="00C53564" w:rsidRPr="006F5394" w:rsidRDefault="00C53564" w:rsidP="00C53564">
      <w:pPr>
        <w:rPr>
          <w:rFonts w:ascii="Arial" w:hAnsi="Arial" w:cs="Arial"/>
          <w:b/>
          <w:sz w:val="24"/>
          <w:szCs w:val="24"/>
          <w:lang w:val="en-US"/>
        </w:rPr>
      </w:pPr>
    </w:p>
    <w:p w:rsidR="00C53564" w:rsidRPr="006F5394" w:rsidRDefault="00C53564" w:rsidP="00C53564">
      <w:pPr>
        <w:rPr>
          <w:rFonts w:ascii="Arial" w:hAnsi="Arial" w:cs="Arial"/>
          <w:b/>
          <w:sz w:val="24"/>
          <w:szCs w:val="24"/>
          <w:lang w:val="en-US"/>
        </w:rPr>
      </w:pPr>
      <w:r w:rsidRPr="006F5394">
        <w:rPr>
          <w:rFonts w:ascii="Arial" w:hAnsi="Arial" w:cs="Arial"/>
          <w:b/>
          <w:sz w:val="24"/>
          <w:szCs w:val="24"/>
          <w:lang w:val="en-US"/>
        </w:rPr>
        <w:t>Marking Criteria:</w:t>
      </w:r>
    </w:p>
    <w:p w:rsidR="00C53564" w:rsidRPr="006F5394" w:rsidRDefault="00C53564" w:rsidP="00C53564">
      <w:pPr>
        <w:rPr>
          <w:rFonts w:ascii="Arial" w:hAnsi="Arial" w:cs="Arial"/>
          <w:sz w:val="24"/>
          <w:szCs w:val="24"/>
          <w:lang w:val="en-US"/>
        </w:rPr>
      </w:pPr>
      <w:r w:rsidRPr="006F5394">
        <w:rPr>
          <w:rFonts w:ascii="Arial" w:hAnsi="Arial" w:cs="Arial"/>
          <w:b/>
          <w:sz w:val="24"/>
          <w:szCs w:val="24"/>
          <w:lang w:val="en-US"/>
        </w:rPr>
        <w:t xml:space="preserve"> </w:t>
      </w:r>
      <w:r w:rsidRPr="006F5394">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C53564" w:rsidRPr="006F5394" w:rsidRDefault="00C53564" w:rsidP="00C53564">
      <w:pPr>
        <w:rPr>
          <w:rFonts w:ascii="Arial" w:hAnsi="Arial" w:cs="Arial"/>
          <w:sz w:val="24"/>
          <w:szCs w:val="24"/>
          <w:lang w:val="en-US"/>
        </w:rPr>
      </w:pPr>
      <w:r w:rsidRPr="006F5394">
        <w:rPr>
          <w:rFonts w:ascii="Arial" w:hAnsi="Arial" w:cs="Arial"/>
          <w:sz w:val="24"/>
          <w:szCs w:val="24"/>
          <w:lang w:val="en-US"/>
        </w:rPr>
        <w:t xml:space="preserve">For high grades use examples and illustrations where appropriate. </w:t>
      </w:r>
    </w:p>
    <w:tbl>
      <w:tblPr>
        <w:tblStyle w:val="TableGrid"/>
        <w:tblW w:w="0" w:type="auto"/>
        <w:tblInd w:w="108" w:type="dxa"/>
        <w:tblLook w:val="04A0"/>
      </w:tblPr>
      <w:tblGrid>
        <w:gridCol w:w="9134"/>
      </w:tblGrid>
      <w:tr w:rsidR="00C53564" w:rsidRPr="006F5394" w:rsidTr="00E13B76">
        <w:tc>
          <w:tcPr>
            <w:tcW w:w="9134" w:type="dxa"/>
          </w:tcPr>
          <w:p w:rsidR="00C53564" w:rsidRPr="006F5394" w:rsidRDefault="00C53564" w:rsidP="00C53564">
            <w:pPr>
              <w:pStyle w:val="ListParagraph"/>
              <w:numPr>
                <w:ilvl w:val="0"/>
                <w:numId w:val="6"/>
              </w:numPr>
              <w:spacing w:after="0" w:line="240" w:lineRule="auto"/>
              <w:rPr>
                <w:rFonts w:ascii="Arial" w:hAnsi="Arial" w:cs="Arial"/>
                <w:b/>
                <w:sz w:val="24"/>
                <w:szCs w:val="24"/>
              </w:rPr>
            </w:pPr>
            <w:r w:rsidRPr="006F5394">
              <w:rPr>
                <w:rFonts w:ascii="Arial" w:hAnsi="Arial" w:cs="Arial"/>
                <w:b/>
                <w:sz w:val="24"/>
                <w:szCs w:val="24"/>
              </w:rPr>
              <w:t xml:space="preserve"> </w:t>
            </w:r>
          </w:p>
          <w:p w:rsidR="00C53564" w:rsidRPr="006F5394" w:rsidRDefault="00C53564" w:rsidP="00C53564">
            <w:pPr>
              <w:pStyle w:val="ListParagraph"/>
              <w:numPr>
                <w:ilvl w:val="0"/>
                <w:numId w:val="7"/>
              </w:numPr>
              <w:spacing w:after="0" w:line="240" w:lineRule="auto"/>
              <w:ind w:left="743" w:hanging="709"/>
              <w:rPr>
                <w:rFonts w:ascii="Arial" w:hAnsi="Arial" w:cs="Arial"/>
                <w:b/>
                <w:sz w:val="24"/>
                <w:szCs w:val="24"/>
              </w:rPr>
            </w:pPr>
            <w:r w:rsidRPr="006F5394">
              <w:rPr>
                <w:rFonts w:ascii="Arial" w:hAnsi="Arial" w:cs="Arial"/>
                <w:b/>
                <w:sz w:val="24"/>
                <w:szCs w:val="24"/>
              </w:rPr>
              <w:t>Distribution is the flow of goods from one place to another.  It is the systematical procedure by which a particular company chooses to opt when moving goods along the supply chain.  Organizations should question themselves which option is more viable, is it self-marketing and e-commerce of self products? Add another supply chain member in the distribution list to ensure a better flow and company can focus on only producing?</w:t>
            </w:r>
          </w:p>
          <w:p w:rsidR="00C53564" w:rsidRPr="006F5394" w:rsidRDefault="00C53564" w:rsidP="00E13B76">
            <w:pPr>
              <w:pStyle w:val="ListParagraph"/>
              <w:ind w:left="743"/>
              <w:rPr>
                <w:rFonts w:ascii="Arial" w:hAnsi="Arial" w:cs="Arial"/>
                <w:b/>
                <w:sz w:val="24"/>
                <w:szCs w:val="24"/>
              </w:rPr>
            </w:pPr>
            <w:r w:rsidRPr="006F5394">
              <w:rPr>
                <w:rFonts w:ascii="Arial" w:hAnsi="Arial" w:cs="Arial"/>
                <w:b/>
                <w:sz w:val="24"/>
                <w:szCs w:val="24"/>
              </w:rPr>
              <w:t>Also, organizations should make clear decisions on the following aspects:</w:t>
            </w:r>
          </w:p>
          <w:p w:rsidR="00C53564" w:rsidRPr="006F5394" w:rsidRDefault="00C53564" w:rsidP="00E13B76">
            <w:pPr>
              <w:pStyle w:val="ListParagraph"/>
              <w:ind w:left="1463"/>
              <w:rPr>
                <w:rFonts w:ascii="Arial" w:hAnsi="Arial" w:cs="Arial"/>
                <w:b/>
                <w:sz w:val="24"/>
                <w:szCs w:val="24"/>
              </w:rPr>
            </w:pPr>
          </w:p>
          <w:p w:rsidR="00C53564" w:rsidRPr="006F5394" w:rsidRDefault="00C53564" w:rsidP="00C53564">
            <w:pPr>
              <w:pStyle w:val="ListParagraph"/>
              <w:numPr>
                <w:ilvl w:val="0"/>
                <w:numId w:val="8"/>
              </w:numPr>
              <w:spacing w:after="0" w:line="240" w:lineRule="auto"/>
              <w:rPr>
                <w:rFonts w:ascii="Arial" w:hAnsi="Arial" w:cs="Arial"/>
                <w:b/>
                <w:sz w:val="24"/>
                <w:szCs w:val="24"/>
              </w:rPr>
            </w:pPr>
            <w:r w:rsidRPr="006F5394">
              <w:rPr>
                <w:rFonts w:ascii="Arial" w:hAnsi="Arial" w:cs="Arial"/>
                <w:b/>
                <w:sz w:val="24"/>
                <w:szCs w:val="24"/>
              </w:rPr>
              <w:t>E-Marketing or Retailer?</w:t>
            </w:r>
          </w:p>
          <w:p w:rsidR="00C53564" w:rsidRPr="006F5394" w:rsidRDefault="00C53564" w:rsidP="00C53564">
            <w:pPr>
              <w:pStyle w:val="ListParagraph"/>
              <w:numPr>
                <w:ilvl w:val="0"/>
                <w:numId w:val="8"/>
              </w:numPr>
              <w:spacing w:after="0" w:line="240" w:lineRule="auto"/>
              <w:rPr>
                <w:rFonts w:ascii="Arial" w:hAnsi="Arial" w:cs="Arial"/>
                <w:b/>
                <w:sz w:val="24"/>
                <w:szCs w:val="24"/>
              </w:rPr>
            </w:pPr>
            <w:r w:rsidRPr="006F5394">
              <w:rPr>
                <w:rFonts w:ascii="Arial" w:hAnsi="Arial" w:cs="Arial"/>
                <w:b/>
                <w:sz w:val="24"/>
                <w:szCs w:val="24"/>
              </w:rPr>
              <w:t>Distributed to Wholesalers?</w:t>
            </w:r>
          </w:p>
          <w:p w:rsidR="00C53564" w:rsidRPr="006F5394" w:rsidRDefault="00C53564" w:rsidP="00C53564">
            <w:pPr>
              <w:pStyle w:val="ListParagraph"/>
              <w:numPr>
                <w:ilvl w:val="0"/>
                <w:numId w:val="8"/>
              </w:numPr>
              <w:spacing w:after="0" w:line="240" w:lineRule="auto"/>
              <w:rPr>
                <w:rFonts w:ascii="Arial" w:hAnsi="Arial" w:cs="Arial"/>
                <w:b/>
                <w:sz w:val="24"/>
                <w:szCs w:val="24"/>
              </w:rPr>
            </w:pPr>
            <w:r w:rsidRPr="006F5394">
              <w:rPr>
                <w:rFonts w:ascii="Arial" w:hAnsi="Arial" w:cs="Arial"/>
                <w:b/>
                <w:sz w:val="24"/>
                <w:szCs w:val="24"/>
              </w:rPr>
              <w:t>Selling Products through Multi-Level Marketing Modes?</w:t>
            </w:r>
          </w:p>
          <w:p w:rsidR="00C53564" w:rsidRPr="006F5394" w:rsidRDefault="00C53564" w:rsidP="00C53564">
            <w:pPr>
              <w:pStyle w:val="ListParagraph"/>
              <w:numPr>
                <w:ilvl w:val="0"/>
                <w:numId w:val="8"/>
              </w:numPr>
              <w:spacing w:after="0" w:line="240" w:lineRule="auto"/>
              <w:rPr>
                <w:rFonts w:ascii="Arial" w:hAnsi="Arial" w:cs="Arial"/>
                <w:b/>
                <w:sz w:val="24"/>
                <w:szCs w:val="24"/>
              </w:rPr>
            </w:pPr>
            <w:r w:rsidRPr="006F5394">
              <w:rPr>
                <w:rFonts w:ascii="Arial" w:hAnsi="Arial" w:cs="Arial"/>
                <w:b/>
                <w:sz w:val="24"/>
                <w:szCs w:val="24"/>
              </w:rPr>
              <w:t>Should Channel Members share Advertising Costs?</w:t>
            </w:r>
          </w:p>
          <w:p w:rsidR="00C53564" w:rsidRPr="006F5394" w:rsidRDefault="00C53564" w:rsidP="00E13B76">
            <w:pPr>
              <w:pStyle w:val="ListParagraph"/>
              <w:ind w:left="1463"/>
              <w:rPr>
                <w:rFonts w:ascii="Arial" w:hAnsi="Arial" w:cs="Arial"/>
                <w:b/>
                <w:sz w:val="24"/>
                <w:szCs w:val="24"/>
              </w:rPr>
            </w:pPr>
          </w:p>
          <w:p w:rsidR="00C53564" w:rsidRPr="006F5394" w:rsidRDefault="00C53564" w:rsidP="00E13B76">
            <w:pPr>
              <w:pStyle w:val="ListParagraph"/>
              <w:ind w:left="743"/>
              <w:rPr>
                <w:rFonts w:ascii="Arial" w:hAnsi="Arial" w:cs="Arial"/>
                <w:b/>
                <w:sz w:val="24"/>
                <w:szCs w:val="24"/>
              </w:rPr>
            </w:pPr>
            <w:r w:rsidRPr="006F5394">
              <w:rPr>
                <w:rFonts w:ascii="Arial" w:hAnsi="Arial" w:cs="Arial"/>
                <w:b/>
                <w:sz w:val="24"/>
                <w:szCs w:val="24"/>
              </w:rPr>
              <w:t xml:space="preserve"> These questions should be answered after a detailed and tailor maid market research and plan.  Each company should design a systematical flow-chart in order to better manage and sustain operations on the long-term perspective.  </w:t>
            </w:r>
          </w:p>
          <w:p w:rsidR="00C53564" w:rsidRPr="006F5394" w:rsidRDefault="00C53564" w:rsidP="00E13B76">
            <w:pPr>
              <w:pStyle w:val="ListParagraph"/>
              <w:ind w:left="743"/>
              <w:rPr>
                <w:rFonts w:ascii="Arial" w:hAnsi="Arial" w:cs="Arial"/>
                <w:b/>
                <w:sz w:val="24"/>
                <w:szCs w:val="24"/>
              </w:rPr>
            </w:pPr>
          </w:p>
          <w:p w:rsidR="00C53564" w:rsidRPr="006F5394" w:rsidRDefault="00C53564" w:rsidP="00E13B76">
            <w:pPr>
              <w:pStyle w:val="ListParagraph"/>
              <w:ind w:left="743"/>
              <w:rPr>
                <w:rFonts w:ascii="Arial" w:hAnsi="Arial" w:cs="Arial"/>
                <w:b/>
                <w:sz w:val="24"/>
                <w:szCs w:val="24"/>
              </w:rPr>
            </w:pPr>
            <w:r w:rsidRPr="006F5394">
              <w:rPr>
                <w:rFonts w:ascii="Arial" w:hAnsi="Arial" w:cs="Arial"/>
                <w:b/>
                <w:sz w:val="24"/>
                <w:szCs w:val="24"/>
              </w:rPr>
              <w:t xml:space="preserve">Channels of Distribution are the supply chain members of the </w:t>
            </w:r>
            <w:r w:rsidRPr="006F5394">
              <w:rPr>
                <w:rFonts w:ascii="Arial" w:hAnsi="Arial" w:cs="Arial"/>
                <w:b/>
                <w:sz w:val="24"/>
                <w:szCs w:val="24"/>
              </w:rPr>
              <w:lastRenderedPageBreak/>
              <w:t>Distribution / Organizational Strategy.  These Channels as specified above are tactfully chosen after a holistic overview and market research in regards to the particular product under review.  Channels chosen should be reliable and cost-effective, along with being loyal, trustworthy in order to be in line with the organizations view and wavelength and perceive the same professional image within all the supply chain and distribution channels.</w:t>
            </w:r>
          </w:p>
          <w:p w:rsidR="00C53564" w:rsidRPr="006F5394" w:rsidRDefault="00C53564" w:rsidP="00E13B76">
            <w:pPr>
              <w:pStyle w:val="ListParagraph"/>
              <w:ind w:left="743"/>
              <w:rPr>
                <w:rFonts w:ascii="Arial" w:hAnsi="Arial" w:cs="Arial"/>
                <w:b/>
                <w:sz w:val="24"/>
                <w:szCs w:val="24"/>
              </w:rPr>
            </w:pPr>
          </w:p>
          <w:p w:rsidR="00C53564" w:rsidRPr="006F5394" w:rsidRDefault="00C53564" w:rsidP="00C53564">
            <w:pPr>
              <w:pStyle w:val="ListParagraph"/>
              <w:numPr>
                <w:ilvl w:val="0"/>
                <w:numId w:val="7"/>
              </w:numPr>
              <w:spacing w:after="0" w:line="240" w:lineRule="auto"/>
              <w:ind w:left="601" w:hanging="601"/>
              <w:rPr>
                <w:rFonts w:ascii="Arial" w:hAnsi="Arial" w:cs="Arial"/>
                <w:b/>
                <w:sz w:val="24"/>
                <w:szCs w:val="24"/>
              </w:rPr>
            </w:pPr>
            <w:r w:rsidRPr="006F5394">
              <w:rPr>
                <w:rFonts w:ascii="Arial" w:hAnsi="Arial" w:cs="Arial"/>
                <w:b/>
                <w:sz w:val="24"/>
                <w:szCs w:val="24"/>
              </w:rPr>
              <w:t>Channel participants in a distribution process are /may  be the following:</w:t>
            </w:r>
          </w:p>
          <w:p w:rsidR="00C53564" w:rsidRPr="006F5394" w:rsidRDefault="00C53564" w:rsidP="00E13B76">
            <w:pPr>
              <w:pStyle w:val="ListParagraph"/>
              <w:ind w:left="601"/>
              <w:rPr>
                <w:rFonts w:ascii="Arial" w:hAnsi="Arial" w:cs="Arial"/>
                <w:b/>
                <w:sz w:val="24"/>
                <w:szCs w:val="24"/>
              </w:rPr>
            </w:pPr>
          </w:p>
          <w:p w:rsidR="00C53564" w:rsidRPr="006F5394" w:rsidRDefault="00C53564" w:rsidP="00C53564">
            <w:pPr>
              <w:pStyle w:val="ListParagraph"/>
              <w:numPr>
                <w:ilvl w:val="0"/>
                <w:numId w:val="9"/>
              </w:numPr>
              <w:spacing w:after="0" w:line="240" w:lineRule="auto"/>
              <w:rPr>
                <w:rFonts w:ascii="Arial" w:hAnsi="Arial" w:cs="Arial"/>
                <w:b/>
                <w:sz w:val="24"/>
                <w:szCs w:val="24"/>
              </w:rPr>
            </w:pPr>
            <w:r w:rsidRPr="006F5394">
              <w:rPr>
                <w:rFonts w:ascii="Arial" w:hAnsi="Arial" w:cs="Arial"/>
                <w:b/>
                <w:sz w:val="24"/>
                <w:szCs w:val="24"/>
                <w:u w:val="single"/>
              </w:rPr>
              <w:t>Manufacturers</w:t>
            </w:r>
            <w:r w:rsidRPr="006F5394">
              <w:rPr>
                <w:rFonts w:ascii="Arial" w:hAnsi="Arial" w:cs="Arial"/>
                <w:b/>
                <w:sz w:val="24"/>
                <w:szCs w:val="24"/>
              </w:rPr>
              <w:t xml:space="preserve"> – These are the manufacturing companies who produce a product to be later sold in the market.  Manufacturers, according to the type of product, opt to manufacture either in large quantities (economies of scale method) or small quantities.   The production is based on the predicted demand of the market of operandi of a particular product.  Manufacturing companies may opt to produce in the low season and be prepared for the high season demand in certain products.  Other companies produce on a 24/7 basis due to the demand of the product.  The manufacture may opt to self-market and sell the manufactured product via E-commerce, from websites, social medial, telephone, e-mail and other electronic forms which are always in a higher demand.  Manufactures may opt to add participants in the channel, namely: Wholesalers and Retailers.</w:t>
            </w:r>
          </w:p>
          <w:p w:rsidR="00C53564" w:rsidRPr="006F5394" w:rsidRDefault="00C53564" w:rsidP="00C53564">
            <w:pPr>
              <w:pStyle w:val="ListParagraph"/>
              <w:numPr>
                <w:ilvl w:val="0"/>
                <w:numId w:val="9"/>
              </w:numPr>
              <w:spacing w:after="0" w:line="240" w:lineRule="auto"/>
              <w:rPr>
                <w:rFonts w:ascii="Arial" w:hAnsi="Arial" w:cs="Arial"/>
                <w:b/>
                <w:sz w:val="24"/>
                <w:szCs w:val="24"/>
              </w:rPr>
            </w:pPr>
            <w:r w:rsidRPr="006F5394">
              <w:rPr>
                <w:rFonts w:ascii="Arial" w:hAnsi="Arial" w:cs="Arial"/>
                <w:b/>
                <w:sz w:val="24"/>
                <w:szCs w:val="24"/>
                <w:u w:val="single"/>
              </w:rPr>
              <w:t>Wholesalers</w:t>
            </w:r>
            <w:r w:rsidRPr="006F5394">
              <w:rPr>
                <w:rFonts w:ascii="Arial" w:hAnsi="Arial" w:cs="Arial"/>
                <w:b/>
                <w:sz w:val="24"/>
                <w:szCs w:val="24"/>
              </w:rPr>
              <w:t xml:space="preserve"> – Wholesalers are the middlemen between the Manufacturers and the Retailers.  These generally buy in large quantities to then distribute to various Retailers in a specific area.  These many a time buys from various Manufacturers and is not merely associated with one single manufacturer.  The location of wholesalers is many a time placed in a strategic location in between the manufacturing company and target area.</w:t>
            </w:r>
          </w:p>
          <w:p w:rsidR="00C53564" w:rsidRPr="006F5394" w:rsidRDefault="00C53564" w:rsidP="00C53564">
            <w:pPr>
              <w:pStyle w:val="ListParagraph"/>
              <w:numPr>
                <w:ilvl w:val="0"/>
                <w:numId w:val="9"/>
              </w:numPr>
              <w:spacing w:after="0" w:line="240" w:lineRule="auto"/>
              <w:rPr>
                <w:rFonts w:ascii="Arial" w:hAnsi="Arial" w:cs="Arial"/>
                <w:b/>
                <w:sz w:val="24"/>
                <w:szCs w:val="24"/>
              </w:rPr>
            </w:pPr>
            <w:r w:rsidRPr="006F5394">
              <w:rPr>
                <w:rFonts w:ascii="Arial" w:hAnsi="Arial" w:cs="Arial"/>
                <w:b/>
                <w:sz w:val="24"/>
                <w:szCs w:val="24"/>
                <w:u w:val="single"/>
              </w:rPr>
              <w:t>Retailers</w:t>
            </w:r>
            <w:r w:rsidRPr="006F5394">
              <w:rPr>
                <w:rFonts w:ascii="Arial" w:hAnsi="Arial" w:cs="Arial"/>
                <w:b/>
                <w:sz w:val="24"/>
                <w:szCs w:val="24"/>
              </w:rPr>
              <w:t xml:space="preserve"> – Retailers are a further player in the Distribution channel.  Many a time being the final stage prior to the end consumer.  Retailer purchase the products from Wholesalers in much smaller quantities in order to cater for a smaller demand of clients, generally regional and not major target areas.  Retailers have an important role in the image of the product in the client’s perspective.  The adequate marketing on a regional level is made from the Retailer, hence player a major role in the demand.</w:t>
            </w:r>
          </w:p>
          <w:p w:rsidR="00C53564" w:rsidRPr="006F5394" w:rsidRDefault="00C53564" w:rsidP="00E13B76">
            <w:pPr>
              <w:rPr>
                <w:rFonts w:ascii="Arial" w:hAnsi="Arial" w:cs="Arial"/>
                <w:b/>
                <w:sz w:val="24"/>
                <w:szCs w:val="24"/>
              </w:rPr>
            </w:pPr>
          </w:p>
          <w:p w:rsidR="00C53564" w:rsidRPr="006F5394" w:rsidRDefault="00C53564" w:rsidP="00C53564">
            <w:pPr>
              <w:pStyle w:val="ListParagraph"/>
              <w:numPr>
                <w:ilvl w:val="0"/>
                <w:numId w:val="7"/>
              </w:numPr>
              <w:spacing w:after="0" w:line="240" w:lineRule="auto"/>
              <w:rPr>
                <w:rFonts w:ascii="Arial" w:hAnsi="Arial" w:cs="Arial"/>
                <w:b/>
                <w:sz w:val="24"/>
                <w:szCs w:val="24"/>
              </w:rPr>
            </w:pPr>
            <w:r w:rsidRPr="006F5394">
              <w:rPr>
                <w:rFonts w:ascii="Arial" w:hAnsi="Arial" w:cs="Arial"/>
                <w:b/>
                <w:sz w:val="24"/>
                <w:szCs w:val="24"/>
              </w:rPr>
              <w:t>Market Coverage is the way a particular organization intends to penetrate the market and target its target consumers.  Coverage may vary according to the particular type of product, whether it’s a basic need such as food, a commodity such as an air conditioner, a utility service such as internet access, an extra added item / service such as a holiday for the family.  All these need to be marketed used different and varying techniques, targeting different levels of markets, also some in various seasons.</w:t>
            </w:r>
          </w:p>
          <w:p w:rsidR="00C53564" w:rsidRPr="006F5394" w:rsidRDefault="00C53564" w:rsidP="00E13B76">
            <w:pPr>
              <w:rPr>
                <w:rFonts w:ascii="Arial" w:hAnsi="Arial" w:cs="Arial"/>
                <w:b/>
                <w:sz w:val="24"/>
                <w:szCs w:val="24"/>
              </w:rPr>
            </w:pPr>
          </w:p>
          <w:p w:rsidR="00C53564" w:rsidRPr="006F5394" w:rsidRDefault="00C53564" w:rsidP="00E13B76">
            <w:pPr>
              <w:ind w:left="743"/>
              <w:rPr>
                <w:rFonts w:ascii="Arial" w:hAnsi="Arial" w:cs="Arial"/>
                <w:b/>
                <w:sz w:val="24"/>
                <w:szCs w:val="24"/>
              </w:rPr>
            </w:pPr>
            <w:r w:rsidRPr="006F5394">
              <w:rPr>
                <w:rFonts w:ascii="Arial" w:hAnsi="Arial" w:cs="Arial"/>
                <w:b/>
                <w:sz w:val="24"/>
                <w:szCs w:val="24"/>
              </w:rPr>
              <w:t>Market Covering can be systematically categorized in the following ways:</w:t>
            </w:r>
          </w:p>
          <w:p w:rsidR="00C53564" w:rsidRPr="006F5394" w:rsidRDefault="00C53564" w:rsidP="00E13B76">
            <w:pPr>
              <w:ind w:left="743"/>
              <w:rPr>
                <w:rFonts w:ascii="Arial" w:hAnsi="Arial" w:cs="Arial"/>
                <w:b/>
                <w:sz w:val="24"/>
                <w:szCs w:val="24"/>
              </w:rPr>
            </w:pPr>
          </w:p>
          <w:p w:rsidR="00C53564" w:rsidRPr="006F5394" w:rsidRDefault="00C53564" w:rsidP="00C53564">
            <w:pPr>
              <w:pStyle w:val="ListParagraph"/>
              <w:numPr>
                <w:ilvl w:val="0"/>
                <w:numId w:val="10"/>
              </w:numPr>
              <w:spacing w:after="0" w:line="240" w:lineRule="auto"/>
              <w:rPr>
                <w:rFonts w:ascii="Arial" w:hAnsi="Arial" w:cs="Arial"/>
                <w:b/>
                <w:sz w:val="24"/>
                <w:szCs w:val="24"/>
                <w:u w:val="single"/>
              </w:rPr>
            </w:pPr>
            <w:r w:rsidRPr="006F5394">
              <w:rPr>
                <w:rFonts w:ascii="Arial" w:hAnsi="Arial" w:cs="Arial"/>
                <w:b/>
                <w:sz w:val="24"/>
                <w:szCs w:val="24"/>
                <w:u w:val="single"/>
              </w:rPr>
              <w:t>Intensive Distribution</w:t>
            </w:r>
            <w:r w:rsidRPr="006F5394">
              <w:rPr>
                <w:rFonts w:ascii="Arial" w:hAnsi="Arial" w:cs="Arial"/>
                <w:b/>
                <w:sz w:val="24"/>
                <w:szCs w:val="24"/>
              </w:rPr>
              <w:t>: Intensive Distribution is the mass spread of a particular product in the market.  These products are common, every day used items such as newspapers, milk, bread and other items that are part of the everyday life of the general consumer.  These products need to be marketed in a certain un-bombastic manner in all areas of the country.  Intensive distribution entails mass production of a particular product, and supply needs always to be in complying with demand.  In this area of operandi, manufacturers need to focus their production with the demand in order to keep and maintain a competitive advantage over competition and offered the best possible product along with the most cost-advantage price.</w:t>
            </w:r>
          </w:p>
          <w:p w:rsidR="00C53564" w:rsidRPr="006F5394" w:rsidRDefault="00C53564" w:rsidP="00C53564">
            <w:pPr>
              <w:pStyle w:val="ListParagraph"/>
              <w:numPr>
                <w:ilvl w:val="0"/>
                <w:numId w:val="10"/>
              </w:numPr>
              <w:spacing w:after="0" w:line="240" w:lineRule="auto"/>
              <w:rPr>
                <w:rFonts w:ascii="Arial" w:hAnsi="Arial" w:cs="Arial"/>
                <w:b/>
                <w:sz w:val="24"/>
                <w:szCs w:val="24"/>
                <w:u w:val="single"/>
              </w:rPr>
            </w:pPr>
            <w:r w:rsidRPr="006F5394">
              <w:rPr>
                <w:rFonts w:ascii="Arial" w:hAnsi="Arial" w:cs="Arial"/>
                <w:b/>
                <w:sz w:val="24"/>
                <w:szCs w:val="24"/>
                <w:u w:val="single"/>
              </w:rPr>
              <w:t>Selective Distribution</w:t>
            </w:r>
            <w:r w:rsidRPr="006F5394">
              <w:rPr>
                <w:rFonts w:ascii="Arial" w:hAnsi="Arial" w:cs="Arial"/>
                <w:b/>
                <w:sz w:val="24"/>
                <w:szCs w:val="24"/>
              </w:rPr>
              <w:t xml:space="preserve">: Selective Distribution is the medium spread of a particular product according to the type of product.  Selective items are item with a certain price range which </w:t>
            </w:r>
            <w:proofErr w:type="gramStart"/>
            <w:r w:rsidRPr="006F5394">
              <w:rPr>
                <w:rFonts w:ascii="Arial" w:hAnsi="Arial" w:cs="Arial"/>
                <w:b/>
                <w:sz w:val="24"/>
                <w:szCs w:val="24"/>
              </w:rPr>
              <w:t>are</w:t>
            </w:r>
            <w:proofErr w:type="gramEnd"/>
            <w:r w:rsidRPr="006F5394">
              <w:rPr>
                <w:rFonts w:ascii="Arial" w:hAnsi="Arial" w:cs="Arial"/>
                <w:b/>
                <w:sz w:val="24"/>
                <w:szCs w:val="24"/>
              </w:rPr>
              <w:t xml:space="preserve"> only found in a number of stores in each town / city.  Example in the automotive sector is Citroen / Ford / Fiat.  These brands are popular brands that cater for the majority of the market (along other brands).  There price range is mainly accessible by the lower and mid-scale market and hence on a big demand.</w:t>
            </w:r>
          </w:p>
          <w:p w:rsidR="00C53564" w:rsidRPr="006F5394" w:rsidRDefault="00C53564" w:rsidP="00C53564">
            <w:pPr>
              <w:pStyle w:val="ListParagraph"/>
              <w:numPr>
                <w:ilvl w:val="0"/>
                <w:numId w:val="10"/>
              </w:numPr>
              <w:spacing w:after="0" w:line="240" w:lineRule="auto"/>
              <w:rPr>
                <w:rFonts w:ascii="Arial" w:hAnsi="Arial" w:cs="Arial"/>
                <w:b/>
                <w:sz w:val="24"/>
                <w:szCs w:val="24"/>
                <w:u w:val="single"/>
              </w:rPr>
            </w:pPr>
            <w:r w:rsidRPr="006F5394">
              <w:rPr>
                <w:rFonts w:ascii="Arial" w:hAnsi="Arial" w:cs="Arial"/>
                <w:b/>
                <w:sz w:val="24"/>
                <w:szCs w:val="24"/>
                <w:u w:val="single"/>
              </w:rPr>
              <w:t>Exclusive Distribution:</w:t>
            </w:r>
            <w:r w:rsidRPr="006F5394">
              <w:rPr>
                <w:rFonts w:ascii="Arial" w:hAnsi="Arial" w:cs="Arial"/>
                <w:b/>
                <w:sz w:val="24"/>
                <w:szCs w:val="24"/>
              </w:rPr>
              <w:t xml:space="preserve">  Exclusive Distribution is the top of market items which many a time are one-off piece, collective items who can only be afforded by the top-end / elite consumer of the market.  These stores are found on single areas, example: Milan, New York, Washington, London, etc. A typical example is a one off jewelry item which its value is in the 6 digit region.    These items can only be target to a specific consumer and marketing and information regarding item are mainly restricted due to security reasons.</w:t>
            </w:r>
          </w:p>
          <w:p w:rsidR="00C53564" w:rsidRPr="006F5394" w:rsidRDefault="00C53564" w:rsidP="00E13B76">
            <w:pPr>
              <w:rPr>
                <w:rFonts w:ascii="Arial" w:hAnsi="Arial" w:cs="Arial"/>
                <w:b/>
                <w:sz w:val="24"/>
                <w:szCs w:val="24"/>
                <w:u w:val="single"/>
              </w:rPr>
            </w:pPr>
          </w:p>
          <w:p w:rsidR="00C53564" w:rsidRPr="006F5394" w:rsidRDefault="00C53564" w:rsidP="00E13B76">
            <w:pPr>
              <w:ind w:left="601"/>
              <w:rPr>
                <w:rFonts w:ascii="Arial" w:hAnsi="Arial" w:cs="Arial"/>
                <w:b/>
                <w:sz w:val="24"/>
                <w:szCs w:val="24"/>
              </w:rPr>
            </w:pPr>
            <w:r w:rsidRPr="006F5394">
              <w:rPr>
                <w:rFonts w:ascii="Arial" w:hAnsi="Arial" w:cs="Arial"/>
                <w:b/>
                <w:sz w:val="24"/>
                <w:szCs w:val="24"/>
              </w:rPr>
              <w:t>Organizations should dedicate top-degree importance to draft and consolidate a strategically professional holistic plan how they will target the market, which consumer will utilize their product, forecasts of demands and hence the needed supply to reach demand without any interferences to supply, and other factors which all together will result in a holistic product.  The pros and cons will result in weather the product is in high or low demand, weather the marketing will be useful as planned and weather the distribution matrix will be fruitful enough to the expected demand.</w:t>
            </w:r>
          </w:p>
          <w:p w:rsidR="00C53564" w:rsidRPr="006F5394" w:rsidRDefault="00C53564" w:rsidP="00E13B76">
            <w:pPr>
              <w:ind w:left="601"/>
              <w:rPr>
                <w:rFonts w:ascii="Arial" w:hAnsi="Arial" w:cs="Arial"/>
                <w:b/>
                <w:sz w:val="24"/>
                <w:szCs w:val="24"/>
              </w:rPr>
            </w:pPr>
          </w:p>
          <w:p w:rsidR="00C53564" w:rsidRPr="006F5394" w:rsidRDefault="00C53564" w:rsidP="00C53564">
            <w:pPr>
              <w:pStyle w:val="ListParagraph"/>
              <w:numPr>
                <w:ilvl w:val="0"/>
                <w:numId w:val="7"/>
              </w:numPr>
              <w:spacing w:after="0" w:line="240" w:lineRule="auto"/>
              <w:rPr>
                <w:rFonts w:ascii="Arial" w:hAnsi="Arial" w:cs="Arial"/>
                <w:b/>
                <w:sz w:val="24"/>
                <w:szCs w:val="24"/>
              </w:rPr>
            </w:pPr>
            <w:r w:rsidRPr="006F5394">
              <w:rPr>
                <w:rFonts w:ascii="Arial" w:hAnsi="Arial" w:cs="Arial"/>
                <w:b/>
                <w:sz w:val="24"/>
                <w:szCs w:val="24"/>
              </w:rPr>
              <w:t xml:space="preserve">Single Transaction channels are the business transaction which are planned to only happen once with no belief to ever occur in the future.  On the other hand, although very similar in some aspects, Conventional Channels are convenient business ventures who will only last until favorable, with no or minimum care of mutual respect and business progression.  Single transaction can be for example a first time buyer of property who utilizes the services of a property consultant in finding their first home.  Many a time this is done just one time in a life and hence no further transaction and no further investment and communication is needed after that.  On the other hand, a property negotiator may use the services of a particular property developer when offering sales to first time buyers.  Both may have just one single transaction, however if favorable, the venture will continue.  However, there is no exclusivity in the deal; hence the property negotiator may walk away from one property developer to another as needed.  This is a very simple example which one can understand better the difference between both channels.  This is also adopted in larger scale scenarios.  The main difference is the number of mutual transaction and the way both parties interact and amount of investment to retain for future transactions.  </w:t>
            </w:r>
          </w:p>
          <w:p w:rsidR="00C53564" w:rsidRPr="006F5394" w:rsidRDefault="00C53564" w:rsidP="00E13B76">
            <w:pPr>
              <w:rPr>
                <w:rFonts w:ascii="Arial" w:hAnsi="Arial" w:cs="Arial"/>
                <w:b/>
                <w:sz w:val="24"/>
                <w:szCs w:val="24"/>
              </w:rPr>
            </w:pPr>
          </w:p>
          <w:p w:rsidR="00C53564" w:rsidRPr="006F5394" w:rsidRDefault="00C53564" w:rsidP="00C53564">
            <w:pPr>
              <w:pStyle w:val="ListParagraph"/>
              <w:numPr>
                <w:ilvl w:val="0"/>
                <w:numId w:val="7"/>
              </w:numPr>
              <w:spacing w:after="0" w:line="240" w:lineRule="auto"/>
              <w:rPr>
                <w:rFonts w:ascii="Arial" w:hAnsi="Arial" w:cs="Arial"/>
                <w:b/>
                <w:sz w:val="24"/>
                <w:szCs w:val="24"/>
              </w:rPr>
            </w:pPr>
            <w:r w:rsidRPr="006F5394">
              <w:rPr>
                <w:rFonts w:ascii="Arial" w:hAnsi="Arial" w:cs="Arial"/>
                <w:b/>
                <w:sz w:val="24"/>
                <w:szCs w:val="24"/>
              </w:rPr>
              <w:t xml:space="preserve">Logistic Operations have a direct influence on the pricing of any particular product on the market.  For a product to flow along the supply chain and reach the target consumer, or move from one supply chain player to another, added costs are incurred and the quality and swiftness will have a great affect on the price.  Many organizations are now a </w:t>
            </w:r>
            <w:proofErr w:type="spellStart"/>
            <w:r w:rsidRPr="006F5394">
              <w:rPr>
                <w:rFonts w:ascii="Arial" w:hAnsi="Arial" w:cs="Arial"/>
                <w:b/>
                <w:sz w:val="24"/>
                <w:szCs w:val="24"/>
              </w:rPr>
              <w:t>days</w:t>
            </w:r>
            <w:proofErr w:type="spellEnd"/>
            <w:r w:rsidRPr="006F5394">
              <w:rPr>
                <w:rFonts w:ascii="Arial" w:hAnsi="Arial" w:cs="Arial"/>
                <w:b/>
                <w:sz w:val="24"/>
                <w:szCs w:val="24"/>
              </w:rPr>
              <w:t xml:space="preserve"> marketing the base price excluding shipping costs.  Shipping costs are then show in a separate way in order to diverse and clearly show and specify the various mediums of delivery service.  Various prices are included in shipping.  One may choose from regular to express shipping such as DHL, TNT and other companies who specialize in ultra-fast and premium delivery service.  This service is many a time more expensive than the product itself.  Another added logistic feature is the inclusion of insurance to cover the whole transportation and supply chain.  Many consumers and B2B transactions are insuring their purchases in order to have a hassle free transaction and rest assured to receive the products in the best possible manner.  The man hours dedicated to logistics by the manufacturing organization or expenses incurred by the outscoring company need to be included in the selling price.  Obviously, all the overheads, expenses, and other related costs involved in the marketing scenario will have a direct influence in the final price.  The location will, many a time, have a direct impact on the cost of shipping (unless flat rates are utilized).  The final price will have a direct impact on the demand of the product and will categorize the supply needed to cater for the demand.  The price will also reflect the popularity and weather the product will be a success or a failure in the market.  It will also </w:t>
            </w:r>
            <w:r w:rsidRPr="006F5394">
              <w:rPr>
                <w:rFonts w:ascii="Arial" w:hAnsi="Arial" w:cs="Arial"/>
                <w:b/>
                <w:sz w:val="24"/>
                <w:szCs w:val="24"/>
              </w:rPr>
              <w:lastRenderedPageBreak/>
              <w:t>reflect weather the company can sustain a long term competitive advantage over the competition or weather to market the product for the short-term scenario.  One important aspect to minimize the total expenditure is to plan ahead and reduce wastage in order to reduce overheads.  This can lead to an added advantage over competition.</w:t>
            </w:r>
          </w:p>
          <w:p w:rsidR="00C53564" w:rsidRPr="006F5394" w:rsidRDefault="00C53564" w:rsidP="00E13B76">
            <w:pPr>
              <w:pStyle w:val="ListParagraph"/>
              <w:ind w:left="743"/>
              <w:rPr>
                <w:rFonts w:ascii="Arial" w:hAnsi="Arial" w:cs="Arial"/>
                <w:b/>
                <w:sz w:val="24"/>
                <w:szCs w:val="24"/>
              </w:rPr>
            </w:pPr>
          </w:p>
        </w:tc>
      </w:tr>
      <w:tr w:rsidR="00C53564" w:rsidRPr="006F5394" w:rsidTr="00E13B76">
        <w:trPr>
          <w:trHeight w:val="7458"/>
        </w:trPr>
        <w:tc>
          <w:tcPr>
            <w:tcW w:w="9134" w:type="dxa"/>
          </w:tcPr>
          <w:p w:rsidR="00C53564" w:rsidRPr="006F5394" w:rsidRDefault="00C53564" w:rsidP="00C53564">
            <w:pPr>
              <w:pStyle w:val="ListParagraph"/>
              <w:numPr>
                <w:ilvl w:val="0"/>
                <w:numId w:val="6"/>
              </w:numPr>
              <w:spacing w:after="0" w:line="240" w:lineRule="auto"/>
              <w:ind w:left="601" w:hanging="567"/>
              <w:rPr>
                <w:rFonts w:ascii="Arial" w:hAnsi="Arial" w:cs="Arial"/>
                <w:b/>
                <w:sz w:val="24"/>
                <w:szCs w:val="24"/>
              </w:rPr>
            </w:pPr>
            <w:r w:rsidRPr="006F5394">
              <w:rPr>
                <w:rFonts w:ascii="Arial" w:hAnsi="Arial" w:cs="Arial"/>
                <w:b/>
                <w:sz w:val="24"/>
                <w:szCs w:val="24"/>
              </w:rPr>
              <w:lastRenderedPageBreak/>
              <w:t>Price is the key element after the whole sales and product market.  Price / Value are compared to cost-effectiveness and consumer perceives weather the price reflects their satisfaction level and hence affects demand.  Pricing Strategies include:</w:t>
            </w:r>
          </w:p>
          <w:p w:rsidR="00C53564" w:rsidRPr="006F5394" w:rsidRDefault="00C53564" w:rsidP="00E13B76">
            <w:pPr>
              <w:rPr>
                <w:rFonts w:ascii="Arial" w:hAnsi="Arial" w:cs="Arial"/>
                <w:b/>
                <w:sz w:val="24"/>
                <w:szCs w:val="24"/>
              </w:rPr>
            </w:pPr>
            <w:r w:rsidRPr="006F5394">
              <w:rPr>
                <w:rFonts w:ascii="Arial" w:hAnsi="Arial" w:cs="Arial"/>
                <w:b/>
                <w:sz w:val="24"/>
                <w:szCs w:val="24"/>
              </w:rPr>
              <w:t xml:space="preserve">  </w:t>
            </w:r>
          </w:p>
          <w:p w:rsidR="00C53564" w:rsidRPr="006F5394" w:rsidRDefault="00C53564" w:rsidP="00C53564">
            <w:pPr>
              <w:pStyle w:val="ListParagraph"/>
              <w:numPr>
                <w:ilvl w:val="0"/>
                <w:numId w:val="11"/>
              </w:numPr>
              <w:spacing w:after="0" w:line="240" w:lineRule="auto"/>
              <w:rPr>
                <w:rFonts w:ascii="Arial" w:hAnsi="Arial" w:cs="Arial"/>
                <w:b/>
                <w:sz w:val="24"/>
                <w:szCs w:val="24"/>
              </w:rPr>
            </w:pPr>
            <w:r w:rsidRPr="006F5394">
              <w:rPr>
                <w:rFonts w:ascii="Arial" w:hAnsi="Arial" w:cs="Arial"/>
                <w:b/>
                <w:sz w:val="24"/>
                <w:szCs w:val="24"/>
                <w:u w:val="single"/>
              </w:rPr>
              <w:t xml:space="preserve">F.O.B. Pricing </w:t>
            </w:r>
            <w:r w:rsidRPr="006F5394">
              <w:rPr>
                <w:rFonts w:ascii="Arial" w:hAnsi="Arial" w:cs="Arial"/>
                <w:b/>
                <w:sz w:val="24"/>
                <w:szCs w:val="24"/>
              </w:rPr>
              <w:t>– Free on Board / Freight on Board pricing is the simplest form of pricing. The consumer specifically knows the product price and is quoted a shipping / freight cost which is additional to the cost.  The consumer may choose the type of shipping and hence pay according to the level of service.</w:t>
            </w:r>
          </w:p>
          <w:p w:rsidR="00C53564" w:rsidRPr="006F5394" w:rsidRDefault="00C53564" w:rsidP="00C53564">
            <w:pPr>
              <w:pStyle w:val="ListParagraph"/>
              <w:numPr>
                <w:ilvl w:val="0"/>
                <w:numId w:val="11"/>
              </w:numPr>
              <w:spacing w:after="0" w:line="240" w:lineRule="auto"/>
              <w:rPr>
                <w:rFonts w:ascii="Arial" w:hAnsi="Arial" w:cs="Arial"/>
                <w:b/>
                <w:sz w:val="24"/>
                <w:szCs w:val="24"/>
                <w:u w:val="single"/>
              </w:rPr>
            </w:pPr>
            <w:r w:rsidRPr="006F5394">
              <w:rPr>
                <w:rFonts w:ascii="Arial" w:hAnsi="Arial" w:cs="Arial"/>
                <w:b/>
                <w:sz w:val="24"/>
                <w:szCs w:val="24"/>
                <w:u w:val="single"/>
              </w:rPr>
              <w:t>Delivered Pricing</w:t>
            </w:r>
            <w:r w:rsidRPr="006F5394">
              <w:rPr>
                <w:rFonts w:ascii="Arial" w:hAnsi="Arial" w:cs="Arial"/>
                <w:b/>
                <w:sz w:val="24"/>
                <w:szCs w:val="24"/>
              </w:rPr>
              <w:t xml:space="preserve"> – In this type of option, organizations including shipping / freight charges in the price and show as one single price.  This type of option is generally used by retailers who target regional clients.  This option is also popular on ebay.com, the term ‘Free Shipping’ is very popular and sought after by consumers.</w:t>
            </w:r>
          </w:p>
          <w:p w:rsidR="00C53564" w:rsidRPr="006F5394" w:rsidRDefault="00C53564" w:rsidP="00C53564">
            <w:pPr>
              <w:pStyle w:val="ListParagraph"/>
              <w:numPr>
                <w:ilvl w:val="0"/>
                <w:numId w:val="11"/>
              </w:numPr>
              <w:spacing w:after="0" w:line="240" w:lineRule="auto"/>
              <w:rPr>
                <w:rFonts w:ascii="Arial" w:hAnsi="Arial" w:cs="Arial"/>
                <w:b/>
                <w:sz w:val="24"/>
                <w:szCs w:val="24"/>
                <w:u w:val="single"/>
              </w:rPr>
            </w:pPr>
            <w:r w:rsidRPr="006F5394">
              <w:rPr>
                <w:rFonts w:ascii="Arial" w:hAnsi="Arial" w:cs="Arial"/>
                <w:b/>
                <w:sz w:val="24"/>
                <w:szCs w:val="24"/>
                <w:u w:val="single"/>
              </w:rPr>
              <w:t>Single-Zone Pricing</w:t>
            </w:r>
            <w:r w:rsidRPr="006F5394">
              <w:rPr>
                <w:rFonts w:ascii="Arial" w:hAnsi="Arial" w:cs="Arial"/>
                <w:b/>
                <w:sz w:val="24"/>
                <w:szCs w:val="24"/>
              </w:rPr>
              <w:t xml:space="preserve"> – Single Zone pricing is what is more popularly known as ‘flat rate pricing’.  Irrelevant of the location of </w:t>
            </w:r>
            <w:proofErr w:type="spellStart"/>
            <w:r w:rsidRPr="006F5394">
              <w:rPr>
                <w:rFonts w:ascii="Arial" w:hAnsi="Arial" w:cs="Arial"/>
                <w:b/>
                <w:sz w:val="24"/>
                <w:szCs w:val="24"/>
              </w:rPr>
              <w:t>manufacuter</w:t>
            </w:r>
            <w:proofErr w:type="spellEnd"/>
            <w:r w:rsidRPr="006F5394">
              <w:rPr>
                <w:rFonts w:ascii="Arial" w:hAnsi="Arial" w:cs="Arial"/>
                <w:b/>
                <w:sz w:val="24"/>
                <w:szCs w:val="24"/>
              </w:rPr>
              <w:t xml:space="preserve"> / supply chain player and the destination zone, the price is always the same.  Local postal companies (even in large countries) utilize same rates for national shipping.  Example: 10Euro for any zone in England using normal delivery.  </w:t>
            </w:r>
          </w:p>
          <w:p w:rsidR="00C53564" w:rsidRPr="006F5394" w:rsidRDefault="00C53564" w:rsidP="00C53564">
            <w:pPr>
              <w:pStyle w:val="ListParagraph"/>
              <w:numPr>
                <w:ilvl w:val="0"/>
                <w:numId w:val="11"/>
              </w:numPr>
              <w:spacing w:after="0" w:line="240" w:lineRule="auto"/>
              <w:rPr>
                <w:rFonts w:ascii="Arial" w:hAnsi="Arial" w:cs="Arial"/>
                <w:b/>
                <w:sz w:val="24"/>
                <w:szCs w:val="24"/>
                <w:u w:val="single"/>
              </w:rPr>
            </w:pPr>
            <w:r w:rsidRPr="006F5394">
              <w:rPr>
                <w:rFonts w:ascii="Arial" w:hAnsi="Arial" w:cs="Arial"/>
                <w:b/>
                <w:sz w:val="24"/>
                <w:szCs w:val="24"/>
                <w:u w:val="single"/>
              </w:rPr>
              <w:t>Multiple-Zone Pricing</w:t>
            </w:r>
            <w:r w:rsidRPr="006F5394">
              <w:rPr>
                <w:rFonts w:ascii="Arial" w:hAnsi="Arial" w:cs="Arial"/>
                <w:b/>
                <w:sz w:val="24"/>
                <w:szCs w:val="24"/>
              </w:rPr>
              <w:t xml:space="preserve"> – This option, on the contrary of Single-Zone pricing, charges consumers according to the zone of delivery.  This option may be cheaper for some and more expensive for others.  This option is not very popular amongst consumers and many a time discourages consumers to continue shopping.  Depending on the type and quantity of product under review, it may or may not be a viable option.  Location is a key element in this type of option.</w:t>
            </w:r>
          </w:p>
          <w:p w:rsidR="00C53564" w:rsidRPr="006F5394" w:rsidRDefault="00C53564" w:rsidP="00C53564">
            <w:pPr>
              <w:pStyle w:val="ListParagraph"/>
              <w:numPr>
                <w:ilvl w:val="0"/>
                <w:numId w:val="11"/>
              </w:numPr>
              <w:spacing w:after="0" w:line="240" w:lineRule="auto"/>
              <w:rPr>
                <w:rFonts w:ascii="Arial" w:hAnsi="Arial" w:cs="Arial"/>
                <w:b/>
                <w:sz w:val="24"/>
                <w:szCs w:val="24"/>
                <w:u w:val="single"/>
              </w:rPr>
            </w:pPr>
            <w:r w:rsidRPr="006F5394">
              <w:rPr>
                <w:rFonts w:ascii="Arial" w:hAnsi="Arial" w:cs="Arial"/>
                <w:b/>
                <w:sz w:val="24"/>
                <w:szCs w:val="24"/>
                <w:u w:val="single"/>
              </w:rPr>
              <w:t>Base-Point Pricing</w:t>
            </w:r>
            <w:r w:rsidRPr="006F5394">
              <w:rPr>
                <w:rFonts w:ascii="Arial" w:hAnsi="Arial" w:cs="Arial"/>
                <w:b/>
                <w:sz w:val="24"/>
                <w:szCs w:val="24"/>
              </w:rPr>
              <w:t xml:space="preserve"> – in this option, the buyer pays a base price plus a specific price according to the zone of delivery.  The base point is many a time the manufacturing point.</w:t>
            </w:r>
          </w:p>
          <w:p w:rsidR="00C53564" w:rsidRPr="006F5394" w:rsidRDefault="00C53564" w:rsidP="00E13B76">
            <w:pPr>
              <w:rPr>
                <w:rFonts w:ascii="Arial" w:hAnsi="Arial" w:cs="Arial"/>
                <w:b/>
                <w:sz w:val="24"/>
                <w:szCs w:val="24"/>
              </w:rPr>
            </w:pPr>
          </w:p>
        </w:tc>
      </w:tr>
      <w:tr w:rsidR="00C53564" w:rsidRPr="006F5394" w:rsidTr="00E13B76">
        <w:tc>
          <w:tcPr>
            <w:tcW w:w="9134" w:type="dxa"/>
          </w:tcPr>
          <w:p w:rsidR="00C53564" w:rsidRPr="006F5394" w:rsidRDefault="00C53564" w:rsidP="00C53564">
            <w:pPr>
              <w:pStyle w:val="ListParagraph"/>
              <w:numPr>
                <w:ilvl w:val="0"/>
                <w:numId w:val="6"/>
              </w:numPr>
              <w:spacing w:after="0" w:line="240" w:lineRule="auto"/>
              <w:ind w:left="601" w:hanging="601"/>
              <w:rPr>
                <w:rFonts w:ascii="Arial" w:hAnsi="Arial" w:cs="Arial"/>
                <w:b/>
                <w:sz w:val="24"/>
                <w:szCs w:val="24"/>
              </w:rPr>
            </w:pPr>
            <w:r w:rsidRPr="006F5394">
              <w:rPr>
                <w:rFonts w:ascii="Arial" w:hAnsi="Arial" w:cs="Arial"/>
                <w:b/>
                <w:sz w:val="24"/>
                <w:szCs w:val="24"/>
              </w:rPr>
              <w:t xml:space="preserve">Strategy is the only way forward for modern organizations to be competitive, plan ahead and always one step before competitors in this highly competitive and hard-fought market.  In this regards, various structures, processes and channels need to be in place to directly market, amend and sustain and maintain the organizations, logistical and market needs.  </w:t>
            </w:r>
          </w:p>
          <w:p w:rsidR="00C53564" w:rsidRPr="006F5394" w:rsidRDefault="00C53564" w:rsidP="00E13B76">
            <w:pPr>
              <w:pStyle w:val="ListParagraph"/>
              <w:ind w:left="601"/>
              <w:rPr>
                <w:rFonts w:ascii="Arial" w:hAnsi="Arial" w:cs="Arial"/>
                <w:b/>
                <w:sz w:val="24"/>
                <w:szCs w:val="24"/>
              </w:rPr>
            </w:pPr>
          </w:p>
          <w:p w:rsidR="00C53564" w:rsidRPr="006F5394" w:rsidRDefault="00C53564" w:rsidP="00E13B76">
            <w:pPr>
              <w:pStyle w:val="ListParagraph"/>
              <w:ind w:left="601"/>
              <w:rPr>
                <w:rFonts w:ascii="Arial" w:hAnsi="Arial" w:cs="Arial"/>
                <w:b/>
                <w:sz w:val="24"/>
                <w:szCs w:val="24"/>
              </w:rPr>
            </w:pPr>
            <w:r w:rsidRPr="006F5394">
              <w:rPr>
                <w:rFonts w:ascii="Arial" w:hAnsi="Arial" w:cs="Arial"/>
                <w:b/>
                <w:sz w:val="24"/>
                <w:szCs w:val="24"/>
              </w:rPr>
              <w:lastRenderedPageBreak/>
              <w:t xml:space="preserve">Channel Mapping is part of the internal marketing procedure of an organization.  This is now a day’s becoming an integral aspect in easing the way to identify possible improvements and changes in the current logistical channels and holistic supply chain.  Channel mapping is the setting up of a map / flow of transactions along the internal organization and various aspects of the supply chain.  Each segment is further broken down in various links to the map and necessary amendments can be done and changed at ease.   This procedure will facilitate organizational improvements, especially in the large scale perspective.  Along with Channel Mapping, the next step in the process is the Matrix Approach.  Matrix Approach is a diverse way to tackle the various end-user requirements.  It doesn’t specifically use one approach but a mix and a blended approach in order to reach and target segments as economically and successfully as possible.  </w:t>
            </w:r>
          </w:p>
          <w:p w:rsidR="00C53564" w:rsidRPr="006F5394" w:rsidRDefault="00C53564" w:rsidP="00E13B76">
            <w:pPr>
              <w:pStyle w:val="ListParagraph"/>
              <w:ind w:left="601"/>
              <w:rPr>
                <w:rFonts w:ascii="Arial" w:hAnsi="Arial" w:cs="Arial"/>
                <w:b/>
                <w:sz w:val="24"/>
                <w:szCs w:val="24"/>
              </w:rPr>
            </w:pPr>
          </w:p>
          <w:p w:rsidR="00C53564" w:rsidRPr="006F5394" w:rsidRDefault="00C53564" w:rsidP="00E13B76">
            <w:pPr>
              <w:pStyle w:val="ListParagraph"/>
              <w:ind w:left="601"/>
              <w:rPr>
                <w:rFonts w:ascii="Arial" w:hAnsi="Arial" w:cs="Arial"/>
                <w:b/>
                <w:sz w:val="24"/>
                <w:szCs w:val="24"/>
              </w:rPr>
            </w:pPr>
            <w:r w:rsidRPr="006F5394">
              <w:rPr>
                <w:rFonts w:ascii="Arial" w:hAnsi="Arial" w:cs="Arial"/>
                <w:b/>
                <w:sz w:val="24"/>
                <w:szCs w:val="24"/>
              </w:rPr>
              <w:t>Both approaches are constantly being invested in by professional companies who dedicate a major importance to strategic tactics to better market, sustain and improve their quality of service.  This is one of the many tactical strategies aim to achieve a holistic marketing and logistical advantage over contention while sustaining, retaining and achieving increased market demand from the target area of operandi.  The Channel design process is an integral part in the present and future outcomes, success of any organization.   It is of utmost importance for any organization to invest in these types of channels.</w:t>
            </w:r>
          </w:p>
          <w:p w:rsidR="00C53564" w:rsidRPr="006F5394" w:rsidRDefault="00C53564" w:rsidP="00E13B76">
            <w:pPr>
              <w:pStyle w:val="ListParagraph"/>
              <w:ind w:left="601"/>
              <w:rPr>
                <w:rFonts w:ascii="Arial" w:hAnsi="Arial" w:cs="Arial"/>
                <w:b/>
                <w:sz w:val="24"/>
                <w:szCs w:val="24"/>
              </w:rPr>
            </w:pPr>
          </w:p>
          <w:p w:rsidR="00C53564" w:rsidRPr="006F5394" w:rsidRDefault="00C53564" w:rsidP="00E13B76">
            <w:pPr>
              <w:rPr>
                <w:rFonts w:ascii="Arial" w:hAnsi="Arial" w:cs="Arial"/>
                <w:b/>
                <w:sz w:val="24"/>
                <w:szCs w:val="24"/>
              </w:rPr>
            </w:pPr>
          </w:p>
        </w:tc>
      </w:tr>
    </w:tbl>
    <w:p w:rsidR="00C53564" w:rsidRPr="006F5394" w:rsidRDefault="00C53564" w:rsidP="00C53564">
      <w:pPr>
        <w:autoSpaceDE w:val="0"/>
        <w:autoSpaceDN w:val="0"/>
        <w:adjustRightInd w:val="0"/>
        <w:spacing w:after="0" w:line="240" w:lineRule="auto"/>
        <w:rPr>
          <w:rFonts w:ascii="Arial" w:hAnsi="Arial" w:cs="Arial"/>
          <w:b/>
          <w:bCs/>
          <w:color w:val="002060"/>
          <w:sz w:val="24"/>
          <w:szCs w:val="24"/>
          <w:lang w:val="en-US"/>
        </w:rPr>
      </w:pPr>
    </w:p>
    <w:p w:rsidR="00C53564" w:rsidRPr="006F5394" w:rsidRDefault="00C53564" w:rsidP="00C53564">
      <w:pPr>
        <w:autoSpaceDE w:val="0"/>
        <w:autoSpaceDN w:val="0"/>
        <w:adjustRightInd w:val="0"/>
        <w:spacing w:after="0" w:line="240" w:lineRule="auto"/>
        <w:rPr>
          <w:rFonts w:ascii="Arial" w:hAnsi="Arial" w:cs="Arial"/>
          <w:b/>
          <w:bCs/>
          <w:color w:val="002060"/>
          <w:sz w:val="24"/>
          <w:szCs w:val="24"/>
          <w:lang w:val="en-US"/>
        </w:rPr>
      </w:pPr>
      <w:r w:rsidRPr="006F5394">
        <w:rPr>
          <w:rFonts w:ascii="Arial" w:hAnsi="Arial" w:cs="Arial"/>
          <w:b/>
          <w:bCs/>
          <w:color w:val="002060"/>
          <w:sz w:val="24"/>
          <w:szCs w:val="24"/>
          <w:lang w:val="en-US"/>
        </w:rPr>
        <w:t>Student Statement:</w:t>
      </w:r>
    </w:p>
    <w:p w:rsidR="00C53564" w:rsidRPr="006F5394" w:rsidRDefault="00C53564" w:rsidP="00C53564">
      <w:pPr>
        <w:autoSpaceDE w:val="0"/>
        <w:autoSpaceDN w:val="0"/>
        <w:adjustRightInd w:val="0"/>
        <w:spacing w:after="0" w:line="240" w:lineRule="auto"/>
        <w:rPr>
          <w:rFonts w:ascii="Arial" w:hAnsi="Arial" w:cs="Arial"/>
          <w:b/>
          <w:bCs/>
          <w:color w:val="001AE6"/>
          <w:sz w:val="24"/>
          <w:szCs w:val="24"/>
          <w:lang w:val="en-US"/>
        </w:rPr>
      </w:pPr>
    </w:p>
    <w:p w:rsidR="00C53564" w:rsidRPr="006F5394" w:rsidRDefault="00C53564" w:rsidP="00C53564">
      <w:pPr>
        <w:autoSpaceDE w:val="0"/>
        <w:autoSpaceDN w:val="0"/>
        <w:adjustRightInd w:val="0"/>
        <w:spacing w:after="0" w:line="240" w:lineRule="auto"/>
        <w:rPr>
          <w:rFonts w:ascii="Arial" w:hAnsi="Arial" w:cs="Arial"/>
          <w:color w:val="000000"/>
          <w:sz w:val="24"/>
          <w:szCs w:val="24"/>
          <w:lang w:val="en-US"/>
        </w:rPr>
      </w:pPr>
      <w:r w:rsidRPr="006F5394">
        <w:rPr>
          <w:rFonts w:ascii="Arial" w:hAnsi="Arial" w:cs="Arial"/>
          <w:color w:val="000000"/>
          <w:sz w:val="24"/>
          <w:szCs w:val="24"/>
          <w:lang w:val="en-US"/>
        </w:rPr>
        <w:t>By submitting this assignment, I confirm that this is my own work.</w:t>
      </w:r>
    </w:p>
    <w:p w:rsidR="00C53564" w:rsidRPr="006F5394" w:rsidRDefault="00C53564" w:rsidP="00C53564">
      <w:pPr>
        <w:autoSpaceDE w:val="0"/>
        <w:autoSpaceDN w:val="0"/>
        <w:adjustRightInd w:val="0"/>
        <w:spacing w:after="0" w:line="240" w:lineRule="auto"/>
        <w:rPr>
          <w:rFonts w:ascii="Arial" w:hAnsi="Arial" w:cs="Arial"/>
          <w:color w:val="000000"/>
          <w:sz w:val="24"/>
          <w:szCs w:val="24"/>
          <w:lang w:val="en-US"/>
        </w:rPr>
      </w:pPr>
    </w:p>
    <w:p w:rsidR="00C53564" w:rsidRPr="006F5394" w:rsidRDefault="00C53564" w:rsidP="00C53564">
      <w:pPr>
        <w:autoSpaceDE w:val="0"/>
        <w:autoSpaceDN w:val="0"/>
        <w:adjustRightInd w:val="0"/>
        <w:spacing w:after="0" w:line="240" w:lineRule="auto"/>
        <w:rPr>
          <w:rFonts w:ascii="Arial" w:hAnsi="Arial" w:cs="Arial"/>
          <w:color w:val="000000"/>
          <w:sz w:val="24"/>
          <w:szCs w:val="24"/>
          <w:lang w:val="en-US"/>
        </w:rPr>
      </w:pPr>
    </w:p>
    <w:p w:rsidR="00C53564" w:rsidRPr="006F5394" w:rsidRDefault="00C53564" w:rsidP="00C53564">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C53564" w:rsidRPr="006F5394" w:rsidTr="00E13B76">
        <w:tc>
          <w:tcPr>
            <w:tcW w:w="2310" w:type="dxa"/>
            <w:shd w:val="clear" w:color="auto" w:fill="D9D9D9" w:themeFill="background1" w:themeFillShade="D9"/>
          </w:tcPr>
          <w:p w:rsidR="00C53564" w:rsidRPr="006F5394" w:rsidRDefault="00C53564" w:rsidP="00E13B76">
            <w:pPr>
              <w:rPr>
                <w:rFonts w:ascii="Arial" w:hAnsi="Arial" w:cs="Arial"/>
                <w:color w:val="000000"/>
                <w:sz w:val="24"/>
                <w:szCs w:val="24"/>
              </w:rPr>
            </w:pPr>
            <w:r w:rsidRPr="006F5394">
              <w:rPr>
                <w:rFonts w:ascii="Arial" w:hAnsi="Arial" w:cs="Arial"/>
                <w:color w:val="000000"/>
                <w:sz w:val="24"/>
                <w:szCs w:val="24"/>
              </w:rPr>
              <w:t>Student Signature</w:t>
            </w:r>
          </w:p>
        </w:tc>
        <w:tc>
          <w:tcPr>
            <w:tcW w:w="4035" w:type="dxa"/>
          </w:tcPr>
          <w:p w:rsidR="00C53564" w:rsidRPr="006F5394" w:rsidRDefault="00C53564" w:rsidP="00E13B76">
            <w:pPr>
              <w:rPr>
                <w:rFonts w:ascii="Arial" w:hAnsi="Arial" w:cs="Arial"/>
                <w:color w:val="000000"/>
                <w:sz w:val="24"/>
                <w:szCs w:val="24"/>
              </w:rPr>
            </w:pPr>
            <w:r w:rsidRPr="006F5394">
              <w:rPr>
                <w:rFonts w:ascii="Arial" w:hAnsi="Arial" w:cs="Arial"/>
                <w:color w:val="000000"/>
                <w:sz w:val="24"/>
                <w:szCs w:val="24"/>
              </w:rPr>
              <w:t>BRENTON CUSCHIERI</w:t>
            </w:r>
          </w:p>
        </w:tc>
        <w:tc>
          <w:tcPr>
            <w:tcW w:w="1276" w:type="dxa"/>
            <w:shd w:val="clear" w:color="auto" w:fill="D9D9D9" w:themeFill="background1" w:themeFillShade="D9"/>
          </w:tcPr>
          <w:p w:rsidR="00C53564" w:rsidRPr="006F5394" w:rsidRDefault="00C53564" w:rsidP="00E13B76">
            <w:pPr>
              <w:rPr>
                <w:rFonts w:ascii="Arial" w:hAnsi="Arial" w:cs="Arial"/>
                <w:color w:val="000000"/>
                <w:sz w:val="24"/>
                <w:szCs w:val="24"/>
              </w:rPr>
            </w:pPr>
            <w:r w:rsidRPr="006F5394">
              <w:rPr>
                <w:rFonts w:ascii="Arial" w:hAnsi="Arial" w:cs="Arial"/>
                <w:color w:val="000000"/>
                <w:sz w:val="24"/>
                <w:szCs w:val="24"/>
              </w:rPr>
              <w:t>Date</w:t>
            </w:r>
          </w:p>
        </w:tc>
        <w:tc>
          <w:tcPr>
            <w:tcW w:w="1621" w:type="dxa"/>
          </w:tcPr>
          <w:p w:rsidR="00C53564" w:rsidRPr="006F5394" w:rsidRDefault="00C53564" w:rsidP="00E13B76">
            <w:pPr>
              <w:rPr>
                <w:rFonts w:ascii="Arial" w:hAnsi="Arial" w:cs="Arial"/>
                <w:color w:val="000000"/>
                <w:sz w:val="24"/>
                <w:szCs w:val="24"/>
              </w:rPr>
            </w:pPr>
            <w:r w:rsidRPr="006F5394">
              <w:rPr>
                <w:rFonts w:ascii="Arial" w:hAnsi="Arial" w:cs="Arial"/>
                <w:color w:val="000000"/>
                <w:sz w:val="24"/>
                <w:szCs w:val="24"/>
              </w:rPr>
              <w:t>10/02/2017</w:t>
            </w:r>
          </w:p>
        </w:tc>
      </w:tr>
    </w:tbl>
    <w:p w:rsidR="00C53564" w:rsidRPr="006F5394" w:rsidRDefault="00C53564" w:rsidP="00C53564">
      <w:pPr>
        <w:rPr>
          <w:rFonts w:ascii="Arial" w:hAnsi="Arial" w:cs="Arial"/>
          <w:color w:val="000000"/>
          <w:sz w:val="24"/>
          <w:szCs w:val="24"/>
          <w:lang w:val="en-US"/>
        </w:rPr>
      </w:pPr>
    </w:p>
    <w:p w:rsidR="00C53564" w:rsidRPr="006F5394" w:rsidRDefault="00C53564" w:rsidP="00C53564">
      <w:pPr>
        <w:rPr>
          <w:rFonts w:ascii="Arial" w:hAnsi="Arial" w:cs="Arial"/>
          <w:color w:val="000000"/>
          <w:sz w:val="24"/>
          <w:szCs w:val="24"/>
          <w:lang w:val="en-US"/>
        </w:rPr>
      </w:pPr>
    </w:p>
    <w:p w:rsidR="00C53564" w:rsidRPr="006F5394" w:rsidRDefault="00C53564" w:rsidP="00C53564">
      <w:pPr>
        <w:shd w:val="clear" w:color="auto" w:fill="D9D9D9" w:themeFill="background1" w:themeFillShade="D9"/>
        <w:rPr>
          <w:rFonts w:ascii="Arial" w:hAnsi="Arial" w:cs="Arial"/>
          <w:b/>
          <w:sz w:val="24"/>
          <w:szCs w:val="24"/>
          <w:lang w:val="en-US"/>
        </w:rPr>
      </w:pPr>
      <w:r w:rsidRPr="006F5394">
        <w:rPr>
          <w:rFonts w:ascii="Arial" w:hAnsi="Arial" w:cs="Arial"/>
          <w:b/>
          <w:sz w:val="24"/>
          <w:szCs w:val="24"/>
          <w:lang w:val="en-US"/>
        </w:rPr>
        <w:t>For Tutor / Assessor Use Only</w:t>
      </w:r>
    </w:p>
    <w:tbl>
      <w:tblPr>
        <w:tblStyle w:val="TableGrid"/>
        <w:tblW w:w="0" w:type="auto"/>
        <w:tblLook w:val="04A0"/>
      </w:tblPr>
      <w:tblGrid>
        <w:gridCol w:w="4621"/>
        <w:gridCol w:w="4621"/>
      </w:tblGrid>
      <w:tr w:rsidR="00C53564" w:rsidRPr="006F5394" w:rsidTr="00E13B76">
        <w:trPr>
          <w:trHeight w:val="249"/>
        </w:trPr>
        <w:tc>
          <w:tcPr>
            <w:tcW w:w="4621" w:type="dxa"/>
            <w:shd w:val="clear" w:color="auto" w:fill="D9D9D9" w:themeFill="background1" w:themeFillShade="D9"/>
          </w:tcPr>
          <w:p w:rsidR="00C53564" w:rsidRPr="006F5394" w:rsidRDefault="00C53564" w:rsidP="00E13B76">
            <w:pPr>
              <w:rPr>
                <w:rFonts w:ascii="Arial" w:hAnsi="Arial" w:cs="Arial"/>
                <w:b/>
                <w:color w:val="002060"/>
                <w:sz w:val="24"/>
                <w:szCs w:val="24"/>
              </w:rPr>
            </w:pPr>
            <w:r w:rsidRPr="006F5394">
              <w:rPr>
                <w:rFonts w:ascii="Arial" w:hAnsi="Arial" w:cs="Arial"/>
                <w:b/>
                <w:color w:val="002060"/>
                <w:sz w:val="24"/>
                <w:szCs w:val="24"/>
              </w:rPr>
              <w:t>Total Marks</w:t>
            </w:r>
          </w:p>
        </w:tc>
        <w:tc>
          <w:tcPr>
            <w:tcW w:w="4621" w:type="dxa"/>
          </w:tcPr>
          <w:p w:rsidR="00C53564" w:rsidRPr="006F5394" w:rsidRDefault="00C53564" w:rsidP="00E13B76">
            <w:pPr>
              <w:rPr>
                <w:rFonts w:ascii="Arial" w:hAnsi="Arial" w:cs="Arial"/>
                <w:sz w:val="24"/>
                <w:szCs w:val="24"/>
              </w:rPr>
            </w:pPr>
          </w:p>
        </w:tc>
      </w:tr>
      <w:tr w:rsidR="00C53564" w:rsidRPr="006F5394" w:rsidTr="00E13B76">
        <w:tc>
          <w:tcPr>
            <w:tcW w:w="4621" w:type="dxa"/>
            <w:shd w:val="clear" w:color="auto" w:fill="D9D9D9" w:themeFill="background1" w:themeFillShade="D9"/>
          </w:tcPr>
          <w:p w:rsidR="00C53564" w:rsidRPr="006F5394" w:rsidRDefault="00C53564" w:rsidP="00E13B76">
            <w:pPr>
              <w:rPr>
                <w:rFonts w:ascii="Arial" w:hAnsi="Arial" w:cs="Arial"/>
                <w:b/>
                <w:color w:val="002060"/>
                <w:sz w:val="24"/>
                <w:szCs w:val="24"/>
              </w:rPr>
            </w:pPr>
            <w:r w:rsidRPr="006F5394">
              <w:rPr>
                <w:rFonts w:ascii="Arial" w:hAnsi="Arial" w:cs="Arial"/>
                <w:b/>
                <w:color w:val="002060"/>
                <w:sz w:val="24"/>
                <w:szCs w:val="24"/>
              </w:rPr>
              <w:t>Marks Obtained</w:t>
            </w:r>
          </w:p>
        </w:tc>
        <w:tc>
          <w:tcPr>
            <w:tcW w:w="4621" w:type="dxa"/>
          </w:tcPr>
          <w:p w:rsidR="00C53564" w:rsidRPr="006F5394" w:rsidRDefault="00C53564" w:rsidP="00E13B76">
            <w:pPr>
              <w:rPr>
                <w:rFonts w:ascii="Arial" w:hAnsi="Arial" w:cs="Arial"/>
                <w:sz w:val="24"/>
                <w:szCs w:val="24"/>
              </w:rPr>
            </w:pPr>
          </w:p>
        </w:tc>
      </w:tr>
      <w:tr w:rsidR="00C53564" w:rsidRPr="006F5394" w:rsidTr="00E13B76">
        <w:tc>
          <w:tcPr>
            <w:tcW w:w="4621" w:type="dxa"/>
            <w:shd w:val="clear" w:color="auto" w:fill="D9D9D9" w:themeFill="background1" w:themeFillShade="D9"/>
          </w:tcPr>
          <w:p w:rsidR="00C53564" w:rsidRPr="006F5394" w:rsidRDefault="00C53564" w:rsidP="00E13B76">
            <w:pPr>
              <w:rPr>
                <w:rFonts w:ascii="Arial" w:hAnsi="Arial" w:cs="Arial"/>
                <w:b/>
                <w:color w:val="002060"/>
                <w:sz w:val="24"/>
                <w:szCs w:val="24"/>
              </w:rPr>
            </w:pPr>
            <w:r w:rsidRPr="006F5394">
              <w:rPr>
                <w:rFonts w:ascii="Arial" w:hAnsi="Arial" w:cs="Arial"/>
                <w:b/>
                <w:color w:val="002060"/>
                <w:sz w:val="24"/>
                <w:szCs w:val="24"/>
              </w:rPr>
              <w:lastRenderedPageBreak/>
              <w:t>Percentage / Grade</w:t>
            </w:r>
          </w:p>
        </w:tc>
        <w:tc>
          <w:tcPr>
            <w:tcW w:w="4621" w:type="dxa"/>
          </w:tcPr>
          <w:p w:rsidR="00C53564" w:rsidRPr="006F5394" w:rsidRDefault="00C53564" w:rsidP="00E13B76">
            <w:pPr>
              <w:rPr>
                <w:rFonts w:ascii="Arial" w:hAnsi="Arial" w:cs="Arial"/>
                <w:sz w:val="24"/>
                <w:szCs w:val="24"/>
              </w:rPr>
            </w:pPr>
          </w:p>
        </w:tc>
      </w:tr>
    </w:tbl>
    <w:p w:rsidR="00C53564" w:rsidRPr="006F5394" w:rsidRDefault="00C53564" w:rsidP="00C53564">
      <w:pPr>
        <w:rPr>
          <w:rFonts w:ascii="Arial" w:hAnsi="Arial" w:cs="Arial"/>
          <w:sz w:val="24"/>
          <w:szCs w:val="24"/>
        </w:rPr>
      </w:pPr>
    </w:p>
    <w:p w:rsidR="00C53564" w:rsidRPr="006F5394" w:rsidRDefault="00C53564" w:rsidP="00C53564">
      <w:pPr>
        <w:rPr>
          <w:rFonts w:ascii="Arial" w:hAnsi="Arial" w:cs="Arial"/>
          <w:sz w:val="24"/>
          <w:szCs w:val="24"/>
        </w:rPr>
      </w:pPr>
    </w:p>
    <w:p w:rsidR="00C53564" w:rsidRPr="006F5394" w:rsidRDefault="00C53564" w:rsidP="00C53564">
      <w:pPr>
        <w:rPr>
          <w:rFonts w:ascii="Arial" w:hAnsi="Arial" w:cs="Arial"/>
          <w:sz w:val="24"/>
          <w:szCs w:val="24"/>
        </w:rPr>
      </w:pPr>
    </w:p>
    <w:p w:rsidR="002B7D39" w:rsidRPr="006F5394" w:rsidRDefault="002B7D39" w:rsidP="00C53564">
      <w:pPr>
        <w:rPr>
          <w:rFonts w:ascii="Arial" w:hAnsi="Arial" w:cs="Arial"/>
          <w:sz w:val="24"/>
          <w:szCs w:val="24"/>
        </w:rPr>
      </w:pPr>
    </w:p>
    <w:sectPr w:rsidR="002B7D39" w:rsidRPr="006F5394" w:rsidSect="00187EB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920B3"/>
    <w:multiLevelType w:val="hybridMultilevel"/>
    <w:tmpl w:val="B712B2AA"/>
    <w:lvl w:ilvl="0" w:tplc="08504904">
      <w:start w:val="1"/>
      <w:numFmt w:val="lowerRoman"/>
      <w:lvlText w:val="%1."/>
      <w:lvlJc w:val="left"/>
      <w:pPr>
        <w:ind w:left="754" w:hanging="72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1">
    <w:nsid w:val="0D5D4D55"/>
    <w:multiLevelType w:val="hybridMultilevel"/>
    <w:tmpl w:val="D6FC3616"/>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2">
    <w:nsid w:val="1A3C303C"/>
    <w:multiLevelType w:val="hybridMultilevel"/>
    <w:tmpl w:val="3E98E16A"/>
    <w:lvl w:ilvl="0" w:tplc="08090001">
      <w:start w:val="1"/>
      <w:numFmt w:val="bullet"/>
      <w:lvlText w:val=""/>
      <w:lvlJc w:val="left"/>
      <w:pPr>
        <w:ind w:left="1321" w:hanging="360"/>
      </w:pPr>
      <w:rPr>
        <w:rFonts w:ascii="Symbol" w:hAnsi="Symbol" w:hint="default"/>
      </w:rPr>
    </w:lvl>
    <w:lvl w:ilvl="1" w:tplc="08090003" w:tentative="1">
      <w:start w:val="1"/>
      <w:numFmt w:val="bullet"/>
      <w:lvlText w:val="o"/>
      <w:lvlJc w:val="left"/>
      <w:pPr>
        <w:ind w:left="2041" w:hanging="360"/>
      </w:pPr>
      <w:rPr>
        <w:rFonts w:ascii="Courier New" w:hAnsi="Courier New" w:cs="Courier New" w:hint="default"/>
      </w:rPr>
    </w:lvl>
    <w:lvl w:ilvl="2" w:tplc="08090005" w:tentative="1">
      <w:start w:val="1"/>
      <w:numFmt w:val="bullet"/>
      <w:lvlText w:val=""/>
      <w:lvlJc w:val="left"/>
      <w:pPr>
        <w:ind w:left="2761" w:hanging="360"/>
      </w:pPr>
      <w:rPr>
        <w:rFonts w:ascii="Wingdings" w:hAnsi="Wingdings" w:hint="default"/>
      </w:rPr>
    </w:lvl>
    <w:lvl w:ilvl="3" w:tplc="08090001" w:tentative="1">
      <w:start w:val="1"/>
      <w:numFmt w:val="bullet"/>
      <w:lvlText w:val=""/>
      <w:lvlJc w:val="left"/>
      <w:pPr>
        <w:ind w:left="3481" w:hanging="360"/>
      </w:pPr>
      <w:rPr>
        <w:rFonts w:ascii="Symbol" w:hAnsi="Symbol" w:hint="default"/>
      </w:rPr>
    </w:lvl>
    <w:lvl w:ilvl="4" w:tplc="08090003" w:tentative="1">
      <w:start w:val="1"/>
      <w:numFmt w:val="bullet"/>
      <w:lvlText w:val="o"/>
      <w:lvlJc w:val="left"/>
      <w:pPr>
        <w:ind w:left="4201" w:hanging="360"/>
      </w:pPr>
      <w:rPr>
        <w:rFonts w:ascii="Courier New" w:hAnsi="Courier New" w:cs="Courier New" w:hint="default"/>
      </w:rPr>
    </w:lvl>
    <w:lvl w:ilvl="5" w:tplc="08090005" w:tentative="1">
      <w:start w:val="1"/>
      <w:numFmt w:val="bullet"/>
      <w:lvlText w:val=""/>
      <w:lvlJc w:val="left"/>
      <w:pPr>
        <w:ind w:left="4921" w:hanging="360"/>
      </w:pPr>
      <w:rPr>
        <w:rFonts w:ascii="Wingdings" w:hAnsi="Wingdings" w:hint="default"/>
      </w:rPr>
    </w:lvl>
    <w:lvl w:ilvl="6" w:tplc="08090001" w:tentative="1">
      <w:start w:val="1"/>
      <w:numFmt w:val="bullet"/>
      <w:lvlText w:val=""/>
      <w:lvlJc w:val="left"/>
      <w:pPr>
        <w:ind w:left="5641" w:hanging="360"/>
      </w:pPr>
      <w:rPr>
        <w:rFonts w:ascii="Symbol" w:hAnsi="Symbol" w:hint="default"/>
      </w:rPr>
    </w:lvl>
    <w:lvl w:ilvl="7" w:tplc="08090003" w:tentative="1">
      <w:start w:val="1"/>
      <w:numFmt w:val="bullet"/>
      <w:lvlText w:val="o"/>
      <w:lvlJc w:val="left"/>
      <w:pPr>
        <w:ind w:left="6361" w:hanging="360"/>
      </w:pPr>
      <w:rPr>
        <w:rFonts w:ascii="Courier New" w:hAnsi="Courier New" w:cs="Courier New" w:hint="default"/>
      </w:rPr>
    </w:lvl>
    <w:lvl w:ilvl="8" w:tplc="08090005" w:tentative="1">
      <w:start w:val="1"/>
      <w:numFmt w:val="bullet"/>
      <w:lvlText w:val=""/>
      <w:lvlJc w:val="left"/>
      <w:pPr>
        <w:ind w:left="7081" w:hanging="360"/>
      </w:pPr>
      <w:rPr>
        <w:rFonts w:ascii="Wingdings" w:hAnsi="Wingdings" w:hint="default"/>
      </w:rPr>
    </w:lvl>
  </w:abstractNum>
  <w:abstractNum w:abstractNumId="3">
    <w:nsid w:val="4A434007"/>
    <w:multiLevelType w:val="hybridMultilevel"/>
    <w:tmpl w:val="32CE8530"/>
    <w:lvl w:ilvl="0" w:tplc="08090001">
      <w:start w:val="1"/>
      <w:numFmt w:val="bullet"/>
      <w:lvlText w:val=""/>
      <w:lvlJc w:val="left"/>
      <w:pPr>
        <w:ind w:left="1474" w:hanging="360"/>
      </w:pPr>
      <w:rPr>
        <w:rFonts w:ascii="Symbol" w:hAnsi="Symbol" w:hint="default"/>
      </w:rPr>
    </w:lvl>
    <w:lvl w:ilvl="1" w:tplc="08090003" w:tentative="1">
      <w:start w:val="1"/>
      <w:numFmt w:val="bullet"/>
      <w:lvlText w:val="o"/>
      <w:lvlJc w:val="left"/>
      <w:pPr>
        <w:ind w:left="2194" w:hanging="360"/>
      </w:pPr>
      <w:rPr>
        <w:rFonts w:ascii="Courier New" w:hAnsi="Courier New" w:cs="Courier New" w:hint="default"/>
      </w:rPr>
    </w:lvl>
    <w:lvl w:ilvl="2" w:tplc="08090005" w:tentative="1">
      <w:start w:val="1"/>
      <w:numFmt w:val="bullet"/>
      <w:lvlText w:val=""/>
      <w:lvlJc w:val="left"/>
      <w:pPr>
        <w:ind w:left="2914" w:hanging="360"/>
      </w:pPr>
      <w:rPr>
        <w:rFonts w:ascii="Wingdings" w:hAnsi="Wingdings" w:hint="default"/>
      </w:rPr>
    </w:lvl>
    <w:lvl w:ilvl="3" w:tplc="08090001" w:tentative="1">
      <w:start w:val="1"/>
      <w:numFmt w:val="bullet"/>
      <w:lvlText w:val=""/>
      <w:lvlJc w:val="left"/>
      <w:pPr>
        <w:ind w:left="3634" w:hanging="360"/>
      </w:pPr>
      <w:rPr>
        <w:rFonts w:ascii="Symbol" w:hAnsi="Symbol" w:hint="default"/>
      </w:rPr>
    </w:lvl>
    <w:lvl w:ilvl="4" w:tplc="08090003" w:tentative="1">
      <w:start w:val="1"/>
      <w:numFmt w:val="bullet"/>
      <w:lvlText w:val="o"/>
      <w:lvlJc w:val="left"/>
      <w:pPr>
        <w:ind w:left="4354" w:hanging="360"/>
      </w:pPr>
      <w:rPr>
        <w:rFonts w:ascii="Courier New" w:hAnsi="Courier New" w:cs="Courier New" w:hint="default"/>
      </w:rPr>
    </w:lvl>
    <w:lvl w:ilvl="5" w:tplc="08090005" w:tentative="1">
      <w:start w:val="1"/>
      <w:numFmt w:val="bullet"/>
      <w:lvlText w:val=""/>
      <w:lvlJc w:val="left"/>
      <w:pPr>
        <w:ind w:left="5074" w:hanging="360"/>
      </w:pPr>
      <w:rPr>
        <w:rFonts w:ascii="Wingdings" w:hAnsi="Wingdings" w:hint="default"/>
      </w:rPr>
    </w:lvl>
    <w:lvl w:ilvl="6" w:tplc="08090001" w:tentative="1">
      <w:start w:val="1"/>
      <w:numFmt w:val="bullet"/>
      <w:lvlText w:val=""/>
      <w:lvlJc w:val="left"/>
      <w:pPr>
        <w:ind w:left="5794" w:hanging="360"/>
      </w:pPr>
      <w:rPr>
        <w:rFonts w:ascii="Symbol" w:hAnsi="Symbol" w:hint="default"/>
      </w:rPr>
    </w:lvl>
    <w:lvl w:ilvl="7" w:tplc="08090003" w:tentative="1">
      <w:start w:val="1"/>
      <w:numFmt w:val="bullet"/>
      <w:lvlText w:val="o"/>
      <w:lvlJc w:val="left"/>
      <w:pPr>
        <w:ind w:left="6514" w:hanging="360"/>
      </w:pPr>
      <w:rPr>
        <w:rFonts w:ascii="Courier New" w:hAnsi="Courier New" w:cs="Courier New" w:hint="default"/>
      </w:rPr>
    </w:lvl>
    <w:lvl w:ilvl="8" w:tplc="08090005" w:tentative="1">
      <w:start w:val="1"/>
      <w:numFmt w:val="bullet"/>
      <w:lvlText w:val=""/>
      <w:lvlJc w:val="left"/>
      <w:pPr>
        <w:ind w:left="7234" w:hanging="360"/>
      </w:pPr>
      <w:rPr>
        <w:rFonts w:ascii="Wingdings" w:hAnsi="Wingdings" w:hint="default"/>
      </w:rPr>
    </w:lvl>
  </w:abstractNum>
  <w:abstractNum w:abstractNumId="4">
    <w:nsid w:val="5019139D"/>
    <w:multiLevelType w:val="hybridMultilevel"/>
    <w:tmpl w:val="7F6CB7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52C630BF"/>
    <w:multiLevelType w:val="hybridMultilevel"/>
    <w:tmpl w:val="AB3A662C"/>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6">
    <w:nsid w:val="62424D57"/>
    <w:multiLevelType w:val="hybridMultilevel"/>
    <w:tmpl w:val="787E1FAC"/>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7">
    <w:nsid w:val="700F3A0B"/>
    <w:multiLevelType w:val="hybridMultilevel"/>
    <w:tmpl w:val="F3549CAE"/>
    <w:lvl w:ilvl="0" w:tplc="08090001">
      <w:start w:val="1"/>
      <w:numFmt w:val="bullet"/>
      <w:lvlText w:val=""/>
      <w:lvlJc w:val="left"/>
      <w:pPr>
        <w:ind w:left="1321" w:hanging="360"/>
      </w:pPr>
      <w:rPr>
        <w:rFonts w:ascii="Symbol" w:hAnsi="Symbol" w:hint="default"/>
      </w:rPr>
    </w:lvl>
    <w:lvl w:ilvl="1" w:tplc="08090003" w:tentative="1">
      <w:start w:val="1"/>
      <w:numFmt w:val="bullet"/>
      <w:lvlText w:val="o"/>
      <w:lvlJc w:val="left"/>
      <w:pPr>
        <w:ind w:left="2041" w:hanging="360"/>
      </w:pPr>
      <w:rPr>
        <w:rFonts w:ascii="Courier New" w:hAnsi="Courier New" w:cs="Courier New" w:hint="default"/>
      </w:rPr>
    </w:lvl>
    <w:lvl w:ilvl="2" w:tplc="08090005" w:tentative="1">
      <w:start w:val="1"/>
      <w:numFmt w:val="bullet"/>
      <w:lvlText w:val=""/>
      <w:lvlJc w:val="left"/>
      <w:pPr>
        <w:ind w:left="2761" w:hanging="360"/>
      </w:pPr>
      <w:rPr>
        <w:rFonts w:ascii="Wingdings" w:hAnsi="Wingdings" w:hint="default"/>
      </w:rPr>
    </w:lvl>
    <w:lvl w:ilvl="3" w:tplc="08090001" w:tentative="1">
      <w:start w:val="1"/>
      <w:numFmt w:val="bullet"/>
      <w:lvlText w:val=""/>
      <w:lvlJc w:val="left"/>
      <w:pPr>
        <w:ind w:left="3481" w:hanging="360"/>
      </w:pPr>
      <w:rPr>
        <w:rFonts w:ascii="Symbol" w:hAnsi="Symbol" w:hint="default"/>
      </w:rPr>
    </w:lvl>
    <w:lvl w:ilvl="4" w:tplc="08090003" w:tentative="1">
      <w:start w:val="1"/>
      <w:numFmt w:val="bullet"/>
      <w:lvlText w:val="o"/>
      <w:lvlJc w:val="left"/>
      <w:pPr>
        <w:ind w:left="4201" w:hanging="360"/>
      </w:pPr>
      <w:rPr>
        <w:rFonts w:ascii="Courier New" w:hAnsi="Courier New" w:cs="Courier New" w:hint="default"/>
      </w:rPr>
    </w:lvl>
    <w:lvl w:ilvl="5" w:tplc="08090005" w:tentative="1">
      <w:start w:val="1"/>
      <w:numFmt w:val="bullet"/>
      <w:lvlText w:val=""/>
      <w:lvlJc w:val="left"/>
      <w:pPr>
        <w:ind w:left="4921" w:hanging="360"/>
      </w:pPr>
      <w:rPr>
        <w:rFonts w:ascii="Wingdings" w:hAnsi="Wingdings" w:hint="default"/>
      </w:rPr>
    </w:lvl>
    <w:lvl w:ilvl="6" w:tplc="08090001" w:tentative="1">
      <w:start w:val="1"/>
      <w:numFmt w:val="bullet"/>
      <w:lvlText w:val=""/>
      <w:lvlJc w:val="left"/>
      <w:pPr>
        <w:ind w:left="5641" w:hanging="360"/>
      </w:pPr>
      <w:rPr>
        <w:rFonts w:ascii="Symbol" w:hAnsi="Symbol" w:hint="default"/>
      </w:rPr>
    </w:lvl>
    <w:lvl w:ilvl="7" w:tplc="08090003" w:tentative="1">
      <w:start w:val="1"/>
      <w:numFmt w:val="bullet"/>
      <w:lvlText w:val="o"/>
      <w:lvlJc w:val="left"/>
      <w:pPr>
        <w:ind w:left="6361" w:hanging="360"/>
      </w:pPr>
      <w:rPr>
        <w:rFonts w:ascii="Courier New" w:hAnsi="Courier New" w:cs="Courier New" w:hint="default"/>
      </w:rPr>
    </w:lvl>
    <w:lvl w:ilvl="8" w:tplc="08090005" w:tentative="1">
      <w:start w:val="1"/>
      <w:numFmt w:val="bullet"/>
      <w:lvlText w:val=""/>
      <w:lvlJc w:val="left"/>
      <w:pPr>
        <w:ind w:left="7081" w:hanging="360"/>
      </w:pPr>
      <w:rPr>
        <w:rFonts w:ascii="Wingdings" w:hAnsi="Wingdings" w:hint="default"/>
      </w:rPr>
    </w:lvl>
  </w:abstractNum>
  <w:abstractNum w:abstractNumId="8">
    <w:nsid w:val="732346B1"/>
    <w:multiLevelType w:val="hybridMultilevel"/>
    <w:tmpl w:val="6220018C"/>
    <w:lvl w:ilvl="0" w:tplc="7110E09C">
      <w:start w:val="1"/>
      <w:numFmt w:val="upperRoman"/>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5A21907"/>
    <w:multiLevelType w:val="hybridMultilevel"/>
    <w:tmpl w:val="B1C8C4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8F06F9A"/>
    <w:multiLevelType w:val="hybridMultilevel"/>
    <w:tmpl w:val="FD4A8CF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0"/>
  </w:num>
  <w:num w:numId="3">
    <w:abstractNumId w:val="3"/>
  </w:num>
  <w:num w:numId="4">
    <w:abstractNumId w:val="5"/>
  </w:num>
  <w:num w:numId="5">
    <w:abstractNumId w:val="4"/>
  </w:num>
  <w:num w:numId="6">
    <w:abstractNumId w:val="10"/>
  </w:num>
  <w:num w:numId="7">
    <w:abstractNumId w:val="8"/>
  </w:num>
  <w:num w:numId="8">
    <w:abstractNumId w:val="1"/>
  </w:num>
  <w:num w:numId="9">
    <w:abstractNumId w:val="2"/>
  </w:num>
  <w:num w:numId="10">
    <w:abstractNumId w:val="6"/>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20"/>
  <w:characterSpacingControl w:val="doNotCompress"/>
  <w:compat/>
  <w:rsids>
    <w:rsidRoot w:val="005613F2"/>
    <w:rsid w:val="00164978"/>
    <w:rsid w:val="002B7D39"/>
    <w:rsid w:val="00380C32"/>
    <w:rsid w:val="0047222E"/>
    <w:rsid w:val="004F6381"/>
    <w:rsid w:val="004F79D8"/>
    <w:rsid w:val="005613F2"/>
    <w:rsid w:val="006B1E55"/>
    <w:rsid w:val="006F5394"/>
    <w:rsid w:val="00C53564"/>
    <w:rsid w:val="00E21CF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3F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13F2"/>
    <w:pPr>
      <w:ind w:left="720"/>
      <w:contextualSpacing/>
    </w:pPr>
    <w:rPr>
      <w:rFonts w:ascii="Calibri" w:eastAsia="Calibri" w:hAnsi="Calibri" w:cs="Times New Roman"/>
      <w:lang w:val="en-US"/>
    </w:rPr>
  </w:style>
  <w:style w:type="paragraph" w:customStyle="1" w:styleId="Default">
    <w:name w:val="Default"/>
    <w:rsid w:val="005613F2"/>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5613F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2121</Words>
  <Characters>12094</Characters>
  <Application>Microsoft Office Word</Application>
  <DocSecurity>0</DocSecurity>
  <Lines>100</Lines>
  <Paragraphs>28</Paragraphs>
  <ScaleCrop>false</ScaleCrop>
  <Company/>
  <LinksUpToDate>false</LinksUpToDate>
  <CharactersWithSpaces>14187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brenton cuschieri</dc:creator>
  <cp:keywords/>
  <dc:description/>
  <cp:lastModifiedBy>brenton cuschieri</cp:lastModifiedBy>
  <cp:revision>4</cp:revision>
  <dcterms:created xsi:type="dcterms:W3CDTF">2017-02-10T19:43:00Z</dcterms:created>
  <dcterms:modified xsi:type="dcterms:W3CDTF">2017-02-10T20:05:00Z</dcterms:modified>
</cp:coreProperties>
</file>