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15B" w:rsidRPr="00014467" w:rsidRDefault="008C515B" w:rsidP="00A851DA">
      <w:pPr>
        <w:pStyle w:val="Default"/>
        <w:rPr>
          <w:rFonts w:ascii="Arial" w:hAnsi="Arial" w:cs="Arial"/>
        </w:rPr>
      </w:pPr>
      <w:r>
        <w:rPr>
          <w:noProof/>
          <w:lang w:val="sr-Latn-CS" w:eastAsia="sr-Latn-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014467">
        <w:rPr>
          <w:rFonts w:ascii="Arial" w:hAnsi="Arial" w:cs="Arial"/>
        </w:rPr>
        <w:t xml:space="preserve">                                                                  </w:t>
      </w:r>
    </w:p>
    <w:p w:rsidR="008C515B" w:rsidRPr="00014467" w:rsidRDefault="008C515B" w:rsidP="00A851DA">
      <w:pPr>
        <w:rPr>
          <w:rFonts w:ascii="Arial" w:hAnsi="Arial" w:cs="Arial"/>
          <w:lang w:val="en-US"/>
        </w:rPr>
      </w:pPr>
      <w:r>
        <w:rPr>
          <w:noProof/>
          <w:lang w:val="sr-Latn-CS" w:eastAsia="sr-Latn-C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8C515B" w:rsidRDefault="008C515B" w:rsidP="00405895">
                  <w:pPr>
                    <w:jc w:val="center"/>
                    <w:rPr>
                      <w:b/>
                      <w:bCs/>
                      <w:color w:val="002060"/>
                      <w:sz w:val="44"/>
                      <w:szCs w:val="40"/>
                    </w:rPr>
                  </w:pPr>
                  <w:r>
                    <w:rPr>
                      <w:sz w:val="24"/>
                    </w:rPr>
                    <w:t xml:space="preserve">   </w:t>
                  </w:r>
                  <w:r>
                    <w:rPr>
                      <w:b/>
                      <w:bCs/>
                      <w:color w:val="002060"/>
                      <w:sz w:val="44"/>
                      <w:szCs w:val="40"/>
                    </w:rPr>
                    <w:t>Assignment Cover Sheet</w:t>
                  </w:r>
                </w:p>
                <w:p w:rsidR="008C515B" w:rsidRDefault="008C515B"/>
              </w:txbxContent>
            </v:textbox>
          </v:shape>
        </w:pict>
      </w:r>
    </w:p>
    <w:p w:rsidR="008C515B" w:rsidRPr="00014467" w:rsidRDefault="008C515B" w:rsidP="00A851DA">
      <w:pPr>
        <w:rPr>
          <w:rFonts w:ascii="Arial" w:hAnsi="Arial" w:cs="Arial"/>
          <w:lang w:val="en-US"/>
        </w:rPr>
      </w:pPr>
    </w:p>
    <w:p w:rsidR="008C515B" w:rsidRPr="00014467" w:rsidRDefault="008C515B" w:rsidP="00A851DA">
      <w:pPr>
        <w:rPr>
          <w:rFonts w:ascii="Arial" w:hAnsi="Arial" w:cs="Arial"/>
          <w:lang w:val="en-US"/>
        </w:rPr>
      </w:pPr>
    </w:p>
    <w:p w:rsidR="008C515B" w:rsidRPr="00014467" w:rsidRDefault="008C515B" w:rsidP="00A851DA">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8C515B" w:rsidRPr="00014467" w:rsidTr="00F92639">
        <w:tc>
          <w:tcPr>
            <w:tcW w:w="2566" w:type="dxa"/>
            <w:shd w:val="clear" w:color="auto" w:fill="D9D9D9"/>
          </w:tcPr>
          <w:p w:rsidR="008C515B" w:rsidRPr="00014467" w:rsidRDefault="008C515B" w:rsidP="00F92639">
            <w:pPr>
              <w:spacing w:after="0" w:line="240" w:lineRule="auto"/>
              <w:rPr>
                <w:rFonts w:ascii="Arial" w:hAnsi="Arial" w:cs="Arial"/>
                <w:b/>
                <w:color w:val="002060"/>
                <w:lang w:val="en-US"/>
              </w:rPr>
            </w:pPr>
            <w:r w:rsidRPr="00014467">
              <w:rPr>
                <w:rFonts w:ascii="Arial" w:hAnsi="Arial" w:cs="Arial"/>
                <w:b/>
                <w:color w:val="002060"/>
                <w:lang w:val="en-US"/>
              </w:rPr>
              <w:t>Student Name:</w:t>
            </w:r>
          </w:p>
        </w:tc>
        <w:tc>
          <w:tcPr>
            <w:tcW w:w="6676" w:type="dxa"/>
          </w:tcPr>
          <w:p w:rsidR="008C515B" w:rsidRPr="00014467" w:rsidRDefault="008C515B">
            <w:pPr>
              <w:pStyle w:val="Default"/>
              <w:rPr>
                <w:rFonts w:ascii="Arial" w:hAnsi="Arial" w:cs="Arial"/>
                <w:b/>
              </w:rPr>
            </w:pPr>
            <w:r w:rsidRPr="00014467">
              <w:rPr>
                <w:rFonts w:ascii="Arial" w:hAnsi="Arial" w:cs="Arial"/>
                <w:b/>
              </w:rPr>
              <w:t>Gordana Matovic</w:t>
            </w:r>
          </w:p>
        </w:tc>
      </w:tr>
      <w:tr w:rsidR="008C515B" w:rsidRPr="00014467" w:rsidTr="00F92639">
        <w:tc>
          <w:tcPr>
            <w:tcW w:w="2566" w:type="dxa"/>
            <w:shd w:val="clear" w:color="auto" w:fill="D9D9D9"/>
          </w:tcPr>
          <w:p w:rsidR="008C515B" w:rsidRPr="00014467" w:rsidRDefault="008C515B" w:rsidP="00F92639">
            <w:pPr>
              <w:spacing w:after="0" w:line="240" w:lineRule="auto"/>
              <w:rPr>
                <w:rFonts w:ascii="Arial" w:hAnsi="Arial" w:cs="Arial"/>
                <w:b/>
                <w:color w:val="002060"/>
                <w:lang w:val="en-US"/>
              </w:rPr>
            </w:pPr>
            <w:r w:rsidRPr="00014467">
              <w:rPr>
                <w:rFonts w:ascii="Arial" w:hAnsi="Arial" w:cs="Arial"/>
                <w:b/>
                <w:color w:val="002060"/>
                <w:lang w:val="en-US"/>
              </w:rPr>
              <w:t>Student Number:</w:t>
            </w:r>
          </w:p>
        </w:tc>
        <w:tc>
          <w:tcPr>
            <w:tcW w:w="6676" w:type="dxa"/>
          </w:tcPr>
          <w:p w:rsidR="008C515B" w:rsidRPr="00014467" w:rsidRDefault="008C515B">
            <w:pPr>
              <w:pStyle w:val="Default"/>
              <w:rPr>
                <w:rFonts w:ascii="Arial" w:hAnsi="Arial" w:cs="Arial"/>
                <w:b/>
              </w:rPr>
            </w:pPr>
            <w:r w:rsidRPr="00014467">
              <w:rPr>
                <w:rFonts w:ascii="Arial" w:hAnsi="Arial" w:cs="Arial"/>
                <w:b/>
              </w:rPr>
              <w:t>1509</w:t>
            </w:r>
          </w:p>
        </w:tc>
      </w:tr>
      <w:tr w:rsidR="008C515B" w:rsidRPr="00014467" w:rsidTr="00F92639">
        <w:tc>
          <w:tcPr>
            <w:tcW w:w="2566" w:type="dxa"/>
            <w:shd w:val="clear" w:color="auto" w:fill="D9D9D9"/>
          </w:tcPr>
          <w:p w:rsidR="008C515B" w:rsidRPr="00014467" w:rsidRDefault="008C515B" w:rsidP="00F92639">
            <w:pPr>
              <w:spacing w:after="0" w:line="240" w:lineRule="auto"/>
              <w:rPr>
                <w:rFonts w:ascii="Arial" w:hAnsi="Arial" w:cs="Arial"/>
                <w:b/>
                <w:color w:val="002060"/>
                <w:lang w:val="en-US"/>
              </w:rPr>
            </w:pPr>
            <w:r w:rsidRPr="00014467">
              <w:rPr>
                <w:rFonts w:ascii="Arial" w:hAnsi="Arial" w:cs="Arial"/>
                <w:b/>
                <w:color w:val="002060"/>
                <w:lang w:val="en-US"/>
              </w:rPr>
              <w:t>Course:</w:t>
            </w:r>
          </w:p>
        </w:tc>
        <w:tc>
          <w:tcPr>
            <w:tcW w:w="6676" w:type="dxa"/>
          </w:tcPr>
          <w:p w:rsidR="008C515B" w:rsidRPr="00014467" w:rsidRDefault="008C515B">
            <w:pPr>
              <w:pStyle w:val="Default"/>
              <w:rPr>
                <w:rFonts w:ascii="Arial" w:hAnsi="Arial" w:cs="Arial"/>
                <w:b/>
              </w:rPr>
            </w:pPr>
            <w:r w:rsidRPr="00014467">
              <w:rPr>
                <w:rFonts w:ascii="Arial" w:hAnsi="Arial" w:cs="Arial"/>
                <w:b/>
              </w:rPr>
              <w:t>Diploma in Forensic Accounting</w:t>
            </w:r>
          </w:p>
        </w:tc>
      </w:tr>
      <w:tr w:rsidR="008C515B" w:rsidRPr="00014467" w:rsidTr="00F92639">
        <w:tc>
          <w:tcPr>
            <w:tcW w:w="2566" w:type="dxa"/>
            <w:shd w:val="clear" w:color="auto" w:fill="D9D9D9"/>
          </w:tcPr>
          <w:p w:rsidR="008C515B" w:rsidRPr="00014467" w:rsidRDefault="008C515B" w:rsidP="00F92639">
            <w:pPr>
              <w:spacing w:after="0" w:line="240" w:lineRule="auto"/>
              <w:rPr>
                <w:rFonts w:ascii="Arial" w:hAnsi="Arial" w:cs="Arial"/>
                <w:b/>
                <w:color w:val="002060"/>
                <w:lang w:val="en-US"/>
              </w:rPr>
            </w:pPr>
            <w:r w:rsidRPr="00014467">
              <w:rPr>
                <w:rFonts w:ascii="Arial" w:hAnsi="Arial" w:cs="Arial"/>
                <w:b/>
                <w:color w:val="002060"/>
                <w:lang w:val="en-US"/>
              </w:rPr>
              <w:t>Assignment NO:</w:t>
            </w:r>
          </w:p>
        </w:tc>
        <w:tc>
          <w:tcPr>
            <w:tcW w:w="6676" w:type="dxa"/>
          </w:tcPr>
          <w:p w:rsidR="008C515B" w:rsidRPr="00014467" w:rsidRDefault="008C515B" w:rsidP="00F92639">
            <w:pPr>
              <w:spacing w:after="0" w:line="240" w:lineRule="auto"/>
              <w:rPr>
                <w:rFonts w:ascii="Arial" w:hAnsi="Arial" w:cs="Arial"/>
                <w:b/>
                <w:sz w:val="24"/>
                <w:szCs w:val="24"/>
                <w:lang w:val="en-US"/>
              </w:rPr>
            </w:pPr>
            <w:r>
              <w:rPr>
                <w:rFonts w:ascii="Arial" w:hAnsi="Arial" w:cs="Arial"/>
                <w:b/>
                <w:sz w:val="24"/>
                <w:szCs w:val="24"/>
                <w:lang w:val="en-US"/>
              </w:rPr>
              <w:t>11</w:t>
            </w:r>
          </w:p>
        </w:tc>
      </w:tr>
    </w:tbl>
    <w:p w:rsidR="008C515B" w:rsidRPr="00014467" w:rsidRDefault="008C515B" w:rsidP="00A851DA">
      <w:pPr>
        <w:rPr>
          <w:rFonts w:ascii="Arial" w:hAnsi="Arial" w:cs="Arial"/>
          <w:b/>
          <w:lang w:val="en-US"/>
        </w:rPr>
      </w:pPr>
    </w:p>
    <w:p w:rsidR="008C515B" w:rsidRPr="00014467" w:rsidRDefault="008C515B" w:rsidP="00A851DA">
      <w:pPr>
        <w:rPr>
          <w:rFonts w:ascii="Arial" w:hAnsi="Arial" w:cs="Arial"/>
          <w:b/>
          <w:sz w:val="28"/>
          <w:lang w:val="en-US"/>
        </w:rPr>
      </w:pPr>
      <w:r w:rsidRPr="00014467">
        <w:rPr>
          <w:rFonts w:ascii="Arial" w:hAnsi="Arial" w:cs="Arial"/>
          <w:b/>
          <w:sz w:val="28"/>
          <w:lang w:val="en-US"/>
        </w:rPr>
        <w:t>Marking Criteria:</w:t>
      </w:r>
    </w:p>
    <w:p w:rsidR="008C515B" w:rsidRPr="00014467" w:rsidRDefault="008C515B" w:rsidP="00A851DA">
      <w:pPr>
        <w:rPr>
          <w:rFonts w:ascii="Arial" w:hAnsi="Arial" w:cs="Arial"/>
          <w:lang w:val="en-US"/>
        </w:rPr>
      </w:pPr>
      <w:r w:rsidRPr="00014467">
        <w:rPr>
          <w:rFonts w:ascii="Arial" w:hAnsi="Arial" w:cs="Arial"/>
          <w:lang w:val="en-US"/>
        </w:rPr>
        <w:t>We expect the learners to write minimum one well expressed point in three lines against each allocated mark. This means one needs to write 15 lines with 5 well expressed points to get high grades for a 5 marks question.</w:t>
      </w:r>
    </w:p>
    <w:p w:rsidR="008C515B" w:rsidRPr="00014467" w:rsidRDefault="008C515B" w:rsidP="00A851DA">
      <w:pPr>
        <w:rPr>
          <w:rFonts w:ascii="Arial" w:hAnsi="Arial" w:cs="Arial"/>
          <w:lang w:val="en-US"/>
        </w:rPr>
      </w:pPr>
      <w:r w:rsidRPr="00014467">
        <w:rPr>
          <w:rFonts w:ascii="Arial" w:hAnsi="Arial" w:cs="Arial"/>
          <w:lang w:val="en-US"/>
        </w:rPr>
        <w:t xml:space="preserve">For high grades use examples and illustrations where appropriate.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8C515B" w:rsidRPr="00014467" w:rsidTr="00F92639">
        <w:tc>
          <w:tcPr>
            <w:tcW w:w="9242" w:type="dxa"/>
          </w:tcPr>
          <w:p w:rsidR="008C515B" w:rsidRPr="00F130B1" w:rsidRDefault="008C515B" w:rsidP="00F130B1">
            <w:pPr>
              <w:autoSpaceDE w:val="0"/>
              <w:autoSpaceDN w:val="0"/>
              <w:adjustRightInd w:val="0"/>
              <w:rPr>
                <w:rFonts w:ascii="Calibri,Bold" w:hAnsi="Calibri,Bold" w:cs="Calibri,Bold"/>
                <w:b/>
                <w:bCs/>
                <w:color w:val="000000"/>
                <w:sz w:val="28"/>
                <w:szCs w:val="28"/>
              </w:rPr>
            </w:pPr>
            <w:r w:rsidRPr="00F130B1">
              <w:rPr>
                <w:rFonts w:ascii="Calibri,Bold" w:hAnsi="Calibri,Bold" w:cs="Calibri,Bold"/>
                <w:b/>
                <w:bCs/>
                <w:color w:val="000000"/>
                <w:sz w:val="28"/>
                <w:szCs w:val="28"/>
                <w:lang w:val="sr-Latn-CS" w:eastAsia="sr-Latn-CS"/>
              </w:rPr>
              <w:t xml:space="preserve">ASSESSMENT # 11                                              </w:t>
            </w:r>
            <w:r>
              <w:rPr>
                <w:rFonts w:ascii="Calibri,Bold" w:hAnsi="Calibri,Bold" w:cs="Calibri,Bold"/>
                <w:b/>
                <w:bCs/>
                <w:color w:val="000000"/>
                <w:sz w:val="28"/>
                <w:szCs w:val="28"/>
                <w:lang w:val="sr-Latn-CS" w:eastAsia="sr-Latn-CS"/>
              </w:rPr>
              <w:t xml:space="preserve">             </w:t>
            </w:r>
            <w:r w:rsidRPr="00F130B1">
              <w:rPr>
                <w:rFonts w:ascii="Calibri,Bold" w:hAnsi="Calibri,Bold" w:cs="Calibri,Bold"/>
                <w:b/>
                <w:bCs/>
                <w:color w:val="000000"/>
                <w:sz w:val="28"/>
                <w:szCs w:val="28"/>
                <w:lang w:val="sr-Latn-CS" w:eastAsia="sr-Latn-CS"/>
              </w:rPr>
              <w:t>Total Marks: 30</w:t>
            </w:r>
          </w:p>
          <w:p w:rsidR="008C515B" w:rsidRPr="00F130B1" w:rsidRDefault="008C515B" w:rsidP="00F130B1">
            <w:pPr>
              <w:autoSpaceDE w:val="0"/>
              <w:autoSpaceDN w:val="0"/>
              <w:adjustRightInd w:val="0"/>
              <w:rPr>
                <w:rFonts w:ascii="Calibri,Bold" w:hAnsi="Calibri,Bold" w:cs="Calibri,Bold"/>
                <w:b/>
                <w:bCs/>
                <w:color w:val="000000"/>
              </w:rPr>
            </w:pPr>
          </w:p>
          <w:p w:rsidR="008C515B" w:rsidRPr="00F130B1" w:rsidRDefault="008C515B" w:rsidP="00F130B1">
            <w:pPr>
              <w:autoSpaceDE w:val="0"/>
              <w:autoSpaceDN w:val="0"/>
              <w:adjustRightInd w:val="0"/>
              <w:rPr>
                <w:rFonts w:cs="Calibri"/>
                <w:b/>
                <w:color w:val="000000"/>
                <w:sz w:val="24"/>
                <w:szCs w:val="24"/>
              </w:rPr>
            </w:pPr>
            <w:r w:rsidRPr="00F130B1">
              <w:rPr>
                <w:rFonts w:ascii="Calibri,Bold" w:hAnsi="Calibri,Bold" w:cs="Calibri,Bold"/>
                <w:b/>
                <w:bCs/>
                <w:color w:val="C00000"/>
                <w:sz w:val="24"/>
                <w:szCs w:val="24"/>
              </w:rPr>
              <w:t xml:space="preserve">1. </w:t>
            </w:r>
            <w:r w:rsidRPr="00F130B1">
              <w:rPr>
                <w:rFonts w:cs="Calibri"/>
                <w:b/>
                <w:color w:val="000000"/>
                <w:sz w:val="24"/>
                <w:szCs w:val="24"/>
              </w:rPr>
              <w:t>Give short answers to the following questions: (10)</w:t>
            </w:r>
          </w:p>
          <w:p w:rsidR="008C515B" w:rsidRDefault="008C515B" w:rsidP="00F130B1">
            <w:pPr>
              <w:autoSpaceDE w:val="0"/>
              <w:autoSpaceDN w:val="0"/>
              <w:adjustRightInd w:val="0"/>
              <w:rPr>
                <w:rFonts w:cs="Calibri"/>
                <w:b/>
                <w:color w:val="000000"/>
                <w:sz w:val="24"/>
                <w:szCs w:val="24"/>
              </w:rPr>
            </w:pPr>
            <w:r w:rsidRPr="00091B18">
              <w:rPr>
                <w:rFonts w:cs="Calibri"/>
                <w:b/>
                <w:color w:val="000000"/>
                <w:sz w:val="24"/>
                <w:szCs w:val="24"/>
              </w:rPr>
              <w:t>i. What is Computer Forensics?</w:t>
            </w:r>
          </w:p>
          <w:p w:rsidR="008C515B" w:rsidRPr="003D0338" w:rsidRDefault="008C515B" w:rsidP="00F130B1">
            <w:pPr>
              <w:autoSpaceDE w:val="0"/>
              <w:autoSpaceDN w:val="0"/>
              <w:adjustRightInd w:val="0"/>
              <w:spacing w:line="360" w:lineRule="auto"/>
              <w:jc w:val="both"/>
              <w:rPr>
                <w:rFonts w:ascii="Arial" w:hAnsi="Arial" w:cs="Arial"/>
                <w:sz w:val="24"/>
                <w:szCs w:val="24"/>
              </w:rPr>
            </w:pPr>
            <w:r w:rsidRPr="00816418">
              <w:rPr>
                <w:rFonts w:ascii="Arial" w:hAnsi="Arial" w:cs="Arial"/>
                <w:sz w:val="24"/>
                <w:szCs w:val="24"/>
              </w:rPr>
              <w:t>Computer Forensics - Commonly defined as the collection, preservation, analysis and court presentation of computer-related evidence.</w:t>
            </w:r>
            <w:r>
              <w:rPr>
                <w:rFonts w:ascii="Arial" w:hAnsi="Arial" w:cs="Arial"/>
                <w:sz w:val="24"/>
                <w:szCs w:val="24"/>
              </w:rPr>
              <w:t xml:space="preserve"> According to </w:t>
            </w:r>
            <w:r w:rsidRPr="003D0338">
              <w:rPr>
                <w:rFonts w:ascii="Arial" w:hAnsi="Arial" w:cs="Arial"/>
                <w:sz w:val="24"/>
                <w:szCs w:val="24"/>
              </w:rPr>
              <w:t>Rodney McKemmish</w:t>
            </w:r>
            <w:r>
              <w:rPr>
                <w:rFonts w:ascii="Arial" w:hAnsi="Arial" w:cs="Arial"/>
                <w:sz w:val="24"/>
                <w:szCs w:val="24"/>
              </w:rPr>
              <w:t xml:space="preserve">  </w:t>
            </w:r>
            <w:r w:rsidRPr="003D0338">
              <w:rPr>
                <w:rFonts w:ascii="Arial" w:hAnsi="Arial" w:cs="Arial"/>
                <w:sz w:val="24"/>
                <w:szCs w:val="24"/>
              </w:rPr>
              <w:t xml:space="preserve">“Forensic Computing is the process of identifying, preserving, analyzing, and presenting digital evidence in a manner that is legally acceptable.” </w:t>
            </w:r>
          </w:p>
          <w:p w:rsidR="008C515B" w:rsidRPr="003D0338" w:rsidRDefault="008C515B" w:rsidP="00F130B1">
            <w:pPr>
              <w:autoSpaceDE w:val="0"/>
              <w:autoSpaceDN w:val="0"/>
              <w:adjustRightInd w:val="0"/>
              <w:spacing w:line="360" w:lineRule="auto"/>
              <w:jc w:val="both"/>
              <w:rPr>
                <w:rFonts w:ascii="Arial" w:hAnsi="Arial" w:cs="Arial"/>
                <w:sz w:val="24"/>
                <w:szCs w:val="24"/>
              </w:rPr>
            </w:pPr>
            <w:r w:rsidRPr="003D0338">
              <w:rPr>
                <w:rFonts w:ascii="Arial" w:hAnsi="Arial" w:cs="Arial"/>
                <w:sz w:val="24"/>
                <w:szCs w:val="24"/>
              </w:rPr>
              <w:t>From this definit</w:t>
            </w:r>
            <w:r>
              <w:rPr>
                <w:rFonts w:ascii="Arial" w:hAnsi="Arial" w:cs="Arial"/>
                <w:sz w:val="24"/>
                <w:szCs w:val="24"/>
              </w:rPr>
              <w:t>ion we can clearly identify main  components:</w:t>
            </w:r>
            <w:r w:rsidRPr="003D0338">
              <w:rPr>
                <w:rFonts w:ascii="Arial" w:hAnsi="Arial" w:cs="Arial"/>
                <w:sz w:val="24"/>
                <w:szCs w:val="24"/>
              </w:rPr>
              <w:t xml:space="preserve"> </w:t>
            </w:r>
          </w:p>
          <w:p w:rsidR="008C515B" w:rsidRDefault="008C515B" w:rsidP="00F130B1">
            <w:pPr>
              <w:autoSpaceDE w:val="0"/>
              <w:autoSpaceDN w:val="0"/>
              <w:adjustRightInd w:val="0"/>
              <w:spacing w:line="360" w:lineRule="auto"/>
              <w:jc w:val="both"/>
              <w:rPr>
                <w:rFonts w:ascii="Arial" w:hAnsi="Arial" w:cs="Arial"/>
                <w:b/>
                <w:sz w:val="24"/>
                <w:szCs w:val="24"/>
              </w:rPr>
            </w:pPr>
            <w:r w:rsidRPr="003D0338">
              <w:rPr>
                <w:rFonts w:ascii="Arial" w:hAnsi="Arial" w:cs="Arial"/>
                <w:b/>
                <w:sz w:val="24"/>
                <w:szCs w:val="24"/>
              </w:rPr>
              <w:t>Identifying</w:t>
            </w:r>
            <w:r>
              <w:rPr>
                <w:rFonts w:ascii="Arial" w:hAnsi="Arial" w:cs="Arial"/>
                <w:b/>
                <w:sz w:val="24"/>
                <w:szCs w:val="24"/>
              </w:rPr>
              <w:t>-</w:t>
            </w:r>
            <w:r w:rsidRPr="003D0338">
              <w:rPr>
                <w:rFonts w:ascii="Arial" w:hAnsi="Arial" w:cs="Arial"/>
                <w:sz w:val="24"/>
                <w:szCs w:val="24"/>
              </w:rPr>
              <w:t xml:space="preserve"> This is the process of identifying such things as what evidence is present, where and how it is stored, and which operating system is being used. From this information the investigator can identify the appropriate recovery methodologies, and the tools to be used</w:t>
            </w:r>
            <w:r w:rsidRPr="003D0338">
              <w:rPr>
                <w:rFonts w:ascii="Arial" w:hAnsi="Arial" w:cs="Arial"/>
                <w:b/>
                <w:sz w:val="24"/>
                <w:szCs w:val="24"/>
              </w:rPr>
              <w:t xml:space="preserve">. </w:t>
            </w:r>
          </w:p>
          <w:p w:rsidR="008C515B" w:rsidRPr="003D0338" w:rsidRDefault="008C515B" w:rsidP="00F130B1">
            <w:pPr>
              <w:autoSpaceDE w:val="0"/>
              <w:autoSpaceDN w:val="0"/>
              <w:adjustRightInd w:val="0"/>
              <w:spacing w:line="360" w:lineRule="auto"/>
              <w:jc w:val="both"/>
              <w:rPr>
                <w:rFonts w:ascii="Arial" w:hAnsi="Arial" w:cs="Arial"/>
                <w:sz w:val="24"/>
                <w:szCs w:val="24"/>
              </w:rPr>
            </w:pPr>
            <w:r w:rsidRPr="003D0338">
              <w:rPr>
                <w:rFonts w:ascii="Arial" w:hAnsi="Arial" w:cs="Arial"/>
                <w:b/>
                <w:sz w:val="24"/>
                <w:szCs w:val="24"/>
              </w:rPr>
              <w:t>Preserving</w:t>
            </w:r>
            <w:r>
              <w:rPr>
                <w:rFonts w:ascii="Arial" w:hAnsi="Arial" w:cs="Arial"/>
                <w:b/>
                <w:sz w:val="24"/>
                <w:szCs w:val="24"/>
              </w:rPr>
              <w:t>-</w:t>
            </w:r>
            <w:r w:rsidRPr="003D0338">
              <w:rPr>
                <w:rFonts w:ascii="Arial" w:hAnsi="Arial" w:cs="Arial"/>
                <w:sz w:val="24"/>
                <w:szCs w:val="24"/>
              </w:rPr>
              <w:t xml:space="preserve"> This is the process of preserving the integrity of the digital evidence, ensuring the chain of custody is not broken. The data needs to be preserved (copied) on stable media such as CD-ROM, using reproducible methodologies. All steps taken to capture the data must be documented. Any changes to the evidence must also be documented, including what the change was and the reason for the change. You may need to prove the integrity of the data in a court of law. </w:t>
            </w:r>
          </w:p>
          <w:p w:rsidR="008C515B" w:rsidRPr="003D0338" w:rsidRDefault="008C515B" w:rsidP="00F130B1">
            <w:pPr>
              <w:autoSpaceDE w:val="0"/>
              <w:autoSpaceDN w:val="0"/>
              <w:adjustRightInd w:val="0"/>
              <w:spacing w:line="360" w:lineRule="auto"/>
              <w:jc w:val="both"/>
              <w:rPr>
                <w:rFonts w:ascii="Arial" w:hAnsi="Arial" w:cs="Arial"/>
                <w:color w:val="000000"/>
                <w:sz w:val="24"/>
                <w:szCs w:val="24"/>
              </w:rPr>
            </w:pPr>
            <w:r w:rsidRPr="003D0338">
              <w:rPr>
                <w:rFonts w:ascii="Arial" w:hAnsi="Arial" w:cs="Arial"/>
                <w:b/>
                <w:sz w:val="24"/>
                <w:szCs w:val="24"/>
              </w:rPr>
              <w:t>Analyzing</w:t>
            </w:r>
            <w:r>
              <w:rPr>
                <w:rFonts w:ascii="Arial" w:hAnsi="Arial" w:cs="Arial"/>
                <w:b/>
                <w:sz w:val="24"/>
                <w:szCs w:val="24"/>
              </w:rPr>
              <w:t>-</w:t>
            </w:r>
            <w:r w:rsidRPr="003D0338">
              <w:rPr>
                <w:rFonts w:ascii="Arial" w:hAnsi="Arial" w:cs="Arial"/>
                <w:sz w:val="24"/>
                <w:szCs w:val="24"/>
              </w:rPr>
              <w:t xml:space="preserve"> This is the process of reviewing and examining the data. The advantage of copying this data onto CD-ROMs is the fact that it can be viewed without risk of accidental changes, therefore maintaining the integrity whilst examining the evidence. Presenting This is the process of presenting the evidence in a legally acceptable and understandable manner. If the matter is presented in court the jury, who may have little or no computer experience, must all be able to understand what is presented and how it relates to the original, otherwise all your efforts could be futile.</w:t>
            </w:r>
          </w:p>
          <w:p w:rsidR="008C515B" w:rsidRPr="00816418" w:rsidRDefault="008C515B" w:rsidP="00F130B1">
            <w:pPr>
              <w:autoSpaceDE w:val="0"/>
              <w:autoSpaceDN w:val="0"/>
              <w:adjustRightInd w:val="0"/>
              <w:spacing w:line="360" w:lineRule="auto"/>
              <w:jc w:val="both"/>
              <w:rPr>
                <w:rFonts w:ascii="Arial" w:hAnsi="Arial" w:cs="Arial"/>
                <w:sz w:val="24"/>
                <w:szCs w:val="24"/>
                <w:shd w:val="clear" w:color="auto" w:fill="FFFFFF"/>
              </w:rPr>
            </w:pPr>
            <w:r w:rsidRPr="00816418">
              <w:rPr>
                <w:rFonts w:ascii="Arial" w:hAnsi="Arial" w:cs="Arial"/>
                <w:sz w:val="24"/>
                <w:szCs w:val="24"/>
                <w:shd w:val="clear" w:color="auto" w:fill="FFFFFF"/>
              </w:rPr>
              <w:t>Computer forensics is the application of investigation and analysis techniques to gather and preserve evidence from a particular computing device in a way that is suitable for presentation in a court of law. The goal of computer forensics is to perform a structured investigation while maintaining a documented chain of evidence to find out exactly what happened on a computing device and who was responsible for it.</w:t>
            </w:r>
          </w:p>
          <w:p w:rsidR="008C515B" w:rsidRPr="00F130B1" w:rsidRDefault="008C515B" w:rsidP="00F130B1">
            <w:pPr>
              <w:pStyle w:val="NormalWeb"/>
              <w:shd w:val="clear" w:color="auto" w:fill="FFFFFF"/>
              <w:spacing w:before="360" w:beforeAutospacing="0" w:after="360" w:afterAutospacing="0" w:line="360" w:lineRule="auto"/>
              <w:jc w:val="both"/>
              <w:rPr>
                <w:rFonts w:ascii="Arial" w:hAnsi="Arial" w:cs="Arial"/>
                <w:lang w:val="en-GB"/>
              </w:rPr>
            </w:pPr>
            <w:r w:rsidRPr="00F130B1">
              <w:rPr>
                <w:rFonts w:ascii="Arial" w:hAnsi="Arial" w:cs="Arial"/>
                <w:lang w:val="en-GB"/>
              </w:rPr>
              <w:t>Forensic investigators typically follow a standard set of procedures: After physically isolating the device in question to make sure it cannot be accidentally contaminated, investigators make a digital copy of the device's storage media. Once the original media has been copied, it is locked in a safe or other secure facility to maintain its pristine condition. All investigation is done on the digital copy.</w:t>
            </w:r>
          </w:p>
          <w:p w:rsidR="008C515B" w:rsidRPr="00F130B1" w:rsidRDefault="008C515B" w:rsidP="00F130B1">
            <w:pPr>
              <w:pStyle w:val="NormalWeb"/>
              <w:shd w:val="clear" w:color="auto" w:fill="FFFFFF"/>
              <w:spacing w:before="360" w:beforeAutospacing="0" w:after="360" w:afterAutospacing="0" w:line="360" w:lineRule="auto"/>
              <w:jc w:val="both"/>
              <w:rPr>
                <w:rFonts w:ascii="Arial" w:hAnsi="Arial" w:cs="Arial"/>
                <w:lang w:val="en-GB"/>
              </w:rPr>
            </w:pPr>
            <w:r w:rsidRPr="00F130B1">
              <w:rPr>
                <w:rFonts w:ascii="Arial" w:hAnsi="Arial" w:cs="Arial"/>
                <w:lang w:val="en-GB"/>
              </w:rPr>
              <w:t>Investigators use a variety of techniques and proprietary software forensic applications to examine the copy, searching hidden folders and unallocated disk space for copies of deleted, encrypted, or damaged files. Any evidence found on the digital copy is carefully documented in a "finding report" and verified with the original in preparation for legal proceedings that involve discovery, depositions, or actual litigation.</w:t>
            </w:r>
          </w:p>
          <w:p w:rsidR="008C515B" w:rsidRDefault="008C515B" w:rsidP="00F130B1">
            <w:pPr>
              <w:autoSpaceDE w:val="0"/>
              <w:autoSpaceDN w:val="0"/>
              <w:adjustRightInd w:val="0"/>
              <w:spacing w:line="360" w:lineRule="auto"/>
              <w:jc w:val="both"/>
              <w:rPr>
                <w:rFonts w:ascii="Arial" w:hAnsi="Arial" w:cs="Arial"/>
                <w:sz w:val="24"/>
                <w:szCs w:val="24"/>
              </w:rPr>
            </w:pPr>
            <w:r w:rsidRPr="00816418">
              <w:rPr>
                <w:rFonts w:ascii="Arial" w:hAnsi="Arial" w:cs="Arial"/>
                <w:sz w:val="24"/>
                <w:szCs w:val="24"/>
              </w:rPr>
              <w:t xml:space="preserve">The U.S. Department of Justice defines computer forensics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 Many argue whether computer forensics is a science or art. The argument is unnecessary. The tools and methods are scientific and are verified scientifically, but their use necessarily involves elements of ability, judgment, and interpretation. </w:t>
            </w:r>
          </w:p>
          <w:p w:rsidR="008C515B" w:rsidRPr="00816418" w:rsidRDefault="008C515B" w:rsidP="00F130B1">
            <w:pPr>
              <w:autoSpaceDE w:val="0"/>
              <w:autoSpaceDN w:val="0"/>
              <w:adjustRightInd w:val="0"/>
              <w:spacing w:line="360" w:lineRule="auto"/>
              <w:jc w:val="both"/>
              <w:rPr>
                <w:rFonts w:ascii="Arial" w:hAnsi="Arial" w:cs="Arial"/>
                <w:sz w:val="24"/>
                <w:szCs w:val="24"/>
              </w:rPr>
            </w:pPr>
            <w:r w:rsidRPr="00816418">
              <w:rPr>
                <w:rFonts w:ascii="Arial" w:hAnsi="Arial" w:cs="Arial"/>
                <w:sz w:val="24"/>
                <w:szCs w:val="24"/>
              </w:rPr>
              <w:t>Computer forensics typically are performed to determine what activity took place on a particular device by a user or to restore previously deleted or corrupted data. Computer forensics commonly is performed during a fraud investigation because the results can provide a roadmap as to what the key players involved likely knew, when they were likely to know it, the documents to which they had access, actions taken, with whom they communicated, and whether they appeared to try to hide their actions. The Internet history, web-based email, lost or deleted files, logging and registry files are examples of data the forensic accountant can utilize as evidence in their engagements.</w:t>
            </w:r>
          </w:p>
          <w:p w:rsidR="008C515B" w:rsidRPr="00816418" w:rsidRDefault="008C515B" w:rsidP="00F130B1">
            <w:pPr>
              <w:autoSpaceDE w:val="0"/>
              <w:autoSpaceDN w:val="0"/>
              <w:adjustRightInd w:val="0"/>
              <w:spacing w:line="360" w:lineRule="auto"/>
              <w:jc w:val="both"/>
              <w:rPr>
                <w:rFonts w:ascii="Arial" w:hAnsi="Arial" w:cs="Arial"/>
                <w:color w:val="000000"/>
                <w:sz w:val="24"/>
                <w:szCs w:val="24"/>
              </w:rPr>
            </w:pPr>
            <w:r w:rsidRPr="00816418">
              <w:rPr>
                <w:rFonts w:ascii="Arial" w:hAnsi="Arial" w:cs="Arial"/>
                <w:sz w:val="24"/>
                <w:szCs w:val="24"/>
              </w:rPr>
              <w:t>Computer forensics commonly is performed during a fraud investigation because the results can provide a roadmap as to what the key players involved likely knew, when they were likely to know it, the documents to which they had access, actions taken, with whom they communicated, and whether they appeared to try to hide their actions.</w:t>
            </w:r>
          </w:p>
          <w:p w:rsidR="008C515B" w:rsidRPr="00816418" w:rsidRDefault="008C515B" w:rsidP="00F130B1">
            <w:pPr>
              <w:autoSpaceDE w:val="0"/>
              <w:autoSpaceDN w:val="0"/>
              <w:adjustRightInd w:val="0"/>
              <w:rPr>
                <w:rFonts w:cs="Calibri"/>
                <w:b/>
                <w:color w:val="000000"/>
                <w:sz w:val="24"/>
                <w:szCs w:val="24"/>
              </w:rPr>
            </w:pPr>
            <w:r w:rsidRPr="00816418">
              <w:rPr>
                <w:rFonts w:cs="Calibri"/>
                <w:b/>
                <w:color w:val="000000"/>
                <w:sz w:val="24"/>
                <w:szCs w:val="24"/>
              </w:rPr>
              <w:t>ii. Why are computer forensic engagements are carried out?</w:t>
            </w:r>
          </w:p>
          <w:p w:rsidR="008C515B" w:rsidRDefault="008C515B" w:rsidP="00F130B1">
            <w:pPr>
              <w:autoSpaceDE w:val="0"/>
              <w:autoSpaceDN w:val="0"/>
              <w:adjustRightInd w:val="0"/>
              <w:spacing w:line="360" w:lineRule="auto"/>
              <w:jc w:val="both"/>
              <w:rPr>
                <w:rFonts w:ascii="Arial" w:hAnsi="Arial" w:cs="Arial"/>
                <w:sz w:val="24"/>
                <w:szCs w:val="24"/>
              </w:rPr>
            </w:pPr>
            <w:r w:rsidRPr="00816418">
              <w:rPr>
                <w:rFonts w:ascii="Arial" w:hAnsi="Arial" w:cs="Arial"/>
                <w:sz w:val="24"/>
                <w:szCs w:val="24"/>
              </w:rPr>
              <w:t xml:space="preserve">While computer forensic engagements can be useful in many situations, understanding the context of the engagement plays a key role in helping the forensic accountant clarify the engagement objectives. </w:t>
            </w:r>
          </w:p>
          <w:p w:rsidR="008C515B" w:rsidRDefault="008C515B" w:rsidP="00F130B1">
            <w:pPr>
              <w:autoSpaceDE w:val="0"/>
              <w:autoSpaceDN w:val="0"/>
              <w:adjustRightInd w:val="0"/>
              <w:spacing w:line="360" w:lineRule="auto"/>
              <w:jc w:val="both"/>
              <w:rPr>
                <w:rFonts w:ascii="Arial" w:hAnsi="Arial" w:cs="Arial"/>
                <w:sz w:val="24"/>
                <w:szCs w:val="24"/>
              </w:rPr>
            </w:pPr>
            <w:r w:rsidRPr="00816418">
              <w:rPr>
                <w:rFonts w:ascii="Arial" w:hAnsi="Arial" w:cs="Arial"/>
                <w:sz w:val="24"/>
                <w:szCs w:val="24"/>
              </w:rPr>
              <w:t xml:space="preserve">Potential computer forensic engagements may relate to fraud prevention and detection control assessments; bankruptcy-related investigations and consultations; dispute advisory assistance (i.e., family law, valuation assistance, non-testifying privileged consulting, and expert services and damages calculation); and investigations (that is financial reporting and security investigations, regulatory compliance investigations and misappropriation of assets) to name a few. </w:t>
            </w:r>
          </w:p>
          <w:p w:rsidR="008C515B" w:rsidRDefault="008C515B" w:rsidP="00F130B1">
            <w:pPr>
              <w:autoSpaceDE w:val="0"/>
              <w:autoSpaceDN w:val="0"/>
              <w:adjustRightInd w:val="0"/>
              <w:spacing w:line="360" w:lineRule="auto"/>
              <w:jc w:val="both"/>
              <w:rPr>
                <w:rFonts w:ascii="Arial" w:hAnsi="Arial" w:cs="Arial"/>
                <w:sz w:val="24"/>
                <w:szCs w:val="24"/>
              </w:rPr>
            </w:pPr>
          </w:p>
          <w:p w:rsidR="008C515B" w:rsidRPr="00816418" w:rsidRDefault="008C515B" w:rsidP="00F130B1">
            <w:pPr>
              <w:autoSpaceDE w:val="0"/>
              <w:autoSpaceDN w:val="0"/>
              <w:adjustRightInd w:val="0"/>
              <w:spacing w:line="360" w:lineRule="auto"/>
              <w:jc w:val="both"/>
              <w:rPr>
                <w:rFonts w:ascii="Arial" w:hAnsi="Arial" w:cs="Arial"/>
                <w:sz w:val="24"/>
                <w:szCs w:val="24"/>
              </w:rPr>
            </w:pPr>
            <w:r w:rsidRPr="00816418">
              <w:rPr>
                <w:rFonts w:ascii="Arial" w:hAnsi="Arial" w:cs="Arial"/>
                <w:sz w:val="24"/>
                <w:szCs w:val="24"/>
              </w:rPr>
              <w:t xml:space="preserve">Requests for computer forensic assistance come from a variety of sources including corporate security professionals, internal and external audit teams, in-house counsel, outside law firms and individuals. There are a number of commercially available forensic software tools that can assist a forensic accountant in providing computer forensic services, and it is important to remain knowledgeable about such tools and the distinctive advantages of using them, including remaining up to date on version upgrades and new solutions. </w:t>
            </w:r>
          </w:p>
          <w:p w:rsidR="008C515B" w:rsidRDefault="008C515B" w:rsidP="00F130B1">
            <w:pPr>
              <w:autoSpaceDE w:val="0"/>
              <w:autoSpaceDN w:val="0"/>
              <w:adjustRightInd w:val="0"/>
              <w:rPr>
                <w:rFonts w:cs="Calibri"/>
                <w:b/>
                <w:color w:val="000000"/>
                <w:sz w:val="24"/>
                <w:szCs w:val="24"/>
              </w:rPr>
            </w:pPr>
            <w:r w:rsidRPr="00091B18">
              <w:rPr>
                <w:rFonts w:cs="Calibri"/>
                <w:b/>
                <w:color w:val="000000"/>
                <w:sz w:val="24"/>
                <w:szCs w:val="24"/>
              </w:rPr>
              <w:t>iii. Name some sources from which data can be retrieved.</w:t>
            </w:r>
          </w:p>
          <w:p w:rsidR="008C515B" w:rsidRPr="00816418" w:rsidRDefault="008C515B" w:rsidP="00F130B1">
            <w:pPr>
              <w:autoSpaceDE w:val="0"/>
              <w:autoSpaceDN w:val="0"/>
              <w:adjustRightInd w:val="0"/>
              <w:spacing w:line="360" w:lineRule="auto"/>
              <w:rPr>
                <w:rFonts w:ascii="Arial" w:hAnsi="Arial" w:cs="Arial"/>
                <w:sz w:val="24"/>
                <w:szCs w:val="24"/>
              </w:rPr>
            </w:pPr>
            <w:r w:rsidRPr="00816418">
              <w:rPr>
                <w:rFonts w:ascii="Arial" w:hAnsi="Arial" w:cs="Arial"/>
                <w:sz w:val="24"/>
                <w:szCs w:val="24"/>
              </w:rPr>
              <w:t>To further understand the value of potential evidence that resides in electronic form, the forensic accountant should, in addition to the information (text, numbers and graphics) in a data file, understand the process used by computing devices in creating electronically stored information and the digital artifacts created during the process.</w:t>
            </w:r>
          </w:p>
          <w:p w:rsidR="008C515B" w:rsidRPr="00816418" w:rsidRDefault="008C515B" w:rsidP="00F130B1">
            <w:pPr>
              <w:autoSpaceDE w:val="0"/>
              <w:autoSpaceDN w:val="0"/>
              <w:adjustRightInd w:val="0"/>
              <w:spacing w:line="360" w:lineRule="auto"/>
              <w:rPr>
                <w:rFonts w:ascii="Arial" w:hAnsi="Arial" w:cs="Arial"/>
                <w:sz w:val="24"/>
                <w:szCs w:val="24"/>
              </w:rPr>
            </w:pPr>
            <w:r w:rsidRPr="00816418">
              <w:rPr>
                <w:rFonts w:ascii="Arial" w:hAnsi="Arial" w:cs="Arial"/>
                <w:sz w:val="24"/>
                <w:szCs w:val="24"/>
              </w:rPr>
              <w:t xml:space="preserve">Data of forensic interest can be found on just about any device that is used to store data. This includes the following commonly used equipment: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Laptop computers</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Removable disks</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PCs and workstation printers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Solid state storage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Fax machines</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Thumb-drives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IP telephones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Tapes Personal digital assistants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CDs and DVDs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Cell phones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Email – server or remotely stored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Scanners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Voicemail on telephone systems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Copiers Recycle bin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iPods and MP3 players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Instant messenger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 xml:space="preserve">Mainframes and servers </w:t>
            </w:r>
          </w:p>
          <w:p w:rsidR="008C515B" w:rsidRPr="00816418" w:rsidRDefault="008C515B" w:rsidP="00F130B1">
            <w:pPr>
              <w:numPr>
                <w:ilvl w:val="0"/>
                <w:numId w:val="25"/>
              </w:numPr>
              <w:autoSpaceDE w:val="0"/>
              <w:autoSpaceDN w:val="0"/>
              <w:adjustRightInd w:val="0"/>
              <w:spacing w:after="0" w:line="360" w:lineRule="auto"/>
              <w:rPr>
                <w:rFonts w:ascii="Arial" w:hAnsi="Arial" w:cs="Arial"/>
                <w:sz w:val="24"/>
                <w:szCs w:val="24"/>
              </w:rPr>
            </w:pPr>
            <w:r w:rsidRPr="00816418">
              <w:rPr>
                <w:rFonts w:ascii="Arial" w:hAnsi="Arial" w:cs="Arial"/>
                <w:sz w:val="24"/>
                <w:szCs w:val="24"/>
              </w:rPr>
              <w:t>Data stored in the cloud (”cloud”)</w:t>
            </w:r>
          </w:p>
          <w:p w:rsidR="008C515B" w:rsidRPr="00816418" w:rsidRDefault="008C515B" w:rsidP="00F130B1">
            <w:pPr>
              <w:autoSpaceDE w:val="0"/>
              <w:autoSpaceDN w:val="0"/>
              <w:adjustRightInd w:val="0"/>
              <w:spacing w:line="360" w:lineRule="auto"/>
              <w:jc w:val="both"/>
              <w:rPr>
                <w:rFonts w:ascii="Arial" w:hAnsi="Arial" w:cs="Arial"/>
                <w:sz w:val="24"/>
                <w:szCs w:val="24"/>
              </w:rPr>
            </w:pPr>
            <w:r w:rsidRPr="00816418">
              <w:rPr>
                <w:rFonts w:ascii="Arial" w:hAnsi="Arial" w:cs="Arial"/>
                <w:sz w:val="24"/>
                <w:szCs w:val="24"/>
              </w:rPr>
              <w:t>To further understand the value of potential evidence that resides in electronic form, the forensic accountant should, in addition to the information (text, numbers and graphics) in a data file, understand the process used by computing devices in creating electronically stored information and the digital artifacts created during the process. Generally, each step used by a computer is recorded and stored either as metadata or artifacts on the storage media. Metadata is structured information that describes, explains, locates or otherwise makes it easier to retrieve, use, or manage an information resource</w:t>
            </w:r>
          </w:p>
          <w:p w:rsidR="008C515B" w:rsidRPr="00091B18" w:rsidRDefault="008C515B" w:rsidP="00F130B1">
            <w:pPr>
              <w:autoSpaceDE w:val="0"/>
              <w:autoSpaceDN w:val="0"/>
              <w:adjustRightInd w:val="0"/>
              <w:rPr>
                <w:rFonts w:cs="Calibri"/>
                <w:b/>
                <w:color w:val="000000"/>
                <w:sz w:val="24"/>
                <w:szCs w:val="24"/>
              </w:rPr>
            </w:pPr>
          </w:p>
          <w:p w:rsidR="008C515B" w:rsidRPr="00091B18" w:rsidRDefault="008C515B" w:rsidP="00F130B1">
            <w:pPr>
              <w:autoSpaceDE w:val="0"/>
              <w:autoSpaceDN w:val="0"/>
              <w:adjustRightInd w:val="0"/>
              <w:rPr>
                <w:rFonts w:cs="Calibri"/>
                <w:b/>
                <w:color w:val="000000"/>
                <w:sz w:val="24"/>
                <w:szCs w:val="24"/>
              </w:rPr>
            </w:pPr>
            <w:r w:rsidRPr="00091B18">
              <w:rPr>
                <w:rFonts w:cs="Calibri"/>
                <w:b/>
                <w:color w:val="000000"/>
                <w:sz w:val="24"/>
                <w:szCs w:val="24"/>
              </w:rPr>
              <w:t>iv. Explain the characteristics of a computer forensic analysis.</w:t>
            </w:r>
          </w:p>
          <w:p w:rsidR="008C515B" w:rsidRDefault="008C515B" w:rsidP="00F130B1">
            <w:pPr>
              <w:autoSpaceDE w:val="0"/>
              <w:autoSpaceDN w:val="0"/>
              <w:adjustRightInd w:val="0"/>
              <w:spacing w:line="360" w:lineRule="auto"/>
              <w:jc w:val="both"/>
              <w:rPr>
                <w:rFonts w:ascii="Arial" w:hAnsi="Arial" w:cs="Arial"/>
                <w:sz w:val="24"/>
                <w:szCs w:val="24"/>
              </w:rPr>
            </w:pPr>
            <w:r w:rsidRPr="00D02D71">
              <w:rPr>
                <w:rFonts w:ascii="Arial" w:hAnsi="Arial" w:cs="Arial"/>
                <w:sz w:val="24"/>
                <w:szCs w:val="24"/>
              </w:rPr>
              <w:t xml:space="preserve">Computer forensics is a new and fast growing field that involves carefully collecting and examining electronic evidence that not only assesses the damage to a computer as a result of an electronic attack, but also to recover lost information from such a system to prosecute a criminal. With the growing importance of computer security today and the seriousness of cyber crime, it is important for computer professionals to understand the technology that is used in computer forensics.  Topics covered include the recovery of deleted data, basic response to an intruder on a system, technology of key logging software and devices, and the legal and ethical aspects of computer forensics. </w:t>
            </w:r>
          </w:p>
          <w:p w:rsidR="008C515B" w:rsidRDefault="008C515B" w:rsidP="00F130B1">
            <w:pPr>
              <w:autoSpaceDE w:val="0"/>
              <w:autoSpaceDN w:val="0"/>
              <w:adjustRightInd w:val="0"/>
              <w:spacing w:line="360" w:lineRule="auto"/>
              <w:jc w:val="both"/>
              <w:rPr>
                <w:rFonts w:ascii="Arial" w:hAnsi="Arial" w:cs="Arial"/>
                <w:sz w:val="24"/>
                <w:szCs w:val="24"/>
              </w:rPr>
            </w:pPr>
            <w:r w:rsidRPr="00D02D71">
              <w:rPr>
                <w:rFonts w:ascii="Arial" w:hAnsi="Arial" w:cs="Arial"/>
                <w:sz w:val="24"/>
                <w:szCs w:val="24"/>
              </w:rPr>
              <w:t>Computer forensics involves the preservation, identification, extraction, documentation and i</w:t>
            </w:r>
            <w:r>
              <w:rPr>
                <w:rFonts w:ascii="Arial" w:hAnsi="Arial" w:cs="Arial"/>
                <w:sz w:val="24"/>
                <w:szCs w:val="24"/>
              </w:rPr>
              <w:t>nterpretation of computer data.</w:t>
            </w:r>
            <w:r w:rsidRPr="00D02D71">
              <w:rPr>
                <w:rFonts w:ascii="Arial" w:hAnsi="Arial" w:cs="Arial"/>
                <w:sz w:val="24"/>
                <w:szCs w:val="24"/>
              </w:rPr>
              <w:t xml:space="preserve"> The three main steps in any computer forensic investigation are </w:t>
            </w:r>
            <w:r>
              <w:rPr>
                <w:rFonts w:ascii="Arial" w:hAnsi="Arial" w:cs="Arial"/>
                <w:sz w:val="24"/>
                <w:szCs w:val="24"/>
              </w:rPr>
              <w:t xml:space="preserve">: </w:t>
            </w:r>
            <w:r w:rsidRPr="00D02D71">
              <w:rPr>
                <w:rFonts w:ascii="Arial" w:hAnsi="Arial" w:cs="Arial"/>
                <w:sz w:val="24"/>
                <w:szCs w:val="24"/>
              </w:rPr>
              <w:t xml:space="preserve"> </w:t>
            </w:r>
          </w:p>
          <w:p w:rsidR="008C515B" w:rsidRDefault="008C515B" w:rsidP="00F130B1">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 </w:t>
            </w:r>
            <w:r w:rsidRPr="00D02D71">
              <w:rPr>
                <w:rFonts w:ascii="Arial" w:hAnsi="Arial" w:cs="Arial"/>
                <w:sz w:val="24"/>
                <w:szCs w:val="24"/>
              </w:rPr>
              <w:t xml:space="preserve">Acquiring the data mainly involves creating a bit-by-bit copy of the hard drive. </w:t>
            </w:r>
          </w:p>
          <w:p w:rsidR="008C515B" w:rsidRDefault="008C515B" w:rsidP="00F130B1">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(ii) </w:t>
            </w:r>
            <w:r w:rsidRPr="00D02D71">
              <w:rPr>
                <w:rFonts w:ascii="Arial" w:hAnsi="Arial" w:cs="Arial"/>
                <w:sz w:val="24"/>
                <w:szCs w:val="24"/>
              </w:rPr>
              <w:t xml:space="preserve">Authentication is the ensuring that the copy used to perform the investigation is an exact replica of the contents of the original hard drive by comparing the checksums of the copy and the original. </w:t>
            </w:r>
          </w:p>
          <w:p w:rsidR="008C515B" w:rsidRDefault="008C515B" w:rsidP="00F130B1">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(iii) </w:t>
            </w:r>
            <w:r w:rsidRPr="00D02D71">
              <w:rPr>
                <w:rFonts w:ascii="Arial" w:hAnsi="Arial" w:cs="Arial"/>
                <w:sz w:val="24"/>
                <w:szCs w:val="24"/>
              </w:rPr>
              <w:t>An</w:t>
            </w:r>
            <w:r>
              <w:rPr>
                <w:rFonts w:ascii="Arial" w:hAnsi="Arial" w:cs="Arial"/>
                <w:sz w:val="24"/>
                <w:szCs w:val="24"/>
              </w:rPr>
              <w:t xml:space="preserve">alysis of the data is the most </w:t>
            </w:r>
            <w:r w:rsidRPr="00D02D71">
              <w:rPr>
                <w:rFonts w:ascii="Arial" w:hAnsi="Arial" w:cs="Arial"/>
                <w:sz w:val="24"/>
                <w:szCs w:val="24"/>
              </w:rPr>
              <w:t xml:space="preserve"> important part of the investigation since this is where incriminating evidence may be found. Part of the analysis process is spent in the recovery of deleted files. </w:t>
            </w:r>
          </w:p>
          <w:p w:rsidR="008C515B" w:rsidRDefault="008C515B" w:rsidP="00F130B1">
            <w:pPr>
              <w:autoSpaceDE w:val="0"/>
              <w:autoSpaceDN w:val="0"/>
              <w:adjustRightInd w:val="0"/>
              <w:spacing w:line="360" w:lineRule="auto"/>
              <w:jc w:val="both"/>
              <w:rPr>
                <w:rFonts w:ascii="Arial" w:hAnsi="Arial" w:cs="Arial"/>
                <w:sz w:val="24"/>
                <w:szCs w:val="24"/>
              </w:rPr>
            </w:pPr>
            <w:r w:rsidRPr="00D02D71">
              <w:rPr>
                <w:rFonts w:ascii="Arial" w:hAnsi="Arial" w:cs="Arial"/>
                <w:sz w:val="24"/>
                <w:szCs w:val="24"/>
              </w:rPr>
              <w:t>The job of the investigator is to know where to find the remnants of these files and interpret the results. Any file data and file attributes found may yield valuable clues. Investigation of Windows and Unix systems are similar in some ways, but the forensic analyst can tailor the investigation to one or the other since each operating system is different in unique ways.</w:t>
            </w:r>
            <w:r>
              <w:rPr>
                <w:rFonts w:ascii="Arial" w:hAnsi="Arial" w:cs="Arial"/>
                <w:sz w:val="24"/>
                <w:szCs w:val="24"/>
              </w:rPr>
              <w:t xml:space="preserve"> </w:t>
            </w:r>
          </w:p>
          <w:p w:rsidR="008C515B" w:rsidRDefault="008C515B" w:rsidP="00F130B1">
            <w:pPr>
              <w:autoSpaceDE w:val="0"/>
              <w:autoSpaceDN w:val="0"/>
              <w:adjustRightInd w:val="0"/>
              <w:spacing w:line="360" w:lineRule="auto"/>
              <w:jc w:val="both"/>
              <w:rPr>
                <w:rFonts w:ascii="Arial" w:hAnsi="Arial" w:cs="Arial"/>
                <w:sz w:val="24"/>
                <w:szCs w:val="24"/>
              </w:rPr>
            </w:pPr>
            <w:r w:rsidRPr="00D02D71">
              <w:rPr>
                <w:rFonts w:ascii="Arial" w:hAnsi="Arial" w:cs="Arial"/>
                <w:sz w:val="24"/>
                <w:szCs w:val="24"/>
              </w:rPr>
              <w:t xml:space="preserve">If deleted data could not be recovered through the use of common forensic tools, more sensitive instruments can be used to extract the data, but this is rarely done because of the high cost of the instruments. Data recovery is only one aspect of the forensics investigation. Tracking the hacking activities within a compromised system is also important. With any system that is connected to the Internet, hacker attacks are as certain as death and taxes. Although it is impossible to completely defend against all attacks, as soon as a hacker successfully breaks into a computer system the hacker begins to leave a trail of clues and evidence that can be used to piece together what has been done and sometimes can even be used to follow a hacker home. </w:t>
            </w:r>
          </w:p>
          <w:p w:rsidR="008C515B" w:rsidRPr="00D02D71" w:rsidRDefault="008C515B" w:rsidP="00F130B1">
            <w:pPr>
              <w:autoSpaceDE w:val="0"/>
              <w:autoSpaceDN w:val="0"/>
              <w:adjustRightInd w:val="0"/>
              <w:spacing w:line="360" w:lineRule="auto"/>
              <w:jc w:val="both"/>
              <w:rPr>
                <w:rFonts w:ascii="Arial" w:hAnsi="Arial" w:cs="Arial"/>
                <w:color w:val="000000"/>
                <w:sz w:val="24"/>
                <w:szCs w:val="24"/>
              </w:rPr>
            </w:pPr>
            <w:r w:rsidRPr="00D02D71">
              <w:rPr>
                <w:rFonts w:ascii="Arial" w:hAnsi="Arial" w:cs="Arial"/>
                <w:sz w:val="24"/>
                <w:szCs w:val="24"/>
              </w:rPr>
              <w:t>Computer forensics can be employed on a compromised system to find out exactly how a hacker got into the system, which parts of the system were damaged or modified. However, system administrators must first be educated in the procedures and methods of forensic investigation if a system is to be recovered and protected. With the help of computer forensics, administrators are able to learn about mistakes made in the past and help prevent incidents from occurring in the future.</w:t>
            </w:r>
          </w:p>
          <w:p w:rsidR="008C515B" w:rsidRPr="00091B18" w:rsidRDefault="008C515B" w:rsidP="00F130B1">
            <w:pPr>
              <w:autoSpaceDE w:val="0"/>
              <w:autoSpaceDN w:val="0"/>
              <w:adjustRightInd w:val="0"/>
              <w:rPr>
                <w:rFonts w:cs="Calibri"/>
                <w:b/>
                <w:color w:val="000000"/>
                <w:sz w:val="24"/>
                <w:szCs w:val="24"/>
              </w:rPr>
            </w:pPr>
            <w:r w:rsidRPr="00091B18">
              <w:rPr>
                <w:rFonts w:cs="Calibri"/>
                <w:b/>
                <w:color w:val="000000"/>
                <w:sz w:val="24"/>
                <w:szCs w:val="24"/>
              </w:rPr>
              <w:t>v. What are the benefits of data analysis?</w:t>
            </w:r>
          </w:p>
          <w:p w:rsidR="008C515B" w:rsidRDefault="008C515B" w:rsidP="00F130B1">
            <w:pPr>
              <w:autoSpaceDE w:val="0"/>
              <w:autoSpaceDN w:val="0"/>
              <w:adjustRightInd w:val="0"/>
              <w:spacing w:line="360" w:lineRule="auto"/>
              <w:jc w:val="both"/>
              <w:rPr>
                <w:rFonts w:ascii="Arial" w:hAnsi="Arial" w:cs="Arial"/>
                <w:sz w:val="24"/>
                <w:szCs w:val="24"/>
              </w:rPr>
            </w:pPr>
            <w:r w:rsidRPr="00745061">
              <w:rPr>
                <w:rFonts w:ascii="Arial" w:hAnsi="Arial" w:cs="Arial"/>
                <w:sz w:val="24"/>
                <w:szCs w:val="24"/>
              </w:rPr>
              <w:t xml:space="preserve">Imagine having to analyze hundreds of thousands or even millions of line items of journal entries, invoice items, receipts, and disbursements. How would the forensic accountant identify items to test or further analyze for certain risk elements? Without the benefits of computer-assisted data analysis, the forensic accountant would be looking for a needle in a haystack. Today, with the sophistication of powerful software and the technological ability to extract large amounts of data, 100% of the population of information may be analyzed. Data can be retrieved from a company’s general ledger system, sales databases, time and expense systems, network drives, user files, various types of logs such as web logs, building access logs, and essentially anywhere electronic data resides. </w:t>
            </w:r>
          </w:p>
          <w:p w:rsidR="008C515B" w:rsidRDefault="008C515B" w:rsidP="00F130B1">
            <w:pPr>
              <w:autoSpaceDE w:val="0"/>
              <w:autoSpaceDN w:val="0"/>
              <w:adjustRightInd w:val="0"/>
              <w:spacing w:line="360" w:lineRule="auto"/>
              <w:jc w:val="both"/>
              <w:rPr>
                <w:rFonts w:ascii="Arial" w:hAnsi="Arial" w:cs="Arial"/>
                <w:sz w:val="24"/>
                <w:szCs w:val="24"/>
              </w:rPr>
            </w:pPr>
            <w:r w:rsidRPr="00745061">
              <w:rPr>
                <w:rFonts w:ascii="Arial" w:hAnsi="Arial" w:cs="Arial"/>
                <w:sz w:val="24"/>
                <w:szCs w:val="24"/>
              </w:rPr>
              <w:t xml:space="preserve">Some of the benefits of incorporating data analysis include: </w:t>
            </w:r>
          </w:p>
          <w:p w:rsidR="008C515B" w:rsidRDefault="008C515B" w:rsidP="00F130B1">
            <w:pPr>
              <w:numPr>
                <w:ilvl w:val="0"/>
                <w:numId w:val="26"/>
              </w:numPr>
              <w:autoSpaceDE w:val="0"/>
              <w:autoSpaceDN w:val="0"/>
              <w:adjustRightInd w:val="0"/>
              <w:spacing w:after="0" w:line="360" w:lineRule="auto"/>
              <w:jc w:val="both"/>
              <w:rPr>
                <w:rFonts w:ascii="Arial" w:hAnsi="Arial" w:cs="Arial"/>
                <w:sz w:val="24"/>
                <w:szCs w:val="24"/>
              </w:rPr>
            </w:pPr>
            <w:r w:rsidRPr="00745061">
              <w:rPr>
                <w:rFonts w:ascii="Arial" w:hAnsi="Arial" w:cs="Arial"/>
                <w:sz w:val="24"/>
                <w:szCs w:val="24"/>
              </w:rPr>
              <w:t xml:space="preserve">The ability to reduce or even eliminate sampling risk </w:t>
            </w:r>
          </w:p>
          <w:p w:rsidR="008C515B" w:rsidRDefault="008C515B" w:rsidP="00F130B1">
            <w:pPr>
              <w:numPr>
                <w:ilvl w:val="0"/>
                <w:numId w:val="26"/>
              </w:numPr>
              <w:autoSpaceDE w:val="0"/>
              <w:autoSpaceDN w:val="0"/>
              <w:adjustRightInd w:val="0"/>
              <w:spacing w:after="0" w:line="360" w:lineRule="auto"/>
              <w:jc w:val="both"/>
              <w:rPr>
                <w:rFonts w:ascii="Arial" w:hAnsi="Arial" w:cs="Arial"/>
                <w:sz w:val="24"/>
                <w:szCs w:val="24"/>
              </w:rPr>
            </w:pPr>
            <w:r w:rsidRPr="00745061">
              <w:rPr>
                <w:rFonts w:ascii="Arial" w:hAnsi="Arial" w:cs="Arial"/>
                <w:sz w:val="24"/>
                <w:szCs w:val="24"/>
              </w:rPr>
              <w:t xml:space="preserve">The comparison of relevant types of data from different systems or sources to show a more complete picture </w:t>
            </w:r>
          </w:p>
          <w:p w:rsidR="008C515B" w:rsidRDefault="008C515B" w:rsidP="00F130B1">
            <w:pPr>
              <w:numPr>
                <w:ilvl w:val="0"/>
                <w:numId w:val="26"/>
              </w:numPr>
              <w:autoSpaceDE w:val="0"/>
              <w:autoSpaceDN w:val="0"/>
              <w:adjustRightInd w:val="0"/>
              <w:spacing w:after="0" w:line="360" w:lineRule="auto"/>
              <w:jc w:val="both"/>
              <w:rPr>
                <w:rFonts w:ascii="Arial" w:hAnsi="Arial" w:cs="Arial"/>
                <w:sz w:val="24"/>
                <w:szCs w:val="24"/>
              </w:rPr>
            </w:pPr>
            <w:r w:rsidRPr="00745061">
              <w:rPr>
                <w:rFonts w:ascii="Arial" w:hAnsi="Arial" w:cs="Arial"/>
                <w:sz w:val="24"/>
                <w:szCs w:val="24"/>
              </w:rPr>
              <w:t xml:space="preserve">The ability to easily trend relevant data over periods of time; fluctuations in trending lines can be analyzed further for false positives and potential risk factors </w:t>
            </w:r>
          </w:p>
          <w:p w:rsidR="008C515B" w:rsidRDefault="008C515B" w:rsidP="00F130B1">
            <w:pPr>
              <w:numPr>
                <w:ilvl w:val="0"/>
                <w:numId w:val="26"/>
              </w:numPr>
              <w:autoSpaceDE w:val="0"/>
              <w:autoSpaceDN w:val="0"/>
              <w:adjustRightInd w:val="0"/>
              <w:spacing w:after="0" w:line="360" w:lineRule="auto"/>
              <w:jc w:val="both"/>
              <w:rPr>
                <w:rFonts w:ascii="Arial" w:hAnsi="Arial" w:cs="Arial"/>
                <w:sz w:val="24"/>
                <w:szCs w:val="24"/>
              </w:rPr>
            </w:pPr>
            <w:r w:rsidRPr="00745061">
              <w:rPr>
                <w:rFonts w:ascii="Arial" w:hAnsi="Arial" w:cs="Arial"/>
                <w:sz w:val="24"/>
                <w:szCs w:val="24"/>
              </w:rPr>
              <w:t xml:space="preserve">The quick identification and extraction of certain risk criteria from the entire data population for further analysis </w:t>
            </w:r>
          </w:p>
          <w:p w:rsidR="008C515B" w:rsidRDefault="008C515B" w:rsidP="00F130B1">
            <w:pPr>
              <w:numPr>
                <w:ilvl w:val="0"/>
                <w:numId w:val="26"/>
              </w:numPr>
              <w:autoSpaceDE w:val="0"/>
              <w:autoSpaceDN w:val="0"/>
              <w:adjustRightInd w:val="0"/>
              <w:spacing w:after="0" w:line="360" w:lineRule="auto"/>
              <w:jc w:val="both"/>
              <w:rPr>
                <w:rFonts w:ascii="Arial" w:hAnsi="Arial" w:cs="Arial"/>
                <w:sz w:val="24"/>
                <w:szCs w:val="24"/>
              </w:rPr>
            </w:pPr>
            <w:r w:rsidRPr="00745061">
              <w:rPr>
                <w:rFonts w:ascii="Arial" w:hAnsi="Arial" w:cs="Arial"/>
                <w:sz w:val="24"/>
                <w:szCs w:val="24"/>
              </w:rPr>
              <w:t xml:space="preserve">The testing for effectiveness of the control environment and policies in place by identifying attributes that violate rules </w:t>
            </w:r>
          </w:p>
          <w:p w:rsidR="008C515B" w:rsidRDefault="008C515B" w:rsidP="00F130B1">
            <w:pPr>
              <w:numPr>
                <w:ilvl w:val="0"/>
                <w:numId w:val="26"/>
              </w:numPr>
              <w:autoSpaceDE w:val="0"/>
              <w:autoSpaceDN w:val="0"/>
              <w:adjustRightInd w:val="0"/>
              <w:spacing w:after="0" w:line="360" w:lineRule="auto"/>
              <w:jc w:val="both"/>
              <w:rPr>
                <w:rFonts w:ascii="Arial" w:hAnsi="Arial" w:cs="Arial"/>
                <w:sz w:val="24"/>
                <w:szCs w:val="24"/>
              </w:rPr>
            </w:pPr>
            <w:r w:rsidRPr="00745061">
              <w:rPr>
                <w:rFonts w:ascii="Arial" w:hAnsi="Arial" w:cs="Arial"/>
                <w:sz w:val="24"/>
                <w:szCs w:val="24"/>
              </w:rPr>
              <w:t>The identifying trends of which company personnel, consultants and forensic accountants</w:t>
            </w: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745061">
              <w:rPr>
                <w:rFonts w:ascii="Arial" w:hAnsi="Arial" w:cs="Arial"/>
                <w:sz w:val="24"/>
                <w:szCs w:val="24"/>
              </w:rPr>
              <w:t xml:space="preserve">In today’s environment, the forensic accountants often assist auditors in their audits through SAS 99 procedures. Forensic accountants can use computer forensics by electronically analyzing manual journal entries, and using analytical tools to identify anomalies and potential areas of risk. Forensic accountants may also assist in the testing of </w:t>
            </w:r>
            <w:r w:rsidRPr="00011608">
              <w:rPr>
                <w:rFonts w:ascii="Arial" w:hAnsi="Arial" w:cs="Arial"/>
                <w:sz w:val="24"/>
                <w:szCs w:val="24"/>
              </w:rPr>
              <w:t>supporting documentation for the higher risk manual journal entry areas to better understand the potential risks. Doing so also helps further tailor data analyses to either gain comfort that the journal entries were recorded properly, or identify errors or irregularities. In certain higher risk scenarios, forensic accountants may even design procedures associated with the review of emails. Such procedures may include developing the list of search terms and custodians as well as analyzing the actual output of the email searches.</w:t>
            </w:r>
          </w:p>
          <w:p w:rsidR="008C515B" w:rsidRPr="00011608" w:rsidRDefault="008C515B" w:rsidP="00F130B1">
            <w:pPr>
              <w:autoSpaceDE w:val="0"/>
              <w:autoSpaceDN w:val="0"/>
              <w:adjustRightInd w:val="0"/>
              <w:spacing w:line="360" w:lineRule="auto"/>
              <w:jc w:val="both"/>
              <w:rPr>
                <w:rFonts w:ascii="Arial" w:hAnsi="Arial" w:cs="Arial"/>
                <w:color w:val="000000"/>
                <w:sz w:val="24"/>
                <w:szCs w:val="24"/>
              </w:rPr>
            </w:pPr>
            <w:r w:rsidRPr="00011608">
              <w:rPr>
                <w:rFonts w:ascii="Arial" w:hAnsi="Arial" w:cs="Arial"/>
                <w:sz w:val="24"/>
                <w:szCs w:val="24"/>
              </w:rPr>
              <w:t>Forensic accountants can use computer forensics by electronically analyzing manual journal entries, and using analytical tools to identify anomalies and potential areas of risk.</w:t>
            </w:r>
          </w:p>
          <w:p w:rsidR="008C515B" w:rsidRDefault="008C515B" w:rsidP="00F130B1">
            <w:pPr>
              <w:autoSpaceDE w:val="0"/>
              <w:autoSpaceDN w:val="0"/>
              <w:adjustRightInd w:val="0"/>
              <w:rPr>
                <w:rFonts w:cs="Calibri"/>
                <w:color w:val="000000"/>
                <w:sz w:val="24"/>
                <w:szCs w:val="24"/>
              </w:rPr>
            </w:pPr>
          </w:p>
          <w:p w:rsidR="008C515B" w:rsidRDefault="008C515B" w:rsidP="00F130B1">
            <w:pPr>
              <w:autoSpaceDE w:val="0"/>
              <w:autoSpaceDN w:val="0"/>
              <w:adjustRightInd w:val="0"/>
              <w:rPr>
                <w:rFonts w:cs="Calibri"/>
                <w:color w:val="000000"/>
                <w:sz w:val="24"/>
                <w:szCs w:val="24"/>
              </w:rPr>
            </w:pPr>
          </w:p>
          <w:p w:rsidR="008C515B" w:rsidRPr="00011608" w:rsidRDefault="008C515B" w:rsidP="00F130B1">
            <w:pPr>
              <w:autoSpaceDE w:val="0"/>
              <w:autoSpaceDN w:val="0"/>
              <w:adjustRightInd w:val="0"/>
              <w:spacing w:after="120" w:line="360" w:lineRule="auto"/>
              <w:rPr>
                <w:rFonts w:cs="Calibri"/>
                <w:b/>
                <w:sz w:val="24"/>
                <w:szCs w:val="24"/>
              </w:rPr>
            </w:pPr>
            <w:r w:rsidRPr="00011608">
              <w:rPr>
                <w:rFonts w:ascii="Calibri,Bold" w:hAnsi="Calibri,Bold" w:cs="Calibri,Bold"/>
                <w:b/>
                <w:bCs/>
                <w:sz w:val="24"/>
                <w:szCs w:val="24"/>
              </w:rPr>
              <w:t xml:space="preserve">2. </w:t>
            </w:r>
            <w:r w:rsidRPr="00011608">
              <w:rPr>
                <w:rFonts w:cs="Calibri"/>
                <w:b/>
                <w:sz w:val="24"/>
                <w:szCs w:val="24"/>
              </w:rPr>
              <w:t>What are the legal factors that should be considered before starting computer forensic</w:t>
            </w:r>
          </w:p>
          <w:p w:rsidR="008C515B" w:rsidRPr="00011608" w:rsidRDefault="008C515B" w:rsidP="00F130B1">
            <w:pPr>
              <w:autoSpaceDE w:val="0"/>
              <w:autoSpaceDN w:val="0"/>
              <w:adjustRightInd w:val="0"/>
              <w:spacing w:after="120" w:line="360" w:lineRule="auto"/>
              <w:rPr>
                <w:rFonts w:cs="Calibri"/>
                <w:b/>
                <w:sz w:val="24"/>
                <w:szCs w:val="24"/>
              </w:rPr>
            </w:pPr>
            <w:r w:rsidRPr="00011608">
              <w:rPr>
                <w:rFonts w:cs="Calibri"/>
                <w:b/>
                <w:sz w:val="24"/>
                <w:szCs w:val="24"/>
              </w:rPr>
              <w:t>engagements? (7)</w:t>
            </w: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011608">
              <w:rPr>
                <w:rFonts w:ascii="Arial" w:hAnsi="Arial" w:cs="Arial"/>
                <w:sz w:val="24"/>
                <w:szCs w:val="24"/>
              </w:rPr>
              <w:t xml:space="preserve">Before embarking on an engagement, it is important to consider the legal issues that are relevant to each case. Factors to consider include: </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Are the data being collected pursuant to a subpoena?</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Is the engagement team working at the direction of counsel, under privilege?</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Is the expert fully qualified and licensed where necessary and providing a sound opinion?</w:t>
            </w:r>
            <w:r>
              <w:rPr>
                <w:rFonts w:ascii="Arial" w:hAnsi="Arial" w:cs="Arial"/>
                <w:sz w:val="24"/>
                <w:szCs w:val="24"/>
              </w:rPr>
              <w:t xml:space="preserve"> </w:t>
            </w:r>
            <w:r w:rsidRPr="00011608">
              <w:rPr>
                <w:rFonts w:ascii="Arial" w:hAnsi="Arial" w:cs="Arial"/>
                <w:sz w:val="24"/>
                <w:szCs w:val="24"/>
              </w:rPr>
              <w:t xml:space="preserve">For example, could the forensic accountant sustain challenges? </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Does state law require that the data be collected and analyzed by a licensed private investigator? </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If data are being collected internationally, is the engagement team familiar with international privacy laws? </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Does the forensic accountant or client have legal authority to gather the data?</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To whom does the data belong? Are there privacy concerns? </w:t>
            </w:r>
          </w:p>
          <w:p w:rsidR="008C515B" w:rsidRPr="00011608"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Will the scope of the examination be limited to only relevant data?</w:t>
            </w:r>
          </w:p>
          <w:p w:rsidR="008C515B" w:rsidRDefault="008C515B" w:rsidP="00F130B1">
            <w:pPr>
              <w:numPr>
                <w:ilvl w:val="0"/>
                <w:numId w:val="23"/>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Is there an expectation that data may be located on the devices that would require reporting to law enforcement authorities (child pornography, national security issues)?</w:t>
            </w: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011608">
              <w:rPr>
                <w:rFonts w:ascii="Arial" w:hAnsi="Arial" w:cs="Arial"/>
                <w:sz w:val="24"/>
                <w:szCs w:val="24"/>
              </w:rPr>
              <w:t xml:space="preserve">It is best to discuss these issues with legal counsel prior to beginning a computer forensics engagement to make sure that all relevant legal requirements are met and that the protocols are designed to ensure compliance. </w:t>
            </w: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011608">
              <w:rPr>
                <w:rFonts w:ascii="Arial" w:hAnsi="Arial" w:cs="Arial"/>
                <w:sz w:val="24"/>
                <w:szCs w:val="24"/>
              </w:rPr>
              <w:t xml:space="preserve">When starting a computer forensics engagement, the forensic accountant should obtain initial facts and documents prior to beginning the work. This involves confirming with the client the following: </w:t>
            </w: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011608">
              <w:rPr>
                <w:rFonts w:ascii="Arial" w:hAnsi="Arial" w:cs="Arial"/>
                <w:sz w:val="24"/>
                <w:szCs w:val="24"/>
              </w:rPr>
              <w:t xml:space="preserve">(1) the nature and scope of the engagement; </w:t>
            </w: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011608">
              <w:rPr>
                <w:rFonts w:ascii="Arial" w:hAnsi="Arial" w:cs="Arial"/>
                <w:sz w:val="24"/>
                <w:szCs w:val="24"/>
              </w:rPr>
              <w:t xml:space="preserve">(2) the computer systems and technology involved and </w:t>
            </w: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011608">
              <w:rPr>
                <w:rFonts w:ascii="Arial" w:hAnsi="Arial" w:cs="Arial"/>
                <w:sz w:val="24"/>
                <w:szCs w:val="24"/>
              </w:rPr>
              <w:t xml:space="preserve">(3) the expected end deliverable. </w:t>
            </w:r>
          </w:p>
          <w:p w:rsidR="008C515B" w:rsidRPr="00011608" w:rsidRDefault="008C515B" w:rsidP="00F130B1">
            <w:pPr>
              <w:autoSpaceDE w:val="0"/>
              <w:autoSpaceDN w:val="0"/>
              <w:adjustRightInd w:val="0"/>
              <w:spacing w:line="360" w:lineRule="auto"/>
              <w:jc w:val="both"/>
              <w:rPr>
                <w:rFonts w:ascii="Arial" w:hAnsi="Arial" w:cs="Arial"/>
                <w:sz w:val="24"/>
                <w:szCs w:val="24"/>
              </w:rPr>
            </w:pPr>
          </w:p>
          <w:p w:rsidR="008C515B" w:rsidRPr="00011608" w:rsidRDefault="008C515B" w:rsidP="00F130B1">
            <w:pPr>
              <w:autoSpaceDE w:val="0"/>
              <w:autoSpaceDN w:val="0"/>
              <w:adjustRightInd w:val="0"/>
              <w:spacing w:line="360" w:lineRule="auto"/>
              <w:jc w:val="both"/>
              <w:rPr>
                <w:rFonts w:ascii="Arial" w:hAnsi="Arial" w:cs="Arial"/>
                <w:sz w:val="24"/>
                <w:szCs w:val="24"/>
              </w:rPr>
            </w:pPr>
            <w:r w:rsidRPr="00011608">
              <w:rPr>
                <w:rFonts w:ascii="Arial" w:hAnsi="Arial" w:cs="Arial"/>
                <w:sz w:val="24"/>
                <w:szCs w:val="24"/>
              </w:rPr>
              <w:t xml:space="preserve">The following is a list of intake questions that the forensic accountant may want to consider: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nature of the engagement, (i.e., investigation, dispute, regulatory compliance assessment)?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nature of the matter – civil, criminal or regulatory proceeding?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relevant date range of activity?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What are the corporate departments that are impacted?</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Accounting?</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Legal?</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Marketing?</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Executive suite?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are the known key documents?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Are there copies of any litigation, subpoenas or other relevant legal papers that can be produced for the forensic accountant?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Is the data subject to any preservation order or requirement?</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monetary value/issue in controversy?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Does the person requesting the examination have the legal authority to possess and examine the equipment?</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What is the expected scope of the examination?</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 How many devices?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What type?</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 Will data have to be collected from a computer network?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identification and contact information of the investigative team?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important information is known to the investigative team to date, such as known associates, account numbers, key emails, product names, etc.?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What computer systems and technology will be examined?</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Types of computers (Mac, PCs or others), type of servers (Outlook, SQL), smartphones (iPhone or BlackBerry)?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number, make, model and storage capacity of every device or media to be examined?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Who is the key point of contact with the client’s internal IT department?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What operating systems, email systems, application and document management systems are in use?</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 What, if any, encryption tools are in use?</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nature and type of structured data stores to be analyzed?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Is there a data map of the network?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if any, prior forensic work has been performed? What are the relevant corporate policies (privacy, confidentiality, IT security and usage)?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are the usernames, passwords and employee numbers?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 xml:space="preserve">What is the personal identifiable information of the users (such as date of birth, SSN)? </w:t>
            </w:r>
          </w:p>
          <w:p w:rsidR="008C515B" w:rsidRPr="00011608" w:rsidRDefault="008C515B" w:rsidP="00F130B1">
            <w:pPr>
              <w:numPr>
                <w:ilvl w:val="0"/>
                <w:numId w:val="24"/>
              </w:numPr>
              <w:autoSpaceDE w:val="0"/>
              <w:autoSpaceDN w:val="0"/>
              <w:adjustRightInd w:val="0"/>
              <w:spacing w:after="0" w:line="360" w:lineRule="auto"/>
              <w:jc w:val="both"/>
              <w:rPr>
                <w:rFonts w:ascii="Arial" w:hAnsi="Arial" w:cs="Arial"/>
                <w:sz w:val="24"/>
                <w:szCs w:val="24"/>
              </w:rPr>
            </w:pPr>
            <w:r w:rsidRPr="00011608">
              <w:rPr>
                <w:rFonts w:ascii="Arial" w:hAnsi="Arial" w:cs="Arial"/>
                <w:sz w:val="24"/>
                <w:szCs w:val="24"/>
              </w:rPr>
              <w:t>What access level was each user granted?</w:t>
            </w:r>
          </w:p>
          <w:p w:rsidR="008C515B" w:rsidRDefault="008C515B" w:rsidP="00F130B1">
            <w:pPr>
              <w:autoSpaceDE w:val="0"/>
              <w:autoSpaceDN w:val="0"/>
              <w:adjustRightInd w:val="0"/>
              <w:rPr>
                <w:rFonts w:ascii="Calibri,Bold" w:hAnsi="Calibri,Bold" w:cs="Calibri,Bold"/>
                <w:b/>
                <w:bCs/>
                <w:color w:val="000000"/>
                <w:sz w:val="24"/>
                <w:szCs w:val="24"/>
              </w:rPr>
            </w:pPr>
          </w:p>
          <w:p w:rsidR="008C515B" w:rsidRPr="00011608" w:rsidRDefault="008C515B" w:rsidP="00F130B1">
            <w:pPr>
              <w:autoSpaceDE w:val="0"/>
              <w:autoSpaceDN w:val="0"/>
              <w:adjustRightInd w:val="0"/>
              <w:rPr>
                <w:rFonts w:cs="Calibri"/>
                <w:b/>
                <w:color w:val="000000"/>
                <w:sz w:val="24"/>
                <w:szCs w:val="24"/>
              </w:rPr>
            </w:pPr>
            <w:r w:rsidRPr="00F52EE6">
              <w:rPr>
                <w:rFonts w:ascii="Calibri,Bold" w:hAnsi="Calibri,Bold" w:cs="Calibri,Bold"/>
                <w:b/>
                <w:bCs/>
                <w:color w:val="000000"/>
                <w:sz w:val="24"/>
                <w:szCs w:val="24"/>
              </w:rPr>
              <w:t>3.</w:t>
            </w:r>
            <w:r w:rsidRPr="00011608">
              <w:rPr>
                <w:rFonts w:ascii="Calibri,Bold" w:hAnsi="Calibri,Bold" w:cs="Calibri,Bold"/>
                <w:b/>
                <w:bCs/>
                <w:color w:val="C00000"/>
                <w:sz w:val="24"/>
                <w:szCs w:val="24"/>
              </w:rPr>
              <w:t xml:space="preserve"> </w:t>
            </w:r>
            <w:r w:rsidRPr="00011608">
              <w:rPr>
                <w:rFonts w:cs="Calibri"/>
                <w:b/>
                <w:color w:val="000000"/>
                <w:sz w:val="24"/>
                <w:szCs w:val="24"/>
              </w:rPr>
              <w:t>What tools are used by forensic accounts for data analysis? (6)</w:t>
            </w:r>
          </w:p>
          <w:p w:rsidR="008C515B"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rPr>
              <w:t>A number of tools are available to the forensic accountant that can assist</w:t>
            </w:r>
            <w:r>
              <w:rPr>
                <w:rFonts w:ascii="Arial" w:hAnsi="Arial" w:cs="Arial"/>
                <w:sz w:val="24"/>
                <w:szCs w:val="24"/>
              </w:rPr>
              <w:t xml:space="preserve"> with data analysis initiatives:</w:t>
            </w:r>
          </w:p>
          <w:p w:rsidR="008C515B" w:rsidRPr="005368DE" w:rsidRDefault="008C515B" w:rsidP="00F130B1">
            <w:pPr>
              <w:autoSpaceDE w:val="0"/>
              <w:autoSpaceDN w:val="0"/>
              <w:adjustRightInd w:val="0"/>
              <w:spacing w:line="360" w:lineRule="auto"/>
              <w:jc w:val="both"/>
              <w:rPr>
                <w:rFonts w:ascii="Arial" w:hAnsi="Arial" w:cs="Arial"/>
                <w:sz w:val="24"/>
                <w:szCs w:val="24"/>
              </w:rPr>
            </w:pPr>
            <w:r>
              <w:rPr>
                <w:rFonts w:ascii="Arial" w:hAnsi="Arial" w:cs="Arial"/>
                <w:b/>
                <w:sz w:val="24"/>
                <w:szCs w:val="24"/>
              </w:rPr>
              <w:t xml:space="preserve">(i) </w:t>
            </w:r>
            <w:r w:rsidRPr="005368DE">
              <w:rPr>
                <w:rFonts w:ascii="Arial" w:hAnsi="Arial" w:cs="Arial"/>
                <w:b/>
                <w:sz w:val="24"/>
                <w:szCs w:val="24"/>
              </w:rPr>
              <w:t>Basic Productivity Software</w:t>
            </w:r>
            <w:r w:rsidRPr="005368DE">
              <w:rPr>
                <w:rFonts w:ascii="Arial" w:hAnsi="Arial" w:cs="Arial"/>
                <w:sz w:val="24"/>
                <w:szCs w:val="24"/>
              </w:rPr>
              <w:t xml:space="preserve">   </w:t>
            </w:r>
          </w:p>
          <w:p w:rsidR="008C515B"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rPr>
              <w:t>The forensic accountant may use common software used for other business purposes. Typically, the forensic accountant will need to acquire intermediate and some advanced expertise of the product.</w:t>
            </w:r>
            <w:r>
              <w:rPr>
                <w:rFonts w:ascii="Arial" w:hAnsi="Arial" w:cs="Arial"/>
                <w:sz w:val="24"/>
                <w:szCs w:val="24"/>
              </w:rPr>
              <w:t xml:space="preserve"> </w:t>
            </w:r>
          </w:p>
          <w:p w:rsidR="008C515B" w:rsidRPr="005368DE"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u w:val="single"/>
              </w:rPr>
              <w:t>Examples</w:t>
            </w:r>
            <w:r w:rsidRPr="005368DE">
              <w:rPr>
                <w:rFonts w:ascii="Arial" w:hAnsi="Arial" w:cs="Arial"/>
                <w:sz w:val="24"/>
                <w:szCs w:val="24"/>
              </w:rPr>
              <w:t>: Excel, Access</w:t>
            </w:r>
          </w:p>
          <w:p w:rsidR="008C515B" w:rsidRPr="005368DE" w:rsidRDefault="008C515B" w:rsidP="00F130B1">
            <w:pPr>
              <w:autoSpaceDE w:val="0"/>
              <w:autoSpaceDN w:val="0"/>
              <w:adjustRightInd w:val="0"/>
              <w:spacing w:line="360" w:lineRule="auto"/>
              <w:jc w:val="both"/>
              <w:rPr>
                <w:rFonts w:ascii="Arial" w:hAnsi="Arial" w:cs="Arial"/>
                <w:sz w:val="24"/>
                <w:szCs w:val="24"/>
              </w:rPr>
            </w:pPr>
          </w:p>
          <w:p w:rsidR="008C515B" w:rsidRPr="005368DE" w:rsidRDefault="008C515B" w:rsidP="00F130B1">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(ii) </w:t>
            </w:r>
            <w:r w:rsidRPr="005368DE">
              <w:rPr>
                <w:rFonts w:ascii="Arial" w:hAnsi="Arial" w:cs="Arial"/>
                <w:b/>
                <w:sz w:val="24"/>
                <w:szCs w:val="24"/>
              </w:rPr>
              <w:t>Excel/Office Add-on Data Analysis Software</w:t>
            </w:r>
          </w:p>
          <w:p w:rsidR="008C515B" w:rsidRPr="005368DE"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rPr>
              <w:t>Intuitive programs that provide users with easy-to-use utilities that leverage Excel and other Microsoft</w:t>
            </w:r>
            <w:r>
              <w:rPr>
                <w:rFonts w:ascii="Arial" w:hAnsi="Arial" w:cs="Arial"/>
                <w:sz w:val="24"/>
                <w:szCs w:val="24"/>
              </w:rPr>
              <w:t xml:space="preserve"> </w:t>
            </w:r>
            <w:r w:rsidRPr="005368DE">
              <w:rPr>
                <w:rFonts w:ascii="Arial" w:hAnsi="Arial" w:cs="Arial"/>
                <w:sz w:val="24"/>
                <w:szCs w:val="24"/>
              </w:rPr>
              <w:t>products to perform data analysis. Excellent price performance, enabling users new to data analysis</w:t>
            </w:r>
            <w:r>
              <w:rPr>
                <w:rFonts w:ascii="Arial" w:hAnsi="Arial" w:cs="Arial"/>
                <w:sz w:val="24"/>
                <w:szCs w:val="24"/>
              </w:rPr>
              <w:t xml:space="preserve"> </w:t>
            </w:r>
            <w:r w:rsidRPr="005368DE">
              <w:rPr>
                <w:rFonts w:ascii="Arial" w:hAnsi="Arial" w:cs="Arial"/>
                <w:sz w:val="24"/>
                <w:szCs w:val="24"/>
              </w:rPr>
              <w:t>to experiment with potential benefits without incurring significant implementation or training expenses.</w:t>
            </w:r>
          </w:p>
          <w:p w:rsidR="008C515B" w:rsidRPr="005368DE"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u w:val="single"/>
              </w:rPr>
              <w:t>Examples</w:t>
            </w:r>
            <w:r w:rsidRPr="005368DE">
              <w:rPr>
                <w:rFonts w:ascii="Arial" w:hAnsi="Arial" w:cs="Arial"/>
                <w:sz w:val="24"/>
                <w:szCs w:val="24"/>
              </w:rPr>
              <w:t>: ActiveData, TopCaats</w:t>
            </w:r>
          </w:p>
          <w:p w:rsidR="008C515B" w:rsidRPr="005368DE" w:rsidRDefault="008C515B" w:rsidP="00F130B1">
            <w:pPr>
              <w:autoSpaceDE w:val="0"/>
              <w:autoSpaceDN w:val="0"/>
              <w:adjustRightInd w:val="0"/>
              <w:spacing w:line="360" w:lineRule="auto"/>
              <w:jc w:val="both"/>
              <w:rPr>
                <w:rFonts w:ascii="Arial" w:hAnsi="Arial" w:cs="Arial"/>
                <w:sz w:val="24"/>
                <w:szCs w:val="24"/>
              </w:rPr>
            </w:pPr>
          </w:p>
          <w:p w:rsidR="008C515B" w:rsidRPr="005368DE" w:rsidRDefault="008C515B" w:rsidP="00F130B1">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(iii) </w:t>
            </w:r>
            <w:r w:rsidRPr="005368DE">
              <w:rPr>
                <w:rFonts w:ascii="Arial" w:hAnsi="Arial" w:cs="Arial"/>
                <w:b/>
                <w:sz w:val="24"/>
                <w:szCs w:val="24"/>
              </w:rPr>
              <w:t>Data Analysis Software</w:t>
            </w:r>
          </w:p>
          <w:p w:rsidR="008C515B" w:rsidRPr="005368DE"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rPr>
              <w:t>Comprehensive data analysis programs that support various investigative activities, including conversion of</w:t>
            </w:r>
            <w:r>
              <w:rPr>
                <w:rFonts w:ascii="Arial" w:hAnsi="Arial" w:cs="Arial"/>
                <w:sz w:val="24"/>
                <w:szCs w:val="24"/>
              </w:rPr>
              <w:t xml:space="preserve"> </w:t>
            </w:r>
            <w:r w:rsidRPr="005368DE">
              <w:rPr>
                <w:rFonts w:ascii="Arial" w:hAnsi="Arial" w:cs="Arial"/>
                <w:sz w:val="24"/>
                <w:szCs w:val="24"/>
              </w:rPr>
              <w:t>multiple electronic formats into a format that can be used.</w:t>
            </w:r>
          </w:p>
          <w:p w:rsidR="008C515B"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u w:val="single"/>
              </w:rPr>
              <w:t>Examples</w:t>
            </w:r>
            <w:r w:rsidRPr="005368DE">
              <w:rPr>
                <w:rFonts w:ascii="Arial" w:hAnsi="Arial" w:cs="Arial"/>
                <w:sz w:val="24"/>
                <w:szCs w:val="24"/>
              </w:rPr>
              <w:t>: IDEA, ACL</w:t>
            </w:r>
          </w:p>
          <w:p w:rsidR="008C515B" w:rsidRPr="005368DE" w:rsidRDefault="008C515B" w:rsidP="00F130B1">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(iv) </w:t>
            </w:r>
            <w:r w:rsidRPr="005368DE">
              <w:rPr>
                <w:rFonts w:ascii="Arial" w:hAnsi="Arial" w:cs="Arial"/>
                <w:b/>
                <w:sz w:val="24"/>
                <w:szCs w:val="24"/>
              </w:rPr>
              <w:t>Specialty Software:</w:t>
            </w:r>
          </w:p>
          <w:p w:rsidR="008C515B" w:rsidRPr="005368DE"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rPr>
              <w:t>Special purpose software to facilitate advanced data analysis inquiry or special investigative purposes,</w:t>
            </w:r>
            <w:r>
              <w:rPr>
                <w:rFonts w:ascii="Arial" w:hAnsi="Arial" w:cs="Arial"/>
                <w:sz w:val="24"/>
                <w:szCs w:val="24"/>
              </w:rPr>
              <w:t xml:space="preserve"> </w:t>
            </w:r>
            <w:r w:rsidRPr="005368DE">
              <w:rPr>
                <w:rFonts w:ascii="Arial" w:hAnsi="Arial" w:cs="Arial"/>
                <w:sz w:val="24"/>
                <w:szCs w:val="24"/>
              </w:rPr>
              <w:t>e.g., data mining, security and access.</w:t>
            </w:r>
          </w:p>
          <w:p w:rsidR="008C515B" w:rsidRDefault="008C515B" w:rsidP="00F130B1">
            <w:pPr>
              <w:autoSpaceDE w:val="0"/>
              <w:autoSpaceDN w:val="0"/>
              <w:adjustRightInd w:val="0"/>
              <w:spacing w:line="360" w:lineRule="auto"/>
              <w:jc w:val="both"/>
              <w:rPr>
                <w:rFonts w:ascii="Arial" w:hAnsi="Arial" w:cs="Arial"/>
                <w:sz w:val="24"/>
                <w:szCs w:val="24"/>
              </w:rPr>
            </w:pPr>
            <w:r w:rsidRPr="005368DE">
              <w:rPr>
                <w:rFonts w:ascii="Arial" w:hAnsi="Arial" w:cs="Arial"/>
                <w:sz w:val="24"/>
                <w:szCs w:val="24"/>
                <w:u w:val="single"/>
              </w:rPr>
              <w:t>Examples</w:t>
            </w:r>
            <w:r w:rsidRPr="005368DE">
              <w:rPr>
                <w:rFonts w:ascii="Arial" w:hAnsi="Arial" w:cs="Arial"/>
                <w:sz w:val="24"/>
                <w:szCs w:val="24"/>
              </w:rPr>
              <w:t>: Wiz Soft, SAS, SPSS, Qualys</w:t>
            </w:r>
          </w:p>
          <w:p w:rsidR="008C515B" w:rsidRDefault="008C515B" w:rsidP="00F130B1">
            <w:pPr>
              <w:autoSpaceDE w:val="0"/>
              <w:autoSpaceDN w:val="0"/>
              <w:adjustRightInd w:val="0"/>
              <w:spacing w:line="360" w:lineRule="auto"/>
              <w:jc w:val="both"/>
              <w:rPr>
                <w:rFonts w:ascii="Arial" w:hAnsi="Arial" w:cs="Arial"/>
                <w:sz w:val="24"/>
                <w:szCs w:val="24"/>
              </w:rPr>
            </w:pPr>
            <w:r>
              <w:rPr>
                <w:rFonts w:ascii="Arial" w:hAnsi="Arial" w:cs="Arial"/>
                <w:sz w:val="24"/>
                <w:szCs w:val="24"/>
              </w:rPr>
              <w:t>Professional or dedicated data analysis software, such as ACL and IDEA are specifically designed for use with large and very large data sets. Features of this type of software include:</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The data sources is protected</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Can provide quick analysis</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Built-in data analytical functions</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User friendly </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Can import from various data sources and file formats</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Able to analyze 100 percent of transactions</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Field statistics</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Benford's low analysis </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Correlation and trend analysis</w:t>
            </w:r>
          </w:p>
          <w:p w:rsidR="008C515B" w:rsidRDefault="008C515B" w:rsidP="00F130B1">
            <w:pPr>
              <w:numPr>
                <w:ilvl w:val="0"/>
                <w:numId w:val="2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Duplicate testing </w:t>
            </w:r>
          </w:p>
          <w:p w:rsidR="008C515B" w:rsidRPr="00A40EAD" w:rsidRDefault="008C515B" w:rsidP="00F130B1">
            <w:pPr>
              <w:autoSpaceDE w:val="0"/>
              <w:autoSpaceDN w:val="0"/>
              <w:adjustRightInd w:val="0"/>
              <w:spacing w:line="360" w:lineRule="auto"/>
              <w:jc w:val="both"/>
              <w:rPr>
                <w:rFonts w:ascii="Arial" w:hAnsi="Arial" w:cs="Arial"/>
                <w:color w:val="000000"/>
                <w:sz w:val="24"/>
                <w:szCs w:val="24"/>
              </w:rPr>
            </w:pPr>
            <w:r w:rsidRPr="00A40EAD">
              <w:rPr>
                <w:rFonts w:ascii="Arial" w:hAnsi="Arial" w:cs="Arial"/>
                <w:color w:val="000000"/>
                <w:sz w:val="24"/>
                <w:szCs w:val="24"/>
              </w:rPr>
              <w:t xml:space="preserve">ActiveData is an Excel add-in that has data analytical capabilities. It is cross between Excel/Access and the more powerful data analytical software. It is feature rich with an attractive low price  </w:t>
            </w:r>
          </w:p>
          <w:p w:rsidR="008C515B" w:rsidRDefault="008C515B" w:rsidP="00F130B1">
            <w:pPr>
              <w:rPr>
                <w:rFonts w:ascii="Calibri,Bold" w:hAnsi="Calibri,Bold" w:cs="Calibri,Bold"/>
                <w:b/>
                <w:bCs/>
                <w:color w:val="000000"/>
                <w:sz w:val="24"/>
                <w:szCs w:val="24"/>
              </w:rPr>
            </w:pPr>
          </w:p>
          <w:p w:rsidR="008C515B" w:rsidRPr="00011608" w:rsidRDefault="008C515B" w:rsidP="00F130B1">
            <w:pPr>
              <w:rPr>
                <w:rFonts w:cs="Calibri"/>
                <w:b/>
                <w:color w:val="000000"/>
                <w:sz w:val="24"/>
                <w:szCs w:val="24"/>
              </w:rPr>
            </w:pPr>
            <w:r w:rsidRPr="00F52EE6">
              <w:rPr>
                <w:rFonts w:ascii="Calibri,Bold" w:hAnsi="Calibri,Bold" w:cs="Calibri,Bold"/>
                <w:b/>
                <w:bCs/>
                <w:color w:val="000000"/>
                <w:sz w:val="24"/>
                <w:szCs w:val="24"/>
              </w:rPr>
              <w:t>4.</w:t>
            </w:r>
            <w:r w:rsidRPr="00011608">
              <w:rPr>
                <w:rFonts w:ascii="Calibri,Bold" w:hAnsi="Calibri,Bold" w:cs="Calibri,Bold"/>
                <w:b/>
                <w:bCs/>
                <w:color w:val="C00000"/>
                <w:sz w:val="24"/>
                <w:szCs w:val="24"/>
              </w:rPr>
              <w:t xml:space="preserve"> </w:t>
            </w:r>
            <w:r w:rsidRPr="00011608">
              <w:rPr>
                <w:rFonts w:cs="Calibri"/>
                <w:b/>
                <w:color w:val="000000"/>
                <w:sz w:val="24"/>
                <w:szCs w:val="24"/>
              </w:rPr>
              <w:t>What is a chain of custody form? What type of information does this contain? (7)</w:t>
            </w:r>
          </w:p>
          <w:p w:rsidR="008C515B" w:rsidRPr="00F52EE6" w:rsidRDefault="008C515B" w:rsidP="00F130B1">
            <w:p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T</w:t>
            </w:r>
            <w:r w:rsidRPr="00F52EE6">
              <w:rPr>
                <w:rFonts w:ascii="Arial" w:hAnsi="Arial" w:cs="Arial"/>
                <w:color w:val="0D0D0D"/>
                <w:sz w:val="24"/>
                <w:szCs w:val="24"/>
              </w:rPr>
              <w:t>he forensic accountant will benefit from adhering to the various evidence</w:t>
            </w:r>
            <w:r>
              <w:rPr>
                <w:rFonts w:ascii="Arial" w:hAnsi="Arial" w:cs="Arial"/>
                <w:color w:val="0D0D0D"/>
                <w:sz w:val="24"/>
                <w:szCs w:val="24"/>
              </w:rPr>
              <w:t xml:space="preserve"> </w:t>
            </w:r>
            <w:r w:rsidRPr="00F52EE6">
              <w:rPr>
                <w:rFonts w:ascii="Arial" w:hAnsi="Arial" w:cs="Arial"/>
                <w:color w:val="0D0D0D"/>
                <w:sz w:val="24"/>
                <w:szCs w:val="24"/>
              </w:rPr>
              <w:t>custody practices discussed in this white paper, including maintaining appropriate chain of</w:t>
            </w:r>
            <w:r>
              <w:rPr>
                <w:rFonts w:ascii="Arial" w:hAnsi="Arial" w:cs="Arial"/>
                <w:color w:val="0D0D0D"/>
                <w:sz w:val="24"/>
                <w:szCs w:val="24"/>
              </w:rPr>
              <w:t xml:space="preserve"> </w:t>
            </w:r>
            <w:r w:rsidRPr="00F52EE6">
              <w:rPr>
                <w:rFonts w:ascii="Arial" w:hAnsi="Arial" w:cs="Arial"/>
                <w:color w:val="0D0D0D"/>
                <w:sz w:val="24"/>
                <w:szCs w:val="24"/>
              </w:rPr>
              <w:t>custody and working with forensic images of the data, not the raw data. It is important in these</w:t>
            </w:r>
            <w:r>
              <w:rPr>
                <w:rFonts w:ascii="Arial" w:hAnsi="Arial" w:cs="Arial"/>
                <w:color w:val="0D0D0D"/>
                <w:sz w:val="24"/>
                <w:szCs w:val="24"/>
              </w:rPr>
              <w:t xml:space="preserve"> </w:t>
            </w:r>
            <w:r w:rsidRPr="00F52EE6">
              <w:rPr>
                <w:rFonts w:ascii="Arial" w:hAnsi="Arial" w:cs="Arial"/>
                <w:color w:val="0D0D0D"/>
                <w:sz w:val="24"/>
                <w:szCs w:val="24"/>
              </w:rPr>
              <w:t>situations that the forensic accountant document, step-by-step, how the data were collected,</w:t>
            </w:r>
            <w:r>
              <w:rPr>
                <w:rFonts w:ascii="Arial" w:hAnsi="Arial" w:cs="Arial"/>
                <w:color w:val="0D0D0D"/>
                <w:sz w:val="24"/>
                <w:szCs w:val="24"/>
              </w:rPr>
              <w:t xml:space="preserve"> </w:t>
            </w:r>
            <w:r w:rsidRPr="00F52EE6">
              <w:rPr>
                <w:rFonts w:ascii="Arial" w:hAnsi="Arial" w:cs="Arial"/>
                <w:color w:val="0D0D0D"/>
                <w:sz w:val="24"/>
                <w:szCs w:val="24"/>
              </w:rPr>
              <w:t>how the data were normalized and how the data were converted from their original format</w:t>
            </w:r>
            <w:r>
              <w:rPr>
                <w:rFonts w:ascii="Arial" w:hAnsi="Arial" w:cs="Arial"/>
                <w:color w:val="0D0D0D"/>
                <w:sz w:val="24"/>
                <w:szCs w:val="24"/>
              </w:rPr>
              <w:t xml:space="preserve"> </w:t>
            </w:r>
            <w:r w:rsidRPr="00F52EE6">
              <w:rPr>
                <w:rFonts w:ascii="Arial" w:hAnsi="Arial" w:cs="Arial"/>
                <w:color w:val="0D0D0D"/>
                <w:sz w:val="24"/>
                <w:szCs w:val="24"/>
              </w:rPr>
              <w:t>to data that were subsequently used in the engagement. Such documentation is critical in</w:t>
            </w:r>
            <w:r>
              <w:rPr>
                <w:rFonts w:ascii="Arial" w:hAnsi="Arial" w:cs="Arial"/>
                <w:color w:val="0D0D0D"/>
                <w:sz w:val="24"/>
                <w:szCs w:val="24"/>
              </w:rPr>
              <w:t xml:space="preserve"> </w:t>
            </w:r>
            <w:r w:rsidRPr="00F52EE6">
              <w:rPr>
                <w:rFonts w:ascii="Arial" w:hAnsi="Arial" w:cs="Arial"/>
                <w:color w:val="0D0D0D"/>
                <w:sz w:val="24"/>
                <w:szCs w:val="24"/>
              </w:rPr>
              <w:t>demonstrating compliance with the chain of custody and protecting the forensic accountant</w:t>
            </w:r>
            <w:r>
              <w:rPr>
                <w:rFonts w:ascii="Arial" w:hAnsi="Arial" w:cs="Arial"/>
                <w:color w:val="0D0D0D"/>
                <w:sz w:val="24"/>
                <w:szCs w:val="24"/>
              </w:rPr>
              <w:t xml:space="preserve"> </w:t>
            </w:r>
            <w:r w:rsidRPr="00F52EE6">
              <w:rPr>
                <w:rFonts w:ascii="Arial" w:hAnsi="Arial" w:cs="Arial"/>
                <w:color w:val="0D0D0D"/>
                <w:sz w:val="24"/>
                <w:szCs w:val="24"/>
              </w:rPr>
              <w:t>from any challenges that may be made regarding the evidence.</w:t>
            </w:r>
          </w:p>
          <w:p w:rsidR="008C515B" w:rsidRDefault="008C515B" w:rsidP="00F130B1">
            <w:pPr>
              <w:autoSpaceDE w:val="0"/>
              <w:autoSpaceDN w:val="0"/>
              <w:adjustRightInd w:val="0"/>
              <w:spacing w:line="360" w:lineRule="auto"/>
              <w:jc w:val="both"/>
              <w:rPr>
                <w:rFonts w:ascii="Arial" w:hAnsi="Arial" w:cs="Arial"/>
                <w:color w:val="0D0D0D"/>
                <w:sz w:val="24"/>
                <w:szCs w:val="24"/>
              </w:rPr>
            </w:pPr>
            <w:r w:rsidRPr="00F52EE6">
              <w:rPr>
                <w:rFonts w:ascii="Arial" w:hAnsi="Arial" w:cs="Arial"/>
                <w:color w:val="0D0D0D"/>
                <w:sz w:val="24"/>
                <w:szCs w:val="24"/>
              </w:rPr>
              <w:t>Computer forensics can provide information on the computer’s user activity such as dates and</w:t>
            </w:r>
            <w:r>
              <w:rPr>
                <w:rFonts w:ascii="Arial" w:hAnsi="Arial" w:cs="Arial"/>
                <w:color w:val="0D0D0D"/>
                <w:sz w:val="24"/>
                <w:szCs w:val="24"/>
              </w:rPr>
              <w:t xml:space="preserve"> </w:t>
            </w:r>
            <w:r w:rsidRPr="00F52EE6">
              <w:rPr>
                <w:rFonts w:ascii="Arial" w:hAnsi="Arial" w:cs="Arial"/>
                <w:color w:val="0D0D0D"/>
                <w:sz w:val="24"/>
                <w:szCs w:val="24"/>
              </w:rPr>
              <w:t>times the computer was in use and what websites were visited. It can also provide granular</w:t>
            </w:r>
            <w:r>
              <w:rPr>
                <w:rFonts w:ascii="Arial" w:hAnsi="Arial" w:cs="Arial"/>
                <w:color w:val="0D0D0D"/>
                <w:sz w:val="24"/>
                <w:szCs w:val="24"/>
              </w:rPr>
              <w:t xml:space="preserve"> </w:t>
            </w:r>
            <w:r w:rsidRPr="00F52EE6">
              <w:rPr>
                <w:rFonts w:ascii="Arial" w:hAnsi="Arial" w:cs="Arial"/>
                <w:color w:val="0D0D0D"/>
                <w:sz w:val="24"/>
                <w:szCs w:val="24"/>
              </w:rPr>
              <w:t>information on actions taken on particular documents stored on a device such as the date a</w:t>
            </w:r>
            <w:r>
              <w:rPr>
                <w:rFonts w:ascii="Arial" w:hAnsi="Arial" w:cs="Arial"/>
                <w:color w:val="0D0D0D"/>
                <w:sz w:val="24"/>
                <w:szCs w:val="24"/>
              </w:rPr>
              <w:t xml:space="preserve"> </w:t>
            </w:r>
            <w:r w:rsidRPr="00F52EE6">
              <w:rPr>
                <w:rFonts w:ascii="Arial" w:hAnsi="Arial" w:cs="Arial"/>
                <w:color w:val="0D0D0D"/>
                <w:sz w:val="24"/>
                <w:szCs w:val="24"/>
              </w:rPr>
              <w:t>letter was amended, when a PowerPoint was created or who originally created a presentation</w:t>
            </w:r>
            <w:r>
              <w:rPr>
                <w:rFonts w:ascii="Arial" w:hAnsi="Arial" w:cs="Arial"/>
                <w:color w:val="0D0D0D"/>
                <w:sz w:val="24"/>
                <w:szCs w:val="24"/>
              </w:rPr>
              <w:t xml:space="preserve"> </w:t>
            </w:r>
            <w:r w:rsidRPr="00F52EE6">
              <w:rPr>
                <w:rFonts w:ascii="Arial" w:hAnsi="Arial" w:cs="Arial"/>
                <w:color w:val="0D0D0D"/>
                <w:sz w:val="24"/>
                <w:szCs w:val="24"/>
              </w:rPr>
              <w:t>or contract. It also is important to ensure that proper chain of custody and documentation are</w:t>
            </w:r>
            <w:r>
              <w:rPr>
                <w:rFonts w:ascii="Arial" w:hAnsi="Arial" w:cs="Arial"/>
                <w:color w:val="0D0D0D"/>
                <w:sz w:val="24"/>
                <w:szCs w:val="24"/>
              </w:rPr>
              <w:t xml:space="preserve"> </w:t>
            </w:r>
            <w:r w:rsidRPr="00F52EE6">
              <w:rPr>
                <w:rFonts w:ascii="Arial" w:hAnsi="Arial" w:cs="Arial"/>
                <w:color w:val="0D0D0D"/>
                <w:sz w:val="24"/>
                <w:szCs w:val="24"/>
              </w:rPr>
              <w:t>deployed in order to authenticate the results of the examination and withstand challenges to the</w:t>
            </w:r>
            <w:r>
              <w:rPr>
                <w:rFonts w:ascii="Arial" w:hAnsi="Arial" w:cs="Arial"/>
                <w:color w:val="0D0D0D"/>
                <w:sz w:val="24"/>
                <w:szCs w:val="24"/>
              </w:rPr>
              <w:t xml:space="preserve"> </w:t>
            </w:r>
            <w:r w:rsidRPr="00F52EE6">
              <w:rPr>
                <w:rFonts w:ascii="Arial" w:hAnsi="Arial" w:cs="Arial"/>
                <w:color w:val="0D0D0D"/>
                <w:sz w:val="24"/>
                <w:szCs w:val="24"/>
              </w:rPr>
              <w:t>conduct of the engagement and resulting conclusions.</w:t>
            </w:r>
          </w:p>
          <w:p w:rsidR="008C515B" w:rsidRPr="00F52EE6" w:rsidRDefault="008C515B" w:rsidP="00F130B1">
            <w:pPr>
              <w:autoSpaceDE w:val="0"/>
              <w:autoSpaceDN w:val="0"/>
              <w:adjustRightInd w:val="0"/>
              <w:spacing w:line="360" w:lineRule="auto"/>
              <w:jc w:val="both"/>
              <w:rPr>
                <w:rFonts w:ascii="Arial" w:hAnsi="Arial" w:cs="Arial"/>
                <w:color w:val="0D0D0D"/>
                <w:sz w:val="24"/>
                <w:szCs w:val="24"/>
              </w:rPr>
            </w:pPr>
            <w:r w:rsidRPr="00F52EE6">
              <w:rPr>
                <w:rFonts w:ascii="Arial" w:hAnsi="Arial" w:cs="Arial"/>
                <w:color w:val="0D0D0D"/>
                <w:sz w:val="24"/>
                <w:szCs w:val="24"/>
              </w:rPr>
              <w:t>Better practices in computer forensics are systematic rather than ad-hoc. A systematic computer</w:t>
            </w:r>
            <w:r>
              <w:rPr>
                <w:rFonts w:ascii="Arial" w:hAnsi="Arial" w:cs="Arial"/>
                <w:color w:val="0D0D0D"/>
                <w:sz w:val="24"/>
                <w:szCs w:val="24"/>
              </w:rPr>
              <w:t xml:space="preserve"> </w:t>
            </w:r>
            <w:r w:rsidRPr="00F52EE6">
              <w:rPr>
                <w:rFonts w:ascii="Arial" w:hAnsi="Arial" w:cs="Arial"/>
                <w:color w:val="0D0D0D"/>
                <w:sz w:val="24"/>
                <w:szCs w:val="24"/>
              </w:rPr>
              <w:t>forensic analysis is characterized by:</w:t>
            </w:r>
          </w:p>
          <w:p w:rsidR="008C515B" w:rsidRPr="00F52EE6" w:rsidRDefault="008C515B" w:rsidP="00F130B1">
            <w:pPr>
              <w:numPr>
                <w:ilvl w:val="0"/>
                <w:numId w:val="28"/>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Applying sound and repeatable methodologies</w:t>
            </w:r>
          </w:p>
          <w:p w:rsidR="008C515B" w:rsidRPr="00F52EE6" w:rsidRDefault="008C515B" w:rsidP="00F130B1">
            <w:pPr>
              <w:numPr>
                <w:ilvl w:val="0"/>
                <w:numId w:val="28"/>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Using practices that have historically withstood challenge</w:t>
            </w:r>
          </w:p>
          <w:p w:rsidR="008C515B" w:rsidRPr="00F52EE6" w:rsidRDefault="008C515B" w:rsidP="00F130B1">
            <w:pPr>
              <w:numPr>
                <w:ilvl w:val="0"/>
                <w:numId w:val="28"/>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Using forensic software that generally is accepted in the forensic profession</w:t>
            </w:r>
          </w:p>
          <w:p w:rsidR="008C515B" w:rsidRPr="00F52EE6" w:rsidRDefault="008C515B" w:rsidP="00F130B1">
            <w:pPr>
              <w:numPr>
                <w:ilvl w:val="0"/>
                <w:numId w:val="28"/>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Using methods that yield reproducible results</w:t>
            </w:r>
          </w:p>
          <w:p w:rsidR="008C515B" w:rsidRPr="00F52EE6" w:rsidRDefault="008C515B" w:rsidP="00F130B1">
            <w:pPr>
              <w:numPr>
                <w:ilvl w:val="0"/>
                <w:numId w:val="28"/>
              </w:numPr>
              <w:spacing w:after="0" w:line="360" w:lineRule="auto"/>
              <w:jc w:val="both"/>
              <w:rPr>
                <w:rFonts w:ascii="Arial" w:hAnsi="Arial" w:cs="Arial"/>
                <w:color w:val="0D0D0D"/>
                <w:sz w:val="24"/>
                <w:szCs w:val="24"/>
              </w:rPr>
            </w:pPr>
            <w:r w:rsidRPr="00F52EE6">
              <w:rPr>
                <w:rFonts w:ascii="Arial" w:hAnsi="Arial" w:cs="Arial"/>
                <w:color w:val="0D0D0D"/>
                <w:sz w:val="24"/>
                <w:szCs w:val="24"/>
              </w:rPr>
              <w:t>Developing comprehensive documentation</w:t>
            </w:r>
          </w:p>
          <w:p w:rsidR="008C515B" w:rsidRDefault="008C515B" w:rsidP="00F130B1">
            <w:pPr>
              <w:rPr>
                <w:rFonts w:ascii="Avenir-Book" w:hAnsi="Avenir-Book" w:cs="Avenir-Book"/>
                <w:color w:val="0D0D0D"/>
                <w:sz w:val="19"/>
                <w:szCs w:val="19"/>
              </w:rPr>
            </w:pPr>
          </w:p>
          <w:p w:rsidR="008C515B" w:rsidRPr="00F52EE6" w:rsidRDefault="008C515B" w:rsidP="00F130B1">
            <w:p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A critical element of the plan is to detail the chain of custody of all</w:t>
            </w:r>
            <w:r>
              <w:rPr>
                <w:rFonts w:ascii="Arial" w:hAnsi="Arial" w:cs="Arial"/>
                <w:color w:val="0D0D0D"/>
                <w:sz w:val="24"/>
                <w:szCs w:val="24"/>
              </w:rPr>
              <w:t xml:space="preserve"> </w:t>
            </w:r>
            <w:r w:rsidRPr="00F52EE6">
              <w:rPr>
                <w:rFonts w:ascii="Arial" w:hAnsi="Arial" w:cs="Arial"/>
                <w:color w:val="0D0D0D"/>
                <w:sz w:val="24"/>
                <w:szCs w:val="24"/>
              </w:rPr>
              <w:t>data to be collected and analyzed. Just like the weapon in a crime scene, electronic information</w:t>
            </w:r>
          </w:p>
          <w:p w:rsidR="008C515B" w:rsidRPr="00F52EE6" w:rsidRDefault="008C515B" w:rsidP="00F130B1">
            <w:p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can be compromised if it is handled improperly, leaving the findings made by the forensic</w:t>
            </w:r>
            <w:r>
              <w:rPr>
                <w:rFonts w:ascii="Arial" w:hAnsi="Arial" w:cs="Arial"/>
                <w:color w:val="0D0D0D"/>
                <w:sz w:val="24"/>
                <w:szCs w:val="24"/>
              </w:rPr>
              <w:t xml:space="preserve"> </w:t>
            </w:r>
            <w:r w:rsidRPr="00F52EE6">
              <w:rPr>
                <w:rFonts w:ascii="Arial" w:hAnsi="Arial" w:cs="Arial"/>
                <w:color w:val="0D0D0D"/>
                <w:sz w:val="24"/>
                <w:szCs w:val="24"/>
              </w:rPr>
              <w:t>accountant subject to criticism.</w:t>
            </w:r>
          </w:p>
          <w:p w:rsidR="008C515B" w:rsidRPr="00F52EE6" w:rsidRDefault="008C515B" w:rsidP="00F130B1">
            <w:pPr>
              <w:autoSpaceDE w:val="0"/>
              <w:autoSpaceDN w:val="0"/>
              <w:adjustRightInd w:val="0"/>
              <w:spacing w:line="360" w:lineRule="auto"/>
              <w:jc w:val="both"/>
              <w:rPr>
                <w:rFonts w:ascii="Arial" w:hAnsi="Arial" w:cs="Arial"/>
                <w:color w:val="0D0D0D"/>
                <w:sz w:val="24"/>
                <w:szCs w:val="24"/>
              </w:rPr>
            </w:pPr>
            <w:r w:rsidRPr="00F52EE6">
              <w:rPr>
                <w:rFonts w:ascii="Arial" w:hAnsi="Arial" w:cs="Arial"/>
                <w:color w:val="0D0D0D"/>
                <w:sz w:val="24"/>
                <w:szCs w:val="24"/>
              </w:rPr>
              <w:t>A forensic accountant whose expertise is in the technology field, generally uses a chain</w:t>
            </w:r>
            <w:r>
              <w:rPr>
                <w:rFonts w:ascii="Arial" w:hAnsi="Arial" w:cs="Arial"/>
                <w:color w:val="0D0D0D"/>
                <w:sz w:val="24"/>
                <w:szCs w:val="24"/>
              </w:rPr>
              <w:t xml:space="preserve"> </w:t>
            </w:r>
            <w:r w:rsidRPr="00F52EE6">
              <w:rPr>
                <w:rFonts w:ascii="Arial" w:hAnsi="Arial" w:cs="Arial"/>
                <w:color w:val="0D0D0D"/>
                <w:sz w:val="24"/>
                <w:szCs w:val="24"/>
              </w:rPr>
              <w:t>of custody form that normally captures the following information:</w:t>
            </w:r>
          </w:p>
          <w:p w:rsidR="008C515B" w:rsidRPr="00F52EE6" w:rsidRDefault="008C515B" w:rsidP="00F130B1">
            <w:pPr>
              <w:numPr>
                <w:ilvl w:val="0"/>
                <w:numId w:val="29"/>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Name and signature of the person(s) providin</w:t>
            </w:r>
            <w:r>
              <w:rPr>
                <w:rFonts w:ascii="Arial" w:hAnsi="Arial" w:cs="Arial"/>
                <w:color w:val="0D0D0D"/>
                <w:sz w:val="24"/>
                <w:szCs w:val="24"/>
              </w:rPr>
              <w:t xml:space="preserve">g the device and collecting the </w:t>
            </w:r>
            <w:r w:rsidRPr="00F52EE6">
              <w:rPr>
                <w:rFonts w:ascii="Arial" w:hAnsi="Arial" w:cs="Arial"/>
                <w:color w:val="0D0D0D"/>
                <w:sz w:val="24"/>
                <w:szCs w:val="24"/>
              </w:rPr>
              <w:t>device</w:t>
            </w:r>
            <w:r>
              <w:rPr>
                <w:rFonts w:ascii="Arial" w:hAnsi="Arial" w:cs="Arial"/>
                <w:color w:val="0D0D0D"/>
                <w:sz w:val="24"/>
                <w:szCs w:val="24"/>
              </w:rPr>
              <w:t xml:space="preserve"> </w:t>
            </w:r>
            <w:r w:rsidRPr="00F52EE6">
              <w:rPr>
                <w:rFonts w:ascii="Arial" w:hAnsi="Arial" w:cs="Arial"/>
                <w:color w:val="0D0D0D"/>
                <w:sz w:val="24"/>
                <w:szCs w:val="24"/>
              </w:rPr>
              <w:t>The location of each device specific to its physical location within a room,</w:t>
            </w:r>
            <w:r>
              <w:rPr>
                <w:rFonts w:ascii="Arial" w:hAnsi="Arial" w:cs="Arial"/>
                <w:color w:val="0D0D0D"/>
                <w:sz w:val="24"/>
                <w:szCs w:val="24"/>
              </w:rPr>
              <w:t xml:space="preserve"> </w:t>
            </w:r>
            <w:r w:rsidRPr="00F52EE6">
              <w:rPr>
                <w:rFonts w:ascii="Arial" w:hAnsi="Arial" w:cs="Arial"/>
                <w:color w:val="0D0D0D"/>
                <w:sz w:val="24"/>
                <w:szCs w:val="24"/>
              </w:rPr>
              <w:t>room number and address</w:t>
            </w:r>
          </w:p>
          <w:p w:rsidR="008C515B" w:rsidRPr="00F52EE6" w:rsidRDefault="008C515B" w:rsidP="00F130B1">
            <w:pPr>
              <w:numPr>
                <w:ilvl w:val="0"/>
                <w:numId w:val="29"/>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Description, including make, model number, serial number and condition of</w:t>
            </w:r>
          </w:p>
          <w:p w:rsidR="008C515B" w:rsidRPr="00F52EE6" w:rsidRDefault="008C515B" w:rsidP="00F130B1">
            <w:pPr>
              <w:autoSpaceDE w:val="0"/>
              <w:autoSpaceDN w:val="0"/>
              <w:adjustRightInd w:val="0"/>
              <w:spacing w:line="360" w:lineRule="auto"/>
              <w:ind w:left="360"/>
              <w:jc w:val="both"/>
              <w:rPr>
                <w:rFonts w:ascii="Arial" w:hAnsi="Arial" w:cs="Arial"/>
                <w:color w:val="0D0D0D"/>
                <w:sz w:val="24"/>
                <w:szCs w:val="24"/>
              </w:rPr>
            </w:pPr>
            <w:r w:rsidRPr="00F52EE6">
              <w:rPr>
                <w:rFonts w:ascii="Arial" w:hAnsi="Arial" w:cs="Arial"/>
                <w:color w:val="0D0D0D"/>
                <w:sz w:val="24"/>
                <w:szCs w:val="24"/>
              </w:rPr>
              <w:t>every device collected</w:t>
            </w:r>
          </w:p>
          <w:p w:rsidR="008C515B" w:rsidRPr="00F52EE6" w:rsidRDefault="008C515B" w:rsidP="00F130B1">
            <w:pPr>
              <w:numPr>
                <w:ilvl w:val="0"/>
                <w:numId w:val="30"/>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The date and time each device was collected</w:t>
            </w:r>
          </w:p>
          <w:p w:rsidR="008C515B" w:rsidRDefault="008C515B" w:rsidP="00F130B1">
            <w:pPr>
              <w:numPr>
                <w:ilvl w:val="0"/>
                <w:numId w:val="30"/>
              </w:numPr>
              <w:autoSpaceDE w:val="0"/>
              <w:autoSpaceDN w:val="0"/>
              <w:adjustRightInd w:val="0"/>
              <w:spacing w:after="0" w:line="360" w:lineRule="auto"/>
              <w:jc w:val="both"/>
              <w:rPr>
                <w:rFonts w:ascii="Arial" w:hAnsi="Arial" w:cs="Arial"/>
                <w:color w:val="0D0D0D"/>
                <w:sz w:val="24"/>
                <w:szCs w:val="24"/>
              </w:rPr>
            </w:pPr>
            <w:r w:rsidRPr="00F52EE6">
              <w:rPr>
                <w:rFonts w:ascii="Arial" w:hAnsi="Arial" w:cs="Arial"/>
                <w:color w:val="0D0D0D"/>
                <w:sz w:val="24"/>
                <w:szCs w:val="24"/>
              </w:rPr>
              <w:t>A case/project number, item number that is marked on the device and the initials of</w:t>
            </w:r>
            <w:r>
              <w:rPr>
                <w:rFonts w:ascii="Arial" w:hAnsi="Arial" w:cs="Arial"/>
                <w:color w:val="0D0D0D"/>
                <w:sz w:val="24"/>
                <w:szCs w:val="24"/>
              </w:rPr>
              <w:t xml:space="preserve"> </w:t>
            </w:r>
            <w:r w:rsidRPr="00F52EE6">
              <w:rPr>
                <w:rFonts w:ascii="Arial" w:hAnsi="Arial" w:cs="Arial"/>
                <w:color w:val="0D0D0D"/>
                <w:sz w:val="24"/>
                <w:szCs w:val="24"/>
              </w:rPr>
              <w:t>the person marking the device. Due care should be taken not to damage the device.</w:t>
            </w:r>
          </w:p>
          <w:p w:rsidR="008C515B" w:rsidRPr="00F52EE6" w:rsidRDefault="008C515B" w:rsidP="00F130B1">
            <w:pPr>
              <w:autoSpaceDE w:val="0"/>
              <w:autoSpaceDN w:val="0"/>
              <w:adjustRightInd w:val="0"/>
              <w:spacing w:line="360" w:lineRule="auto"/>
              <w:ind w:left="360"/>
              <w:jc w:val="both"/>
              <w:rPr>
                <w:rFonts w:ascii="Arial" w:hAnsi="Arial" w:cs="Arial"/>
                <w:color w:val="0D0D0D"/>
                <w:sz w:val="24"/>
                <w:szCs w:val="24"/>
              </w:rPr>
            </w:pPr>
          </w:p>
          <w:p w:rsidR="008C515B" w:rsidRPr="00F52EE6" w:rsidRDefault="008C515B" w:rsidP="00F130B1">
            <w:pPr>
              <w:autoSpaceDE w:val="0"/>
              <w:autoSpaceDN w:val="0"/>
              <w:adjustRightInd w:val="0"/>
              <w:spacing w:line="360" w:lineRule="auto"/>
              <w:jc w:val="both"/>
              <w:rPr>
                <w:rFonts w:ascii="Arial" w:hAnsi="Arial" w:cs="Arial"/>
                <w:color w:val="0D0D0D"/>
                <w:sz w:val="24"/>
                <w:szCs w:val="24"/>
              </w:rPr>
            </w:pPr>
            <w:r w:rsidRPr="00F52EE6">
              <w:rPr>
                <w:rFonts w:ascii="Arial" w:hAnsi="Arial" w:cs="Arial"/>
                <w:color w:val="0D0D0D"/>
                <w:sz w:val="24"/>
                <w:szCs w:val="24"/>
              </w:rPr>
              <w:t>Alternative methods include grouping small items into a sealed and marked bag</w:t>
            </w:r>
            <w:r>
              <w:rPr>
                <w:rFonts w:ascii="Arial" w:hAnsi="Arial" w:cs="Arial"/>
                <w:color w:val="0D0D0D"/>
                <w:sz w:val="24"/>
                <w:szCs w:val="24"/>
              </w:rPr>
              <w:t xml:space="preserve"> </w:t>
            </w:r>
            <w:r w:rsidRPr="00F52EE6">
              <w:rPr>
                <w:rFonts w:ascii="Arial" w:hAnsi="Arial" w:cs="Arial"/>
                <w:color w:val="000000"/>
                <w:sz w:val="24"/>
                <w:szCs w:val="24"/>
              </w:rPr>
              <w:t>(i)</w:t>
            </w:r>
            <w:r>
              <w:rPr>
                <w:rFonts w:ascii="Arial" w:hAnsi="Arial" w:cs="Arial"/>
                <w:color w:val="0D0D0D"/>
                <w:sz w:val="24"/>
                <w:szCs w:val="24"/>
              </w:rPr>
              <w:t xml:space="preserve"> </w:t>
            </w:r>
            <w:r w:rsidRPr="00F52EE6">
              <w:rPr>
                <w:rFonts w:ascii="Arial" w:hAnsi="Arial" w:cs="Arial"/>
                <w:color w:val="0D0D0D"/>
                <w:sz w:val="24"/>
                <w:szCs w:val="24"/>
              </w:rPr>
              <w:t xml:space="preserve"> If being transported, the devices are packaged in antistatic wrapping to avoid</w:t>
            </w:r>
            <w:r>
              <w:rPr>
                <w:rFonts w:ascii="Arial" w:hAnsi="Arial" w:cs="Arial"/>
                <w:color w:val="0D0D0D"/>
                <w:sz w:val="24"/>
                <w:szCs w:val="24"/>
              </w:rPr>
              <w:t xml:space="preserve"> loss of magnetic media; (ii) </w:t>
            </w:r>
            <w:r w:rsidRPr="00F52EE6">
              <w:rPr>
                <w:rFonts w:ascii="Arial" w:hAnsi="Arial" w:cs="Arial"/>
                <w:color w:val="0D0D0D"/>
                <w:sz w:val="24"/>
                <w:szCs w:val="24"/>
              </w:rPr>
              <w:t>All packaging is sealed to show protection from tampering</w:t>
            </w:r>
          </w:p>
          <w:p w:rsidR="008C515B" w:rsidRPr="00F52EE6" w:rsidRDefault="008C515B" w:rsidP="00F130B1">
            <w:pPr>
              <w:autoSpaceDE w:val="0"/>
              <w:autoSpaceDN w:val="0"/>
              <w:adjustRightInd w:val="0"/>
              <w:spacing w:line="360" w:lineRule="auto"/>
              <w:jc w:val="both"/>
              <w:rPr>
                <w:rFonts w:ascii="Arial" w:hAnsi="Arial" w:cs="Arial"/>
                <w:sz w:val="24"/>
                <w:szCs w:val="24"/>
              </w:rPr>
            </w:pPr>
            <w:r w:rsidRPr="00F52EE6">
              <w:rPr>
                <w:rFonts w:ascii="Arial" w:hAnsi="Arial" w:cs="Arial"/>
                <w:color w:val="0D0D0D"/>
                <w:sz w:val="24"/>
                <w:szCs w:val="24"/>
              </w:rPr>
              <w:t>Once transported to a secure environment for examination, each device collected should be</w:t>
            </w:r>
            <w:r>
              <w:rPr>
                <w:rFonts w:ascii="Arial" w:hAnsi="Arial" w:cs="Arial"/>
                <w:color w:val="0D0D0D"/>
                <w:sz w:val="24"/>
                <w:szCs w:val="24"/>
              </w:rPr>
              <w:t xml:space="preserve"> </w:t>
            </w:r>
            <w:r w:rsidRPr="00F52EE6">
              <w:rPr>
                <w:rFonts w:ascii="Arial" w:hAnsi="Arial" w:cs="Arial"/>
                <w:color w:val="0D0D0D"/>
                <w:sz w:val="24"/>
                <w:szCs w:val="24"/>
              </w:rPr>
              <w:t>stored in a secure evidence locker or facility. This can be as elaborate as a secure vault or as</w:t>
            </w:r>
            <w:r>
              <w:rPr>
                <w:rFonts w:ascii="Arial" w:hAnsi="Arial" w:cs="Arial"/>
                <w:color w:val="0D0D0D"/>
                <w:sz w:val="24"/>
                <w:szCs w:val="24"/>
              </w:rPr>
              <w:t xml:space="preserve"> </w:t>
            </w:r>
            <w:r w:rsidRPr="00F52EE6">
              <w:rPr>
                <w:rFonts w:ascii="Arial" w:hAnsi="Arial" w:cs="Arial"/>
                <w:color w:val="0D0D0D"/>
                <w:sz w:val="24"/>
                <w:szCs w:val="24"/>
              </w:rPr>
              <w:t>simple as a locked cabinet. Anyone seeking to examine the device must then “sign out” the</w:t>
            </w:r>
            <w:r>
              <w:rPr>
                <w:rFonts w:ascii="Arial" w:hAnsi="Arial" w:cs="Arial"/>
                <w:color w:val="0D0D0D"/>
                <w:sz w:val="24"/>
                <w:szCs w:val="24"/>
              </w:rPr>
              <w:t xml:space="preserve"> </w:t>
            </w:r>
            <w:r w:rsidRPr="00F52EE6">
              <w:rPr>
                <w:rFonts w:ascii="Arial" w:hAnsi="Arial" w:cs="Arial"/>
                <w:color w:val="0D0D0D"/>
                <w:sz w:val="24"/>
                <w:szCs w:val="24"/>
              </w:rPr>
              <w:t>device by providing a date and time the evidence was removed along with the name and</w:t>
            </w:r>
            <w:r>
              <w:rPr>
                <w:rFonts w:ascii="Arial" w:hAnsi="Arial" w:cs="Arial"/>
                <w:color w:val="0D0D0D"/>
                <w:sz w:val="24"/>
                <w:szCs w:val="24"/>
              </w:rPr>
              <w:t xml:space="preserve"> </w:t>
            </w:r>
            <w:r w:rsidRPr="00F52EE6">
              <w:rPr>
                <w:rFonts w:ascii="Arial" w:hAnsi="Arial" w:cs="Arial"/>
                <w:color w:val="0D0D0D"/>
                <w:sz w:val="24"/>
                <w:szCs w:val="24"/>
              </w:rPr>
              <w:t>signature of the person removing the evidence. It is important to maintain the chain of custody</w:t>
            </w:r>
            <w:r>
              <w:rPr>
                <w:rFonts w:ascii="Arial" w:hAnsi="Arial" w:cs="Arial"/>
                <w:color w:val="0D0D0D"/>
                <w:sz w:val="24"/>
                <w:szCs w:val="24"/>
              </w:rPr>
              <w:t xml:space="preserve"> </w:t>
            </w:r>
            <w:r w:rsidRPr="00F52EE6">
              <w:rPr>
                <w:rFonts w:ascii="Arial" w:hAnsi="Arial" w:cs="Arial"/>
                <w:color w:val="0D0D0D"/>
                <w:sz w:val="24"/>
                <w:szCs w:val="24"/>
              </w:rPr>
              <w:t>once it has been established. Even tiny missteps in protocol can impact the credibility of the</w:t>
            </w:r>
            <w:r>
              <w:rPr>
                <w:rFonts w:ascii="Arial" w:hAnsi="Arial" w:cs="Arial"/>
                <w:color w:val="0D0D0D"/>
                <w:sz w:val="24"/>
                <w:szCs w:val="24"/>
              </w:rPr>
              <w:t xml:space="preserve"> </w:t>
            </w:r>
            <w:r w:rsidRPr="00F52EE6">
              <w:rPr>
                <w:rFonts w:ascii="Arial" w:hAnsi="Arial" w:cs="Arial"/>
                <w:color w:val="0D0D0D"/>
                <w:sz w:val="24"/>
                <w:szCs w:val="24"/>
              </w:rPr>
              <w:t>entire examination.</w:t>
            </w:r>
          </w:p>
          <w:p w:rsidR="008C515B" w:rsidRPr="00014467" w:rsidRDefault="008C515B" w:rsidP="00697E9D">
            <w:pPr>
              <w:autoSpaceDE w:val="0"/>
              <w:autoSpaceDN w:val="0"/>
              <w:adjustRightInd w:val="0"/>
              <w:spacing w:line="360" w:lineRule="auto"/>
              <w:jc w:val="both"/>
              <w:rPr>
                <w:rFonts w:ascii="Arial" w:hAnsi="Arial" w:cs="Arial"/>
                <w:b/>
                <w:sz w:val="24"/>
                <w:szCs w:val="24"/>
                <w:lang w:val="en-US"/>
              </w:rPr>
            </w:pPr>
          </w:p>
        </w:tc>
      </w:tr>
    </w:tbl>
    <w:p w:rsidR="008C515B" w:rsidRPr="00014467" w:rsidRDefault="008C515B" w:rsidP="00A851DA">
      <w:pPr>
        <w:autoSpaceDE w:val="0"/>
        <w:autoSpaceDN w:val="0"/>
        <w:adjustRightInd w:val="0"/>
        <w:spacing w:after="0" w:line="240" w:lineRule="auto"/>
        <w:rPr>
          <w:rFonts w:ascii="Arial" w:hAnsi="Arial" w:cs="Arial"/>
          <w:b/>
          <w:bCs/>
          <w:color w:val="002060"/>
          <w:sz w:val="28"/>
          <w:lang w:val="en-US"/>
        </w:rPr>
      </w:pPr>
    </w:p>
    <w:p w:rsidR="008C515B" w:rsidRPr="00014467" w:rsidRDefault="008C515B" w:rsidP="00A851DA">
      <w:pPr>
        <w:autoSpaceDE w:val="0"/>
        <w:autoSpaceDN w:val="0"/>
        <w:adjustRightInd w:val="0"/>
        <w:spacing w:after="0" w:line="240" w:lineRule="auto"/>
        <w:rPr>
          <w:rFonts w:ascii="Arial" w:hAnsi="Arial" w:cs="Arial"/>
          <w:b/>
          <w:bCs/>
          <w:color w:val="002060"/>
          <w:sz w:val="28"/>
          <w:lang w:val="en-US"/>
        </w:rPr>
      </w:pPr>
      <w:r w:rsidRPr="00014467">
        <w:rPr>
          <w:rFonts w:ascii="Arial" w:hAnsi="Arial" w:cs="Arial"/>
          <w:b/>
          <w:bCs/>
          <w:color w:val="002060"/>
          <w:sz w:val="28"/>
          <w:lang w:val="en-US"/>
        </w:rPr>
        <w:t>Student Statement:</w:t>
      </w:r>
    </w:p>
    <w:p w:rsidR="008C515B" w:rsidRPr="00014467" w:rsidRDefault="008C515B" w:rsidP="00A851DA">
      <w:pPr>
        <w:autoSpaceDE w:val="0"/>
        <w:autoSpaceDN w:val="0"/>
        <w:adjustRightInd w:val="0"/>
        <w:spacing w:after="0" w:line="240" w:lineRule="auto"/>
        <w:rPr>
          <w:rFonts w:ascii="Arial" w:hAnsi="Arial" w:cs="Arial"/>
          <w:b/>
          <w:bCs/>
          <w:color w:val="001AE6"/>
          <w:lang w:val="en-US"/>
        </w:rPr>
      </w:pPr>
    </w:p>
    <w:p w:rsidR="008C515B" w:rsidRPr="00014467" w:rsidRDefault="008C515B" w:rsidP="00A851DA">
      <w:pPr>
        <w:autoSpaceDE w:val="0"/>
        <w:autoSpaceDN w:val="0"/>
        <w:adjustRightInd w:val="0"/>
        <w:spacing w:after="0" w:line="240" w:lineRule="auto"/>
        <w:rPr>
          <w:rFonts w:ascii="Arial" w:hAnsi="Arial" w:cs="Arial"/>
          <w:color w:val="000000"/>
          <w:lang w:val="en-US"/>
        </w:rPr>
      </w:pPr>
      <w:r w:rsidRPr="00014467">
        <w:rPr>
          <w:rFonts w:ascii="Arial" w:hAnsi="Arial" w:cs="Arial"/>
          <w:color w:val="000000"/>
          <w:lang w:val="en-US"/>
        </w:rPr>
        <w:t>By submitting this assignment, I confirm that this is my own work.</w:t>
      </w:r>
    </w:p>
    <w:p w:rsidR="008C515B" w:rsidRPr="00014467" w:rsidRDefault="008C515B" w:rsidP="00A851DA">
      <w:pPr>
        <w:autoSpaceDE w:val="0"/>
        <w:autoSpaceDN w:val="0"/>
        <w:adjustRightInd w:val="0"/>
        <w:spacing w:after="0" w:line="240" w:lineRule="auto"/>
        <w:rPr>
          <w:rFonts w:ascii="Arial" w:hAnsi="Arial" w:cs="Arial"/>
          <w:color w:val="000000"/>
          <w:lang w:val="en-US"/>
        </w:rPr>
      </w:pPr>
    </w:p>
    <w:p w:rsidR="008C515B" w:rsidRPr="00014467" w:rsidRDefault="008C515B" w:rsidP="00A851DA">
      <w:pPr>
        <w:autoSpaceDE w:val="0"/>
        <w:autoSpaceDN w:val="0"/>
        <w:adjustRightInd w:val="0"/>
        <w:spacing w:after="0" w:line="240" w:lineRule="auto"/>
        <w:rPr>
          <w:rFonts w:ascii="Arial"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8C515B" w:rsidRPr="00014467" w:rsidTr="00F92639">
        <w:tc>
          <w:tcPr>
            <w:tcW w:w="2310" w:type="dxa"/>
            <w:shd w:val="clear" w:color="auto" w:fill="D9D9D9"/>
          </w:tcPr>
          <w:p w:rsidR="008C515B" w:rsidRPr="00014467" w:rsidRDefault="008C515B" w:rsidP="00F92639">
            <w:pPr>
              <w:spacing w:after="0" w:line="240" w:lineRule="auto"/>
              <w:rPr>
                <w:rFonts w:ascii="Arial" w:hAnsi="Arial" w:cs="Arial"/>
                <w:color w:val="000000"/>
                <w:lang w:val="en-US"/>
              </w:rPr>
            </w:pPr>
            <w:r w:rsidRPr="00014467">
              <w:rPr>
                <w:rFonts w:ascii="Arial" w:hAnsi="Arial" w:cs="Arial"/>
                <w:color w:val="000000"/>
                <w:lang w:val="en-US"/>
              </w:rPr>
              <w:t>Student Signature</w:t>
            </w:r>
          </w:p>
        </w:tc>
        <w:tc>
          <w:tcPr>
            <w:tcW w:w="4035" w:type="dxa"/>
          </w:tcPr>
          <w:p w:rsidR="008C515B" w:rsidRPr="00014467" w:rsidRDefault="008C515B" w:rsidP="00F92639">
            <w:pPr>
              <w:spacing w:after="0" w:line="240" w:lineRule="auto"/>
              <w:rPr>
                <w:rFonts w:ascii="Arial" w:hAnsi="Arial" w:cs="Arial"/>
                <w:color w:val="000000"/>
                <w:lang w:val="en-US"/>
              </w:rPr>
            </w:pPr>
            <w:r w:rsidRPr="00C47B2B">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8C515B" w:rsidRPr="00014467" w:rsidRDefault="008C515B" w:rsidP="00F92639">
            <w:pPr>
              <w:spacing w:after="0" w:line="240" w:lineRule="auto"/>
              <w:rPr>
                <w:rFonts w:ascii="Arial" w:hAnsi="Arial" w:cs="Arial"/>
                <w:color w:val="000000"/>
                <w:lang w:val="en-US"/>
              </w:rPr>
            </w:pPr>
            <w:r w:rsidRPr="00014467">
              <w:rPr>
                <w:rFonts w:ascii="Arial" w:hAnsi="Arial" w:cs="Arial"/>
                <w:color w:val="000000"/>
                <w:lang w:val="en-US"/>
              </w:rPr>
              <w:t>Date</w:t>
            </w:r>
          </w:p>
        </w:tc>
        <w:tc>
          <w:tcPr>
            <w:tcW w:w="1621" w:type="dxa"/>
          </w:tcPr>
          <w:p w:rsidR="008C515B" w:rsidRPr="00014467" w:rsidRDefault="008C515B" w:rsidP="00F92639">
            <w:pPr>
              <w:spacing w:after="0" w:line="240" w:lineRule="auto"/>
              <w:rPr>
                <w:rFonts w:ascii="Arial" w:hAnsi="Arial" w:cs="Arial"/>
                <w:color w:val="000000"/>
                <w:lang w:val="en-US"/>
              </w:rPr>
            </w:pPr>
            <w:r>
              <w:rPr>
                <w:rFonts w:ascii="Arial" w:hAnsi="Arial" w:cs="Arial"/>
                <w:color w:val="000000"/>
                <w:lang w:val="en-US"/>
              </w:rPr>
              <w:t>04/04</w:t>
            </w:r>
            <w:r w:rsidRPr="00014467">
              <w:rPr>
                <w:rFonts w:ascii="Arial" w:hAnsi="Arial" w:cs="Arial"/>
                <w:color w:val="000000"/>
                <w:lang w:val="en-US"/>
              </w:rPr>
              <w:t>/2016</w:t>
            </w:r>
          </w:p>
        </w:tc>
      </w:tr>
    </w:tbl>
    <w:p w:rsidR="008C515B" w:rsidRPr="00014467" w:rsidRDefault="008C515B" w:rsidP="00A851DA">
      <w:pPr>
        <w:rPr>
          <w:rFonts w:ascii="Arial" w:hAnsi="Arial" w:cs="Arial"/>
          <w:color w:val="000000"/>
          <w:lang w:val="en-US"/>
        </w:rPr>
      </w:pPr>
    </w:p>
    <w:p w:rsidR="008C515B" w:rsidRPr="00014467" w:rsidRDefault="008C515B" w:rsidP="00503D7E">
      <w:pPr>
        <w:shd w:val="clear" w:color="auto" w:fill="D9D9D9"/>
        <w:rPr>
          <w:rFonts w:ascii="Arial" w:hAnsi="Arial" w:cs="Arial"/>
          <w:b/>
          <w:sz w:val="32"/>
          <w:lang w:val="en-US"/>
        </w:rPr>
      </w:pPr>
      <w:r w:rsidRPr="00014467">
        <w:rPr>
          <w:rFonts w:ascii="Arial" w:hAnsi="Arial" w:cs="Arial"/>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8C515B" w:rsidRPr="00014467" w:rsidTr="00F92639">
        <w:trPr>
          <w:trHeight w:val="249"/>
        </w:trPr>
        <w:tc>
          <w:tcPr>
            <w:tcW w:w="4621" w:type="dxa"/>
            <w:shd w:val="clear" w:color="auto" w:fill="D9D9D9"/>
          </w:tcPr>
          <w:p w:rsidR="008C515B" w:rsidRPr="00014467" w:rsidRDefault="008C515B" w:rsidP="00F92639">
            <w:pPr>
              <w:spacing w:after="0" w:line="240" w:lineRule="auto"/>
              <w:rPr>
                <w:rFonts w:ascii="Arial" w:hAnsi="Arial" w:cs="Arial"/>
                <w:b/>
                <w:color w:val="002060"/>
                <w:lang w:val="en-US"/>
              </w:rPr>
            </w:pPr>
            <w:r w:rsidRPr="00014467">
              <w:rPr>
                <w:rFonts w:ascii="Arial" w:hAnsi="Arial" w:cs="Arial"/>
                <w:b/>
                <w:color w:val="002060"/>
                <w:lang w:val="en-US"/>
              </w:rPr>
              <w:t>Total Marks</w:t>
            </w:r>
          </w:p>
        </w:tc>
        <w:tc>
          <w:tcPr>
            <w:tcW w:w="4621" w:type="dxa"/>
          </w:tcPr>
          <w:p w:rsidR="008C515B" w:rsidRPr="00014467" w:rsidRDefault="008C515B" w:rsidP="00F92639">
            <w:pPr>
              <w:spacing w:after="0" w:line="240" w:lineRule="auto"/>
              <w:rPr>
                <w:rFonts w:ascii="Arial" w:hAnsi="Arial" w:cs="Arial"/>
                <w:szCs w:val="32"/>
                <w:lang w:val="en-US"/>
              </w:rPr>
            </w:pPr>
          </w:p>
        </w:tc>
      </w:tr>
      <w:tr w:rsidR="008C515B" w:rsidRPr="00014467" w:rsidTr="00F92639">
        <w:tc>
          <w:tcPr>
            <w:tcW w:w="4621" w:type="dxa"/>
            <w:shd w:val="clear" w:color="auto" w:fill="D9D9D9"/>
          </w:tcPr>
          <w:p w:rsidR="008C515B" w:rsidRPr="00014467" w:rsidRDefault="008C515B" w:rsidP="00F92639">
            <w:pPr>
              <w:spacing w:after="0" w:line="240" w:lineRule="auto"/>
              <w:rPr>
                <w:rFonts w:ascii="Arial" w:hAnsi="Arial" w:cs="Arial"/>
                <w:b/>
                <w:color w:val="002060"/>
                <w:lang w:val="en-US"/>
              </w:rPr>
            </w:pPr>
            <w:r w:rsidRPr="00014467">
              <w:rPr>
                <w:rFonts w:ascii="Arial" w:hAnsi="Arial" w:cs="Arial"/>
                <w:b/>
                <w:color w:val="002060"/>
                <w:lang w:val="en-US"/>
              </w:rPr>
              <w:t>Marks Obtained</w:t>
            </w:r>
          </w:p>
        </w:tc>
        <w:tc>
          <w:tcPr>
            <w:tcW w:w="4621" w:type="dxa"/>
          </w:tcPr>
          <w:p w:rsidR="008C515B" w:rsidRPr="00014467" w:rsidRDefault="008C515B" w:rsidP="00F92639">
            <w:pPr>
              <w:spacing w:after="0" w:line="240" w:lineRule="auto"/>
              <w:rPr>
                <w:rFonts w:ascii="Arial" w:hAnsi="Arial" w:cs="Arial"/>
                <w:szCs w:val="32"/>
                <w:lang w:val="en-US"/>
              </w:rPr>
            </w:pPr>
          </w:p>
        </w:tc>
      </w:tr>
      <w:tr w:rsidR="008C515B" w:rsidRPr="00014467" w:rsidTr="00F92639">
        <w:tc>
          <w:tcPr>
            <w:tcW w:w="4621" w:type="dxa"/>
            <w:shd w:val="clear" w:color="auto" w:fill="D9D9D9"/>
          </w:tcPr>
          <w:p w:rsidR="008C515B" w:rsidRPr="00014467" w:rsidRDefault="008C515B" w:rsidP="00F92639">
            <w:pPr>
              <w:spacing w:after="0" w:line="240" w:lineRule="auto"/>
              <w:rPr>
                <w:rFonts w:ascii="Arial" w:hAnsi="Arial" w:cs="Arial"/>
                <w:b/>
                <w:color w:val="002060"/>
                <w:lang w:val="en-US"/>
              </w:rPr>
            </w:pPr>
            <w:r w:rsidRPr="00014467">
              <w:rPr>
                <w:rFonts w:ascii="Arial" w:hAnsi="Arial" w:cs="Arial"/>
                <w:b/>
                <w:color w:val="002060"/>
                <w:lang w:val="en-US"/>
              </w:rPr>
              <w:t>Percentage / Grade</w:t>
            </w:r>
          </w:p>
        </w:tc>
        <w:tc>
          <w:tcPr>
            <w:tcW w:w="4621" w:type="dxa"/>
          </w:tcPr>
          <w:p w:rsidR="008C515B" w:rsidRPr="00014467" w:rsidRDefault="008C515B" w:rsidP="00F92639">
            <w:pPr>
              <w:spacing w:after="0" w:line="240" w:lineRule="auto"/>
              <w:rPr>
                <w:rFonts w:ascii="Arial" w:hAnsi="Arial" w:cs="Arial"/>
                <w:szCs w:val="32"/>
                <w:lang w:val="en-US"/>
              </w:rPr>
            </w:pPr>
          </w:p>
        </w:tc>
      </w:tr>
    </w:tbl>
    <w:p w:rsidR="008C515B" w:rsidRPr="00014467" w:rsidRDefault="008C515B" w:rsidP="00F130B1"/>
    <w:sectPr w:rsidR="008C515B" w:rsidRPr="00014467"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15B" w:rsidRDefault="008C515B" w:rsidP="00CB4D0A">
      <w:pPr>
        <w:spacing w:after="0" w:line="240" w:lineRule="auto"/>
      </w:pPr>
      <w:r>
        <w:separator/>
      </w:r>
    </w:p>
  </w:endnote>
  <w:endnote w:type="continuationSeparator" w:id="1">
    <w:p w:rsidR="008C515B" w:rsidRDefault="008C515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libri Light">
    <w:altName w:val="Arial"/>
    <w:panose1 w:val="00000000000000000000"/>
    <w:charset w:val="EE"/>
    <w:family w:val="swiss"/>
    <w:notTrueType/>
    <w:pitch w:val="variable"/>
    <w:sig w:usb0="00000007" w:usb1="00000000" w:usb2="00000000" w:usb3="00000000" w:csb0="00000003"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Calibri,Bold">
    <w:altName w:val="Times New Roman"/>
    <w:panose1 w:val="00000000000000000000"/>
    <w:charset w:val="00"/>
    <w:family w:val="auto"/>
    <w:notTrueType/>
    <w:pitch w:val="default"/>
    <w:sig w:usb0="00000003" w:usb1="00000000" w:usb2="00000000" w:usb3="00000000" w:csb0="00000001" w:csb1="00000000"/>
  </w:font>
  <w:font w:name="Avenir-Book">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15B" w:rsidRDefault="008C515B" w:rsidP="00CB4D0A">
      <w:pPr>
        <w:spacing w:after="0" w:line="240" w:lineRule="auto"/>
      </w:pPr>
      <w:r>
        <w:separator/>
      </w:r>
    </w:p>
  </w:footnote>
  <w:footnote w:type="continuationSeparator" w:id="1">
    <w:p w:rsidR="008C515B" w:rsidRDefault="008C515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5CF"/>
    <w:multiLevelType w:val="hybridMultilevel"/>
    <w:tmpl w:val="836EA9DA"/>
    <w:lvl w:ilvl="0" w:tplc="AC2CBA7A">
      <w:start w:val="1"/>
      <w:numFmt w:val="bullet"/>
      <w:lvlText w:val=""/>
      <w:lvlJc w:val="left"/>
      <w:pPr>
        <w:tabs>
          <w:tab w:val="num" w:pos="720"/>
        </w:tabs>
        <w:ind w:left="720" w:hanging="360"/>
      </w:pPr>
      <w:rPr>
        <w:rFonts w:ascii="Wingdings 2" w:hAnsi="Wingdings 2" w:hint="default"/>
        <w:b w:val="0"/>
      </w:rPr>
    </w:lvl>
    <w:lvl w:ilvl="1" w:tplc="9AE82FAA" w:tentative="1">
      <w:start w:val="1"/>
      <w:numFmt w:val="bullet"/>
      <w:lvlText w:val=""/>
      <w:lvlJc w:val="left"/>
      <w:pPr>
        <w:tabs>
          <w:tab w:val="num" w:pos="1440"/>
        </w:tabs>
        <w:ind w:left="1440" w:hanging="360"/>
      </w:pPr>
      <w:rPr>
        <w:rFonts w:ascii="Wingdings 2" w:hAnsi="Wingdings 2" w:hint="default"/>
      </w:rPr>
    </w:lvl>
    <w:lvl w:ilvl="2" w:tplc="1812AE02" w:tentative="1">
      <w:start w:val="1"/>
      <w:numFmt w:val="bullet"/>
      <w:lvlText w:val=""/>
      <w:lvlJc w:val="left"/>
      <w:pPr>
        <w:tabs>
          <w:tab w:val="num" w:pos="2160"/>
        </w:tabs>
        <w:ind w:left="2160" w:hanging="360"/>
      </w:pPr>
      <w:rPr>
        <w:rFonts w:ascii="Wingdings 2" w:hAnsi="Wingdings 2" w:hint="default"/>
      </w:rPr>
    </w:lvl>
    <w:lvl w:ilvl="3" w:tplc="1932041C" w:tentative="1">
      <w:start w:val="1"/>
      <w:numFmt w:val="bullet"/>
      <w:lvlText w:val=""/>
      <w:lvlJc w:val="left"/>
      <w:pPr>
        <w:tabs>
          <w:tab w:val="num" w:pos="2880"/>
        </w:tabs>
        <w:ind w:left="2880" w:hanging="360"/>
      </w:pPr>
      <w:rPr>
        <w:rFonts w:ascii="Wingdings 2" w:hAnsi="Wingdings 2" w:hint="default"/>
      </w:rPr>
    </w:lvl>
    <w:lvl w:ilvl="4" w:tplc="F05C8CAC" w:tentative="1">
      <w:start w:val="1"/>
      <w:numFmt w:val="bullet"/>
      <w:lvlText w:val=""/>
      <w:lvlJc w:val="left"/>
      <w:pPr>
        <w:tabs>
          <w:tab w:val="num" w:pos="3600"/>
        </w:tabs>
        <w:ind w:left="3600" w:hanging="360"/>
      </w:pPr>
      <w:rPr>
        <w:rFonts w:ascii="Wingdings 2" w:hAnsi="Wingdings 2" w:hint="default"/>
      </w:rPr>
    </w:lvl>
    <w:lvl w:ilvl="5" w:tplc="1A72CB3E" w:tentative="1">
      <w:start w:val="1"/>
      <w:numFmt w:val="bullet"/>
      <w:lvlText w:val=""/>
      <w:lvlJc w:val="left"/>
      <w:pPr>
        <w:tabs>
          <w:tab w:val="num" w:pos="4320"/>
        </w:tabs>
        <w:ind w:left="4320" w:hanging="360"/>
      </w:pPr>
      <w:rPr>
        <w:rFonts w:ascii="Wingdings 2" w:hAnsi="Wingdings 2" w:hint="default"/>
      </w:rPr>
    </w:lvl>
    <w:lvl w:ilvl="6" w:tplc="AC0E3C54" w:tentative="1">
      <w:start w:val="1"/>
      <w:numFmt w:val="bullet"/>
      <w:lvlText w:val=""/>
      <w:lvlJc w:val="left"/>
      <w:pPr>
        <w:tabs>
          <w:tab w:val="num" w:pos="5040"/>
        </w:tabs>
        <w:ind w:left="5040" w:hanging="360"/>
      </w:pPr>
      <w:rPr>
        <w:rFonts w:ascii="Wingdings 2" w:hAnsi="Wingdings 2" w:hint="default"/>
      </w:rPr>
    </w:lvl>
    <w:lvl w:ilvl="7" w:tplc="E3B08E4A" w:tentative="1">
      <w:start w:val="1"/>
      <w:numFmt w:val="bullet"/>
      <w:lvlText w:val=""/>
      <w:lvlJc w:val="left"/>
      <w:pPr>
        <w:tabs>
          <w:tab w:val="num" w:pos="5760"/>
        </w:tabs>
        <w:ind w:left="5760" w:hanging="360"/>
      </w:pPr>
      <w:rPr>
        <w:rFonts w:ascii="Wingdings 2" w:hAnsi="Wingdings 2" w:hint="default"/>
      </w:rPr>
    </w:lvl>
    <w:lvl w:ilvl="8" w:tplc="4BCC41C8" w:tentative="1">
      <w:start w:val="1"/>
      <w:numFmt w:val="bullet"/>
      <w:lvlText w:val=""/>
      <w:lvlJc w:val="left"/>
      <w:pPr>
        <w:tabs>
          <w:tab w:val="num" w:pos="6480"/>
        </w:tabs>
        <w:ind w:left="6480" w:hanging="360"/>
      </w:pPr>
      <w:rPr>
        <w:rFonts w:ascii="Wingdings 2" w:hAnsi="Wingdings 2" w:hint="default"/>
      </w:rPr>
    </w:lvl>
  </w:abstractNum>
  <w:abstractNum w:abstractNumId="1">
    <w:nsid w:val="10E95DAD"/>
    <w:multiLevelType w:val="hybridMultilevel"/>
    <w:tmpl w:val="203AC55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nsid w:val="12B72EB5"/>
    <w:multiLevelType w:val="hybridMultilevel"/>
    <w:tmpl w:val="474EE0B2"/>
    <w:lvl w:ilvl="0" w:tplc="081A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69D2A0E"/>
    <w:multiLevelType w:val="hybridMultilevel"/>
    <w:tmpl w:val="553C6DF4"/>
    <w:lvl w:ilvl="0" w:tplc="081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053339"/>
    <w:multiLevelType w:val="hybridMultilevel"/>
    <w:tmpl w:val="E0F6E4EA"/>
    <w:lvl w:ilvl="0" w:tplc="891ED6DA">
      <w:start w:val="1"/>
      <w:numFmt w:val="lowerRoman"/>
      <w:lvlText w:val="(%1)"/>
      <w:lvlJc w:val="left"/>
      <w:pPr>
        <w:tabs>
          <w:tab w:val="num" w:pos="720"/>
        </w:tabs>
        <w:ind w:left="720" w:hanging="360"/>
      </w:pPr>
      <w:rPr>
        <w:rFonts w:ascii="Times New Roman" w:eastAsia="Times New Roman" w:hAnsi="Times New Roman" w:cs="Times New Roman"/>
        <w:b/>
      </w:rPr>
    </w:lvl>
    <w:lvl w:ilvl="1" w:tplc="081A0005">
      <w:start w:val="1"/>
      <w:numFmt w:val="bullet"/>
      <w:lvlText w:val=""/>
      <w:lvlJc w:val="left"/>
      <w:pPr>
        <w:tabs>
          <w:tab w:val="num" w:pos="1440"/>
        </w:tabs>
        <w:ind w:left="1440" w:hanging="360"/>
      </w:pPr>
      <w:rPr>
        <w:rFonts w:ascii="Wingdings" w:hAnsi="Wingdings" w:hint="default"/>
      </w:rPr>
    </w:lvl>
    <w:lvl w:ilvl="2" w:tplc="D7DE1BCC" w:tentative="1">
      <w:start w:val="1"/>
      <w:numFmt w:val="bullet"/>
      <w:lvlText w:val=""/>
      <w:lvlJc w:val="left"/>
      <w:pPr>
        <w:tabs>
          <w:tab w:val="num" w:pos="2160"/>
        </w:tabs>
        <w:ind w:left="2160" w:hanging="360"/>
      </w:pPr>
      <w:rPr>
        <w:rFonts w:ascii="Wingdings 2" w:hAnsi="Wingdings 2" w:hint="default"/>
      </w:rPr>
    </w:lvl>
    <w:lvl w:ilvl="3" w:tplc="D0608874" w:tentative="1">
      <w:start w:val="1"/>
      <w:numFmt w:val="bullet"/>
      <w:lvlText w:val=""/>
      <w:lvlJc w:val="left"/>
      <w:pPr>
        <w:tabs>
          <w:tab w:val="num" w:pos="2880"/>
        </w:tabs>
        <w:ind w:left="2880" w:hanging="360"/>
      </w:pPr>
      <w:rPr>
        <w:rFonts w:ascii="Wingdings 2" w:hAnsi="Wingdings 2" w:hint="default"/>
      </w:rPr>
    </w:lvl>
    <w:lvl w:ilvl="4" w:tplc="55307D54" w:tentative="1">
      <w:start w:val="1"/>
      <w:numFmt w:val="bullet"/>
      <w:lvlText w:val=""/>
      <w:lvlJc w:val="left"/>
      <w:pPr>
        <w:tabs>
          <w:tab w:val="num" w:pos="3600"/>
        </w:tabs>
        <w:ind w:left="3600" w:hanging="360"/>
      </w:pPr>
      <w:rPr>
        <w:rFonts w:ascii="Wingdings 2" w:hAnsi="Wingdings 2" w:hint="default"/>
      </w:rPr>
    </w:lvl>
    <w:lvl w:ilvl="5" w:tplc="9000DEA4" w:tentative="1">
      <w:start w:val="1"/>
      <w:numFmt w:val="bullet"/>
      <w:lvlText w:val=""/>
      <w:lvlJc w:val="left"/>
      <w:pPr>
        <w:tabs>
          <w:tab w:val="num" w:pos="4320"/>
        </w:tabs>
        <w:ind w:left="4320" w:hanging="360"/>
      </w:pPr>
      <w:rPr>
        <w:rFonts w:ascii="Wingdings 2" w:hAnsi="Wingdings 2" w:hint="default"/>
      </w:rPr>
    </w:lvl>
    <w:lvl w:ilvl="6" w:tplc="FC283D20" w:tentative="1">
      <w:start w:val="1"/>
      <w:numFmt w:val="bullet"/>
      <w:lvlText w:val=""/>
      <w:lvlJc w:val="left"/>
      <w:pPr>
        <w:tabs>
          <w:tab w:val="num" w:pos="5040"/>
        </w:tabs>
        <w:ind w:left="5040" w:hanging="360"/>
      </w:pPr>
      <w:rPr>
        <w:rFonts w:ascii="Wingdings 2" w:hAnsi="Wingdings 2" w:hint="default"/>
      </w:rPr>
    </w:lvl>
    <w:lvl w:ilvl="7" w:tplc="5FB8A6E6" w:tentative="1">
      <w:start w:val="1"/>
      <w:numFmt w:val="bullet"/>
      <w:lvlText w:val=""/>
      <w:lvlJc w:val="left"/>
      <w:pPr>
        <w:tabs>
          <w:tab w:val="num" w:pos="5760"/>
        </w:tabs>
        <w:ind w:left="5760" w:hanging="360"/>
      </w:pPr>
      <w:rPr>
        <w:rFonts w:ascii="Wingdings 2" w:hAnsi="Wingdings 2" w:hint="default"/>
      </w:rPr>
    </w:lvl>
    <w:lvl w:ilvl="8" w:tplc="53266D6E" w:tentative="1">
      <w:start w:val="1"/>
      <w:numFmt w:val="bullet"/>
      <w:lvlText w:val=""/>
      <w:lvlJc w:val="left"/>
      <w:pPr>
        <w:tabs>
          <w:tab w:val="num" w:pos="6480"/>
        </w:tabs>
        <w:ind w:left="6480" w:hanging="360"/>
      </w:pPr>
      <w:rPr>
        <w:rFonts w:ascii="Wingdings 2" w:hAnsi="Wingdings 2" w:hint="default"/>
      </w:rPr>
    </w:lvl>
  </w:abstractNum>
  <w:abstractNum w:abstractNumId="5">
    <w:nsid w:val="1B0A7B85"/>
    <w:multiLevelType w:val="hybridMultilevel"/>
    <w:tmpl w:val="F8B60056"/>
    <w:lvl w:ilvl="0" w:tplc="47ECACC8">
      <w:start w:val="1"/>
      <w:numFmt w:val="bullet"/>
      <w:lvlText w:val="•"/>
      <w:lvlJc w:val="left"/>
      <w:pPr>
        <w:tabs>
          <w:tab w:val="num" w:pos="720"/>
        </w:tabs>
        <w:ind w:left="720" w:hanging="360"/>
      </w:pPr>
      <w:rPr>
        <w:rFonts w:ascii="Arial" w:hAnsi="Arial" w:hint="default"/>
      </w:rPr>
    </w:lvl>
    <w:lvl w:ilvl="1" w:tplc="1BF02216" w:tentative="1">
      <w:start w:val="1"/>
      <w:numFmt w:val="bullet"/>
      <w:lvlText w:val="•"/>
      <w:lvlJc w:val="left"/>
      <w:pPr>
        <w:tabs>
          <w:tab w:val="num" w:pos="1440"/>
        </w:tabs>
        <w:ind w:left="1440" w:hanging="360"/>
      </w:pPr>
      <w:rPr>
        <w:rFonts w:ascii="Arial" w:hAnsi="Arial" w:hint="default"/>
      </w:rPr>
    </w:lvl>
    <w:lvl w:ilvl="2" w:tplc="2A381ECE" w:tentative="1">
      <w:start w:val="1"/>
      <w:numFmt w:val="bullet"/>
      <w:lvlText w:val="•"/>
      <w:lvlJc w:val="left"/>
      <w:pPr>
        <w:tabs>
          <w:tab w:val="num" w:pos="2160"/>
        </w:tabs>
        <w:ind w:left="2160" w:hanging="360"/>
      </w:pPr>
      <w:rPr>
        <w:rFonts w:ascii="Arial" w:hAnsi="Arial" w:hint="default"/>
      </w:rPr>
    </w:lvl>
    <w:lvl w:ilvl="3" w:tplc="2E18D036" w:tentative="1">
      <w:start w:val="1"/>
      <w:numFmt w:val="bullet"/>
      <w:lvlText w:val="•"/>
      <w:lvlJc w:val="left"/>
      <w:pPr>
        <w:tabs>
          <w:tab w:val="num" w:pos="2880"/>
        </w:tabs>
        <w:ind w:left="2880" w:hanging="360"/>
      </w:pPr>
      <w:rPr>
        <w:rFonts w:ascii="Arial" w:hAnsi="Arial" w:hint="default"/>
      </w:rPr>
    </w:lvl>
    <w:lvl w:ilvl="4" w:tplc="4540F5AC" w:tentative="1">
      <w:start w:val="1"/>
      <w:numFmt w:val="bullet"/>
      <w:lvlText w:val="•"/>
      <w:lvlJc w:val="left"/>
      <w:pPr>
        <w:tabs>
          <w:tab w:val="num" w:pos="3600"/>
        </w:tabs>
        <w:ind w:left="3600" w:hanging="360"/>
      </w:pPr>
      <w:rPr>
        <w:rFonts w:ascii="Arial" w:hAnsi="Arial" w:hint="default"/>
      </w:rPr>
    </w:lvl>
    <w:lvl w:ilvl="5" w:tplc="598258B8" w:tentative="1">
      <w:start w:val="1"/>
      <w:numFmt w:val="bullet"/>
      <w:lvlText w:val="•"/>
      <w:lvlJc w:val="left"/>
      <w:pPr>
        <w:tabs>
          <w:tab w:val="num" w:pos="4320"/>
        </w:tabs>
        <w:ind w:left="4320" w:hanging="360"/>
      </w:pPr>
      <w:rPr>
        <w:rFonts w:ascii="Arial" w:hAnsi="Arial" w:hint="default"/>
      </w:rPr>
    </w:lvl>
    <w:lvl w:ilvl="6" w:tplc="E35E48E0" w:tentative="1">
      <w:start w:val="1"/>
      <w:numFmt w:val="bullet"/>
      <w:lvlText w:val="•"/>
      <w:lvlJc w:val="left"/>
      <w:pPr>
        <w:tabs>
          <w:tab w:val="num" w:pos="5040"/>
        </w:tabs>
        <w:ind w:left="5040" w:hanging="360"/>
      </w:pPr>
      <w:rPr>
        <w:rFonts w:ascii="Arial" w:hAnsi="Arial" w:hint="default"/>
      </w:rPr>
    </w:lvl>
    <w:lvl w:ilvl="7" w:tplc="28BE7C3E" w:tentative="1">
      <w:start w:val="1"/>
      <w:numFmt w:val="bullet"/>
      <w:lvlText w:val="•"/>
      <w:lvlJc w:val="left"/>
      <w:pPr>
        <w:tabs>
          <w:tab w:val="num" w:pos="5760"/>
        </w:tabs>
        <w:ind w:left="5760" w:hanging="360"/>
      </w:pPr>
      <w:rPr>
        <w:rFonts w:ascii="Arial" w:hAnsi="Arial" w:hint="default"/>
      </w:rPr>
    </w:lvl>
    <w:lvl w:ilvl="8" w:tplc="DA488770" w:tentative="1">
      <w:start w:val="1"/>
      <w:numFmt w:val="bullet"/>
      <w:lvlText w:val="•"/>
      <w:lvlJc w:val="left"/>
      <w:pPr>
        <w:tabs>
          <w:tab w:val="num" w:pos="6480"/>
        </w:tabs>
        <w:ind w:left="6480" w:hanging="360"/>
      </w:pPr>
      <w:rPr>
        <w:rFonts w:ascii="Arial" w:hAnsi="Arial" w:hint="default"/>
      </w:rPr>
    </w:lvl>
  </w:abstractNum>
  <w:abstractNum w:abstractNumId="6">
    <w:nsid w:val="20231F8B"/>
    <w:multiLevelType w:val="hybridMultilevel"/>
    <w:tmpl w:val="786426B8"/>
    <w:lvl w:ilvl="0" w:tplc="081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5931B2"/>
    <w:multiLevelType w:val="multilevel"/>
    <w:tmpl w:val="913AD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1707BD"/>
    <w:multiLevelType w:val="hybridMultilevel"/>
    <w:tmpl w:val="2F0C3E2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nsid w:val="31B76D68"/>
    <w:multiLevelType w:val="hybridMultilevel"/>
    <w:tmpl w:val="F04E74D6"/>
    <w:lvl w:ilvl="0" w:tplc="9CB8B340">
      <w:start w:val="1"/>
      <w:numFmt w:val="bullet"/>
      <w:lvlText w:val=""/>
      <w:lvlJc w:val="left"/>
      <w:pPr>
        <w:tabs>
          <w:tab w:val="num" w:pos="720"/>
        </w:tabs>
        <w:ind w:left="720" w:hanging="360"/>
      </w:pPr>
      <w:rPr>
        <w:rFonts w:ascii="Wingdings 2" w:hAnsi="Wingdings 2" w:hint="default"/>
      </w:rPr>
    </w:lvl>
    <w:lvl w:ilvl="1" w:tplc="3E909FE2" w:tentative="1">
      <w:start w:val="1"/>
      <w:numFmt w:val="bullet"/>
      <w:lvlText w:val=""/>
      <w:lvlJc w:val="left"/>
      <w:pPr>
        <w:tabs>
          <w:tab w:val="num" w:pos="1440"/>
        </w:tabs>
        <w:ind w:left="1440" w:hanging="360"/>
      </w:pPr>
      <w:rPr>
        <w:rFonts w:ascii="Wingdings 2" w:hAnsi="Wingdings 2" w:hint="default"/>
      </w:rPr>
    </w:lvl>
    <w:lvl w:ilvl="2" w:tplc="0A82A0C2" w:tentative="1">
      <w:start w:val="1"/>
      <w:numFmt w:val="bullet"/>
      <w:lvlText w:val=""/>
      <w:lvlJc w:val="left"/>
      <w:pPr>
        <w:tabs>
          <w:tab w:val="num" w:pos="2160"/>
        </w:tabs>
        <w:ind w:left="2160" w:hanging="360"/>
      </w:pPr>
      <w:rPr>
        <w:rFonts w:ascii="Wingdings 2" w:hAnsi="Wingdings 2" w:hint="default"/>
      </w:rPr>
    </w:lvl>
    <w:lvl w:ilvl="3" w:tplc="A2DC5B6C" w:tentative="1">
      <w:start w:val="1"/>
      <w:numFmt w:val="bullet"/>
      <w:lvlText w:val=""/>
      <w:lvlJc w:val="left"/>
      <w:pPr>
        <w:tabs>
          <w:tab w:val="num" w:pos="2880"/>
        </w:tabs>
        <w:ind w:left="2880" w:hanging="360"/>
      </w:pPr>
      <w:rPr>
        <w:rFonts w:ascii="Wingdings 2" w:hAnsi="Wingdings 2" w:hint="default"/>
      </w:rPr>
    </w:lvl>
    <w:lvl w:ilvl="4" w:tplc="C5C6F20E" w:tentative="1">
      <w:start w:val="1"/>
      <w:numFmt w:val="bullet"/>
      <w:lvlText w:val=""/>
      <w:lvlJc w:val="left"/>
      <w:pPr>
        <w:tabs>
          <w:tab w:val="num" w:pos="3600"/>
        </w:tabs>
        <w:ind w:left="3600" w:hanging="360"/>
      </w:pPr>
      <w:rPr>
        <w:rFonts w:ascii="Wingdings 2" w:hAnsi="Wingdings 2" w:hint="default"/>
      </w:rPr>
    </w:lvl>
    <w:lvl w:ilvl="5" w:tplc="846206D8" w:tentative="1">
      <w:start w:val="1"/>
      <w:numFmt w:val="bullet"/>
      <w:lvlText w:val=""/>
      <w:lvlJc w:val="left"/>
      <w:pPr>
        <w:tabs>
          <w:tab w:val="num" w:pos="4320"/>
        </w:tabs>
        <w:ind w:left="4320" w:hanging="360"/>
      </w:pPr>
      <w:rPr>
        <w:rFonts w:ascii="Wingdings 2" w:hAnsi="Wingdings 2" w:hint="default"/>
      </w:rPr>
    </w:lvl>
    <w:lvl w:ilvl="6" w:tplc="F3E05790" w:tentative="1">
      <w:start w:val="1"/>
      <w:numFmt w:val="bullet"/>
      <w:lvlText w:val=""/>
      <w:lvlJc w:val="left"/>
      <w:pPr>
        <w:tabs>
          <w:tab w:val="num" w:pos="5040"/>
        </w:tabs>
        <w:ind w:left="5040" w:hanging="360"/>
      </w:pPr>
      <w:rPr>
        <w:rFonts w:ascii="Wingdings 2" w:hAnsi="Wingdings 2" w:hint="default"/>
      </w:rPr>
    </w:lvl>
    <w:lvl w:ilvl="7" w:tplc="B8D2D6FC" w:tentative="1">
      <w:start w:val="1"/>
      <w:numFmt w:val="bullet"/>
      <w:lvlText w:val=""/>
      <w:lvlJc w:val="left"/>
      <w:pPr>
        <w:tabs>
          <w:tab w:val="num" w:pos="5760"/>
        </w:tabs>
        <w:ind w:left="5760" w:hanging="360"/>
      </w:pPr>
      <w:rPr>
        <w:rFonts w:ascii="Wingdings 2" w:hAnsi="Wingdings 2" w:hint="default"/>
      </w:rPr>
    </w:lvl>
    <w:lvl w:ilvl="8" w:tplc="306287E2" w:tentative="1">
      <w:start w:val="1"/>
      <w:numFmt w:val="bullet"/>
      <w:lvlText w:val=""/>
      <w:lvlJc w:val="left"/>
      <w:pPr>
        <w:tabs>
          <w:tab w:val="num" w:pos="6480"/>
        </w:tabs>
        <w:ind w:left="6480" w:hanging="360"/>
      </w:pPr>
      <w:rPr>
        <w:rFonts w:ascii="Wingdings 2" w:hAnsi="Wingdings 2" w:hint="default"/>
      </w:rPr>
    </w:lvl>
  </w:abstractNum>
  <w:abstractNum w:abstractNumId="10">
    <w:nsid w:val="36A942F5"/>
    <w:multiLevelType w:val="hybridMultilevel"/>
    <w:tmpl w:val="CF628A38"/>
    <w:lvl w:ilvl="0" w:tplc="1414CA42">
      <w:start w:val="1"/>
      <w:numFmt w:val="bullet"/>
      <w:lvlText w:val="•"/>
      <w:lvlJc w:val="left"/>
      <w:pPr>
        <w:tabs>
          <w:tab w:val="num" w:pos="720"/>
        </w:tabs>
        <w:ind w:left="720" w:hanging="360"/>
      </w:pPr>
      <w:rPr>
        <w:rFonts w:ascii="Arial" w:hAnsi="Arial" w:hint="default"/>
      </w:rPr>
    </w:lvl>
    <w:lvl w:ilvl="1" w:tplc="F342EF18" w:tentative="1">
      <w:start w:val="1"/>
      <w:numFmt w:val="bullet"/>
      <w:lvlText w:val="•"/>
      <w:lvlJc w:val="left"/>
      <w:pPr>
        <w:tabs>
          <w:tab w:val="num" w:pos="1440"/>
        </w:tabs>
        <w:ind w:left="1440" w:hanging="360"/>
      </w:pPr>
      <w:rPr>
        <w:rFonts w:ascii="Arial" w:hAnsi="Arial" w:hint="default"/>
      </w:rPr>
    </w:lvl>
    <w:lvl w:ilvl="2" w:tplc="0A1E907C" w:tentative="1">
      <w:start w:val="1"/>
      <w:numFmt w:val="bullet"/>
      <w:lvlText w:val="•"/>
      <w:lvlJc w:val="left"/>
      <w:pPr>
        <w:tabs>
          <w:tab w:val="num" w:pos="2160"/>
        </w:tabs>
        <w:ind w:left="2160" w:hanging="360"/>
      </w:pPr>
      <w:rPr>
        <w:rFonts w:ascii="Arial" w:hAnsi="Arial" w:hint="default"/>
      </w:rPr>
    </w:lvl>
    <w:lvl w:ilvl="3" w:tplc="572ED3A4" w:tentative="1">
      <w:start w:val="1"/>
      <w:numFmt w:val="bullet"/>
      <w:lvlText w:val="•"/>
      <w:lvlJc w:val="left"/>
      <w:pPr>
        <w:tabs>
          <w:tab w:val="num" w:pos="2880"/>
        </w:tabs>
        <w:ind w:left="2880" w:hanging="360"/>
      </w:pPr>
      <w:rPr>
        <w:rFonts w:ascii="Arial" w:hAnsi="Arial" w:hint="default"/>
      </w:rPr>
    </w:lvl>
    <w:lvl w:ilvl="4" w:tplc="BED687BA" w:tentative="1">
      <w:start w:val="1"/>
      <w:numFmt w:val="bullet"/>
      <w:lvlText w:val="•"/>
      <w:lvlJc w:val="left"/>
      <w:pPr>
        <w:tabs>
          <w:tab w:val="num" w:pos="3600"/>
        </w:tabs>
        <w:ind w:left="3600" w:hanging="360"/>
      </w:pPr>
      <w:rPr>
        <w:rFonts w:ascii="Arial" w:hAnsi="Arial" w:hint="default"/>
      </w:rPr>
    </w:lvl>
    <w:lvl w:ilvl="5" w:tplc="603C5004" w:tentative="1">
      <w:start w:val="1"/>
      <w:numFmt w:val="bullet"/>
      <w:lvlText w:val="•"/>
      <w:lvlJc w:val="left"/>
      <w:pPr>
        <w:tabs>
          <w:tab w:val="num" w:pos="4320"/>
        </w:tabs>
        <w:ind w:left="4320" w:hanging="360"/>
      </w:pPr>
      <w:rPr>
        <w:rFonts w:ascii="Arial" w:hAnsi="Arial" w:hint="default"/>
      </w:rPr>
    </w:lvl>
    <w:lvl w:ilvl="6" w:tplc="144E355A" w:tentative="1">
      <w:start w:val="1"/>
      <w:numFmt w:val="bullet"/>
      <w:lvlText w:val="•"/>
      <w:lvlJc w:val="left"/>
      <w:pPr>
        <w:tabs>
          <w:tab w:val="num" w:pos="5040"/>
        </w:tabs>
        <w:ind w:left="5040" w:hanging="360"/>
      </w:pPr>
      <w:rPr>
        <w:rFonts w:ascii="Arial" w:hAnsi="Arial" w:hint="default"/>
      </w:rPr>
    </w:lvl>
    <w:lvl w:ilvl="7" w:tplc="0C7EB474" w:tentative="1">
      <w:start w:val="1"/>
      <w:numFmt w:val="bullet"/>
      <w:lvlText w:val="•"/>
      <w:lvlJc w:val="left"/>
      <w:pPr>
        <w:tabs>
          <w:tab w:val="num" w:pos="5760"/>
        </w:tabs>
        <w:ind w:left="5760" w:hanging="360"/>
      </w:pPr>
      <w:rPr>
        <w:rFonts w:ascii="Arial" w:hAnsi="Arial" w:hint="default"/>
      </w:rPr>
    </w:lvl>
    <w:lvl w:ilvl="8" w:tplc="425AE322" w:tentative="1">
      <w:start w:val="1"/>
      <w:numFmt w:val="bullet"/>
      <w:lvlText w:val="•"/>
      <w:lvlJc w:val="left"/>
      <w:pPr>
        <w:tabs>
          <w:tab w:val="num" w:pos="6480"/>
        </w:tabs>
        <w:ind w:left="6480" w:hanging="360"/>
      </w:pPr>
      <w:rPr>
        <w:rFonts w:ascii="Arial" w:hAnsi="Arial" w:hint="default"/>
      </w:rPr>
    </w:lvl>
  </w:abstractNum>
  <w:abstractNum w:abstractNumId="11">
    <w:nsid w:val="37422C5B"/>
    <w:multiLevelType w:val="hybridMultilevel"/>
    <w:tmpl w:val="953000D2"/>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37D933DF"/>
    <w:multiLevelType w:val="multilevel"/>
    <w:tmpl w:val="60D2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106C4B"/>
    <w:multiLevelType w:val="hybridMultilevel"/>
    <w:tmpl w:val="7C6817D6"/>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4">
    <w:nsid w:val="394F5CB6"/>
    <w:multiLevelType w:val="hybridMultilevel"/>
    <w:tmpl w:val="F1D4F13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5">
    <w:nsid w:val="3A7E23C5"/>
    <w:multiLevelType w:val="hybridMultilevel"/>
    <w:tmpl w:val="1054A77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6">
    <w:nsid w:val="448E515B"/>
    <w:multiLevelType w:val="hybridMultilevel"/>
    <w:tmpl w:val="B14E92F8"/>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7">
    <w:nsid w:val="44A36FF8"/>
    <w:multiLevelType w:val="hybridMultilevel"/>
    <w:tmpl w:val="C0DA2612"/>
    <w:lvl w:ilvl="0" w:tplc="43B02CD2">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2BC24160" w:tentative="1">
      <w:start w:val="1"/>
      <w:numFmt w:val="bullet"/>
      <w:lvlText w:val=""/>
      <w:lvlJc w:val="left"/>
      <w:pPr>
        <w:tabs>
          <w:tab w:val="num" w:pos="2160"/>
        </w:tabs>
        <w:ind w:left="2160" w:hanging="360"/>
      </w:pPr>
      <w:rPr>
        <w:rFonts w:ascii="Wingdings 2" w:hAnsi="Wingdings 2" w:hint="default"/>
      </w:rPr>
    </w:lvl>
    <w:lvl w:ilvl="3" w:tplc="92DC6C70" w:tentative="1">
      <w:start w:val="1"/>
      <w:numFmt w:val="bullet"/>
      <w:lvlText w:val=""/>
      <w:lvlJc w:val="left"/>
      <w:pPr>
        <w:tabs>
          <w:tab w:val="num" w:pos="2880"/>
        </w:tabs>
        <w:ind w:left="2880" w:hanging="360"/>
      </w:pPr>
      <w:rPr>
        <w:rFonts w:ascii="Wingdings 2" w:hAnsi="Wingdings 2" w:hint="default"/>
      </w:rPr>
    </w:lvl>
    <w:lvl w:ilvl="4" w:tplc="5D585FA0" w:tentative="1">
      <w:start w:val="1"/>
      <w:numFmt w:val="bullet"/>
      <w:lvlText w:val=""/>
      <w:lvlJc w:val="left"/>
      <w:pPr>
        <w:tabs>
          <w:tab w:val="num" w:pos="3600"/>
        </w:tabs>
        <w:ind w:left="3600" w:hanging="360"/>
      </w:pPr>
      <w:rPr>
        <w:rFonts w:ascii="Wingdings 2" w:hAnsi="Wingdings 2" w:hint="default"/>
      </w:rPr>
    </w:lvl>
    <w:lvl w:ilvl="5" w:tplc="DED09364" w:tentative="1">
      <w:start w:val="1"/>
      <w:numFmt w:val="bullet"/>
      <w:lvlText w:val=""/>
      <w:lvlJc w:val="left"/>
      <w:pPr>
        <w:tabs>
          <w:tab w:val="num" w:pos="4320"/>
        </w:tabs>
        <w:ind w:left="4320" w:hanging="360"/>
      </w:pPr>
      <w:rPr>
        <w:rFonts w:ascii="Wingdings 2" w:hAnsi="Wingdings 2" w:hint="default"/>
      </w:rPr>
    </w:lvl>
    <w:lvl w:ilvl="6" w:tplc="E76CBE38" w:tentative="1">
      <w:start w:val="1"/>
      <w:numFmt w:val="bullet"/>
      <w:lvlText w:val=""/>
      <w:lvlJc w:val="left"/>
      <w:pPr>
        <w:tabs>
          <w:tab w:val="num" w:pos="5040"/>
        </w:tabs>
        <w:ind w:left="5040" w:hanging="360"/>
      </w:pPr>
      <w:rPr>
        <w:rFonts w:ascii="Wingdings 2" w:hAnsi="Wingdings 2" w:hint="default"/>
      </w:rPr>
    </w:lvl>
    <w:lvl w:ilvl="7" w:tplc="EF6E1206" w:tentative="1">
      <w:start w:val="1"/>
      <w:numFmt w:val="bullet"/>
      <w:lvlText w:val=""/>
      <w:lvlJc w:val="left"/>
      <w:pPr>
        <w:tabs>
          <w:tab w:val="num" w:pos="5760"/>
        </w:tabs>
        <w:ind w:left="5760" w:hanging="360"/>
      </w:pPr>
      <w:rPr>
        <w:rFonts w:ascii="Wingdings 2" w:hAnsi="Wingdings 2" w:hint="default"/>
      </w:rPr>
    </w:lvl>
    <w:lvl w:ilvl="8" w:tplc="D68C3D24" w:tentative="1">
      <w:start w:val="1"/>
      <w:numFmt w:val="bullet"/>
      <w:lvlText w:val=""/>
      <w:lvlJc w:val="left"/>
      <w:pPr>
        <w:tabs>
          <w:tab w:val="num" w:pos="6480"/>
        </w:tabs>
        <w:ind w:left="6480" w:hanging="360"/>
      </w:pPr>
      <w:rPr>
        <w:rFonts w:ascii="Wingdings 2" w:hAnsi="Wingdings 2" w:hint="default"/>
      </w:rPr>
    </w:lvl>
  </w:abstractNum>
  <w:abstractNum w:abstractNumId="18">
    <w:nsid w:val="47664B1E"/>
    <w:multiLevelType w:val="hybridMultilevel"/>
    <w:tmpl w:val="BD527EEE"/>
    <w:lvl w:ilvl="0" w:tplc="B10491BE">
      <w:start w:val="1"/>
      <w:numFmt w:val="lowerRoman"/>
      <w:lvlText w:val="%1."/>
      <w:lvlJc w:val="left"/>
      <w:pPr>
        <w:tabs>
          <w:tab w:val="num" w:pos="1080"/>
        </w:tabs>
        <w:ind w:left="1080" w:hanging="720"/>
      </w:pPr>
      <w:rPr>
        <w:rFonts w:cs="Times New Roman" w:hint="default"/>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9">
    <w:nsid w:val="487D399E"/>
    <w:multiLevelType w:val="hybridMultilevel"/>
    <w:tmpl w:val="312CCE6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DA32F34"/>
    <w:multiLevelType w:val="hybridMultilevel"/>
    <w:tmpl w:val="227C76D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1">
    <w:nsid w:val="4F290C0C"/>
    <w:multiLevelType w:val="hybridMultilevel"/>
    <w:tmpl w:val="CFA2216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2">
    <w:nsid w:val="4FC45986"/>
    <w:multiLevelType w:val="hybridMultilevel"/>
    <w:tmpl w:val="4C20E8C2"/>
    <w:lvl w:ilvl="0" w:tplc="721AE424">
      <w:start w:val="1"/>
      <w:numFmt w:val="lowerRoman"/>
      <w:lvlText w:val="%1."/>
      <w:lvlJc w:val="left"/>
      <w:pPr>
        <w:tabs>
          <w:tab w:val="num" w:pos="1080"/>
        </w:tabs>
        <w:ind w:left="1080" w:hanging="720"/>
      </w:pPr>
      <w:rPr>
        <w:rFonts w:cs="Times New Roman" w:hint="default"/>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23">
    <w:nsid w:val="5A5C4ABB"/>
    <w:multiLevelType w:val="hybridMultilevel"/>
    <w:tmpl w:val="4FA02D4C"/>
    <w:lvl w:ilvl="0" w:tplc="081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8426C0D"/>
    <w:multiLevelType w:val="hybridMultilevel"/>
    <w:tmpl w:val="80AE2DC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5">
    <w:nsid w:val="68AE3277"/>
    <w:multiLevelType w:val="hybridMultilevel"/>
    <w:tmpl w:val="13005092"/>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6">
    <w:nsid w:val="6C414776"/>
    <w:multiLevelType w:val="hybridMultilevel"/>
    <w:tmpl w:val="6ABAC2A6"/>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7">
    <w:nsid w:val="70FA63C1"/>
    <w:multiLevelType w:val="hybridMultilevel"/>
    <w:tmpl w:val="69C89FE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8">
    <w:nsid w:val="7BB3426A"/>
    <w:multiLevelType w:val="hybridMultilevel"/>
    <w:tmpl w:val="39C0D6E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E585404"/>
    <w:multiLevelType w:val="hybridMultilevel"/>
    <w:tmpl w:val="B9DA70B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9"/>
  </w:num>
  <w:num w:numId="3">
    <w:abstractNumId w:val="17"/>
  </w:num>
  <w:num w:numId="4">
    <w:abstractNumId w:val="5"/>
  </w:num>
  <w:num w:numId="5">
    <w:abstractNumId w:val="4"/>
  </w:num>
  <w:num w:numId="6">
    <w:abstractNumId w:val="0"/>
  </w:num>
  <w:num w:numId="7">
    <w:abstractNumId w:val="20"/>
  </w:num>
  <w:num w:numId="8">
    <w:abstractNumId w:val="21"/>
  </w:num>
  <w:num w:numId="9">
    <w:abstractNumId w:val="1"/>
  </w:num>
  <w:num w:numId="10">
    <w:abstractNumId w:val="25"/>
  </w:num>
  <w:num w:numId="11">
    <w:abstractNumId w:val="10"/>
  </w:num>
  <w:num w:numId="12">
    <w:abstractNumId w:val="2"/>
  </w:num>
  <w:num w:numId="13">
    <w:abstractNumId w:val="29"/>
  </w:num>
  <w:num w:numId="14">
    <w:abstractNumId w:val="28"/>
  </w:num>
  <w:num w:numId="15">
    <w:abstractNumId w:val="19"/>
  </w:num>
  <w:num w:numId="16">
    <w:abstractNumId w:val="18"/>
  </w:num>
  <w:num w:numId="17">
    <w:abstractNumId w:val="8"/>
  </w:num>
  <w:num w:numId="18">
    <w:abstractNumId w:val="22"/>
  </w:num>
  <w:num w:numId="19">
    <w:abstractNumId w:val="14"/>
  </w:num>
  <w:num w:numId="20">
    <w:abstractNumId w:val="15"/>
  </w:num>
  <w:num w:numId="21">
    <w:abstractNumId w:val="12"/>
  </w:num>
  <w:num w:numId="22">
    <w:abstractNumId w:val="7"/>
  </w:num>
  <w:num w:numId="23">
    <w:abstractNumId w:val="23"/>
  </w:num>
  <w:num w:numId="24">
    <w:abstractNumId w:val="3"/>
  </w:num>
  <w:num w:numId="25">
    <w:abstractNumId w:val="6"/>
  </w:num>
  <w:num w:numId="26">
    <w:abstractNumId w:val="11"/>
  </w:num>
  <w:num w:numId="27">
    <w:abstractNumId w:val="13"/>
  </w:num>
  <w:num w:numId="28">
    <w:abstractNumId w:val="27"/>
  </w:num>
  <w:num w:numId="29">
    <w:abstractNumId w:val="16"/>
  </w:num>
  <w:num w:numId="30">
    <w:abstractNumId w:val="2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1608"/>
    <w:rsid w:val="0001194D"/>
    <w:rsid w:val="00014467"/>
    <w:rsid w:val="00014E74"/>
    <w:rsid w:val="000150BA"/>
    <w:rsid w:val="000158F9"/>
    <w:rsid w:val="000248DD"/>
    <w:rsid w:val="00035CDD"/>
    <w:rsid w:val="00036DEF"/>
    <w:rsid w:val="00040083"/>
    <w:rsid w:val="00042747"/>
    <w:rsid w:val="00055992"/>
    <w:rsid w:val="00062E02"/>
    <w:rsid w:val="000820E8"/>
    <w:rsid w:val="00084D12"/>
    <w:rsid w:val="000855E2"/>
    <w:rsid w:val="00091B18"/>
    <w:rsid w:val="00093B5E"/>
    <w:rsid w:val="00097879"/>
    <w:rsid w:val="000C4AB2"/>
    <w:rsid w:val="000D7621"/>
    <w:rsid w:val="000E0CD4"/>
    <w:rsid w:val="000E107B"/>
    <w:rsid w:val="000E5972"/>
    <w:rsid w:val="000F471B"/>
    <w:rsid w:val="000F6581"/>
    <w:rsid w:val="00102ABF"/>
    <w:rsid w:val="00107252"/>
    <w:rsid w:val="001175EE"/>
    <w:rsid w:val="00125D80"/>
    <w:rsid w:val="00127AFD"/>
    <w:rsid w:val="001359BB"/>
    <w:rsid w:val="00136D94"/>
    <w:rsid w:val="00144D61"/>
    <w:rsid w:val="001464EB"/>
    <w:rsid w:val="00157CF6"/>
    <w:rsid w:val="001634E6"/>
    <w:rsid w:val="00167D81"/>
    <w:rsid w:val="00182416"/>
    <w:rsid w:val="00182C77"/>
    <w:rsid w:val="00187EB4"/>
    <w:rsid w:val="0019262F"/>
    <w:rsid w:val="00192F3B"/>
    <w:rsid w:val="001950FE"/>
    <w:rsid w:val="001A64D4"/>
    <w:rsid w:val="001B0369"/>
    <w:rsid w:val="001C43AC"/>
    <w:rsid w:val="001D1C24"/>
    <w:rsid w:val="001D4558"/>
    <w:rsid w:val="001F0481"/>
    <w:rsid w:val="00200C92"/>
    <w:rsid w:val="0020451E"/>
    <w:rsid w:val="00206B9D"/>
    <w:rsid w:val="002201D1"/>
    <w:rsid w:val="0023259C"/>
    <w:rsid w:val="00235526"/>
    <w:rsid w:val="00256D98"/>
    <w:rsid w:val="00267A15"/>
    <w:rsid w:val="00284C23"/>
    <w:rsid w:val="00286B4F"/>
    <w:rsid w:val="00295AF8"/>
    <w:rsid w:val="002A3DEB"/>
    <w:rsid w:val="002B0BD7"/>
    <w:rsid w:val="002B5440"/>
    <w:rsid w:val="002B573D"/>
    <w:rsid w:val="002C2838"/>
    <w:rsid w:val="002C5CB2"/>
    <w:rsid w:val="002D38D0"/>
    <w:rsid w:val="002E0F94"/>
    <w:rsid w:val="002E511F"/>
    <w:rsid w:val="002F779F"/>
    <w:rsid w:val="00315D22"/>
    <w:rsid w:val="00324D04"/>
    <w:rsid w:val="00342827"/>
    <w:rsid w:val="00350502"/>
    <w:rsid w:val="003633BA"/>
    <w:rsid w:val="00371885"/>
    <w:rsid w:val="0037260A"/>
    <w:rsid w:val="003902EE"/>
    <w:rsid w:val="003A3834"/>
    <w:rsid w:val="003A6E90"/>
    <w:rsid w:val="003B433E"/>
    <w:rsid w:val="003B7DD3"/>
    <w:rsid w:val="003D0338"/>
    <w:rsid w:val="003D679E"/>
    <w:rsid w:val="003E2669"/>
    <w:rsid w:val="003E2B87"/>
    <w:rsid w:val="003F06E2"/>
    <w:rsid w:val="003F6F7C"/>
    <w:rsid w:val="00402786"/>
    <w:rsid w:val="00403C77"/>
    <w:rsid w:val="00405895"/>
    <w:rsid w:val="004058DF"/>
    <w:rsid w:val="00435CA3"/>
    <w:rsid w:val="00443E6F"/>
    <w:rsid w:val="00450024"/>
    <w:rsid w:val="004529D6"/>
    <w:rsid w:val="004558EF"/>
    <w:rsid w:val="00462F1F"/>
    <w:rsid w:val="00463525"/>
    <w:rsid w:val="004709FD"/>
    <w:rsid w:val="00473E28"/>
    <w:rsid w:val="004824DF"/>
    <w:rsid w:val="00486F1A"/>
    <w:rsid w:val="00490CB9"/>
    <w:rsid w:val="00492085"/>
    <w:rsid w:val="004935B5"/>
    <w:rsid w:val="004A2CE2"/>
    <w:rsid w:val="004A52D6"/>
    <w:rsid w:val="004B0FD1"/>
    <w:rsid w:val="004B20FD"/>
    <w:rsid w:val="004C25E1"/>
    <w:rsid w:val="004C30D1"/>
    <w:rsid w:val="004D1CF2"/>
    <w:rsid w:val="004D7CFA"/>
    <w:rsid w:val="004E03DA"/>
    <w:rsid w:val="004E3CDA"/>
    <w:rsid w:val="004E4310"/>
    <w:rsid w:val="004F4B4D"/>
    <w:rsid w:val="005001E0"/>
    <w:rsid w:val="00500FF8"/>
    <w:rsid w:val="0050216D"/>
    <w:rsid w:val="00503D7E"/>
    <w:rsid w:val="00505A89"/>
    <w:rsid w:val="0050778F"/>
    <w:rsid w:val="00513238"/>
    <w:rsid w:val="00514D1B"/>
    <w:rsid w:val="00520750"/>
    <w:rsid w:val="00522AC1"/>
    <w:rsid w:val="00527C11"/>
    <w:rsid w:val="00535F31"/>
    <w:rsid w:val="005368DE"/>
    <w:rsid w:val="005436AB"/>
    <w:rsid w:val="00574D64"/>
    <w:rsid w:val="00591365"/>
    <w:rsid w:val="00592FA4"/>
    <w:rsid w:val="00593B15"/>
    <w:rsid w:val="005B31E4"/>
    <w:rsid w:val="005B3537"/>
    <w:rsid w:val="005D071D"/>
    <w:rsid w:val="005D7B97"/>
    <w:rsid w:val="005D7EDB"/>
    <w:rsid w:val="005E35BC"/>
    <w:rsid w:val="005E389B"/>
    <w:rsid w:val="005F4988"/>
    <w:rsid w:val="00602F40"/>
    <w:rsid w:val="006034F6"/>
    <w:rsid w:val="00607874"/>
    <w:rsid w:val="00607E77"/>
    <w:rsid w:val="00617BB3"/>
    <w:rsid w:val="0063495C"/>
    <w:rsid w:val="00636CB7"/>
    <w:rsid w:val="00645CDD"/>
    <w:rsid w:val="00680663"/>
    <w:rsid w:val="006823A7"/>
    <w:rsid w:val="00687EE8"/>
    <w:rsid w:val="00697E9D"/>
    <w:rsid w:val="006A2DCE"/>
    <w:rsid w:val="006A42C5"/>
    <w:rsid w:val="006D3A1C"/>
    <w:rsid w:val="006D7899"/>
    <w:rsid w:val="006E124C"/>
    <w:rsid w:val="006E1AF1"/>
    <w:rsid w:val="006E47D2"/>
    <w:rsid w:val="006E5B96"/>
    <w:rsid w:val="006F6A17"/>
    <w:rsid w:val="0070347F"/>
    <w:rsid w:val="0070678E"/>
    <w:rsid w:val="00741C88"/>
    <w:rsid w:val="00745061"/>
    <w:rsid w:val="00767DFA"/>
    <w:rsid w:val="007900B3"/>
    <w:rsid w:val="007A2EAA"/>
    <w:rsid w:val="007B0D08"/>
    <w:rsid w:val="007C0EB3"/>
    <w:rsid w:val="007C4594"/>
    <w:rsid w:val="007D474D"/>
    <w:rsid w:val="007D4AF7"/>
    <w:rsid w:val="007F1C29"/>
    <w:rsid w:val="007F5939"/>
    <w:rsid w:val="00802392"/>
    <w:rsid w:val="00812B80"/>
    <w:rsid w:val="008156DE"/>
    <w:rsid w:val="00816418"/>
    <w:rsid w:val="00831C11"/>
    <w:rsid w:val="008413C1"/>
    <w:rsid w:val="0084163B"/>
    <w:rsid w:val="0084562C"/>
    <w:rsid w:val="0085000B"/>
    <w:rsid w:val="00873A54"/>
    <w:rsid w:val="00876666"/>
    <w:rsid w:val="008849FB"/>
    <w:rsid w:val="008928B9"/>
    <w:rsid w:val="008A60B4"/>
    <w:rsid w:val="008B3C31"/>
    <w:rsid w:val="008B64FE"/>
    <w:rsid w:val="008C515B"/>
    <w:rsid w:val="008C5F4F"/>
    <w:rsid w:val="008F3A36"/>
    <w:rsid w:val="008F5210"/>
    <w:rsid w:val="00921AD9"/>
    <w:rsid w:val="009346C6"/>
    <w:rsid w:val="00935BF7"/>
    <w:rsid w:val="009375C5"/>
    <w:rsid w:val="00951D7B"/>
    <w:rsid w:val="0095442C"/>
    <w:rsid w:val="00956B22"/>
    <w:rsid w:val="009614E9"/>
    <w:rsid w:val="00962DB6"/>
    <w:rsid w:val="00974799"/>
    <w:rsid w:val="0098046C"/>
    <w:rsid w:val="00983942"/>
    <w:rsid w:val="009843F5"/>
    <w:rsid w:val="00986D2B"/>
    <w:rsid w:val="009916BA"/>
    <w:rsid w:val="009A4293"/>
    <w:rsid w:val="009B41DC"/>
    <w:rsid w:val="009C37E0"/>
    <w:rsid w:val="009C4717"/>
    <w:rsid w:val="009E41F4"/>
    <w:rsid w:val="009F15CF"/>
    <w:rsid w:val="00A14043"/>
    <w:rsid w:val="00A14B66"/>
    <w:rsid w:val="00A40EAD"/>
    <w:rsid w:val="00A415F4"/>
    <w:rsid w:val="00A628AD"/>
    <w:rsid w:val="00A65CF7"/>
    <w:rsid w:val="00A70DF2"/>
    <w:rsid w:val="00A75943"/>
    <w:rsid w:val="00A777AB"/>
    <w:rsid w:val="00A81A3E"/>
    <w:rsid w:val="00A81AB4"/>
    <w:rsid w:val="00A8297E"/>
    <w:rsid w:val="00A84CB1"/>
    <w:rsid w:val="00A8508E"/>
    <w:rsid w:val="00A851DA"/>
    <w:rsid w:val="00A86C87"/>
    <w:rsid w:val="00A916EA"/>
    <w:rsid w:val="00AA280F"/>
    <w:rsid w:val="00AA490D"/>
    <w:rsid w:val="00AC27D1"/>
    <w:rsid w:val="00AC7D5B"/>
    <w:rsid w:val="00AE1481"/>
    <w:rsid w:val="00B0415E"/>
    <w:rsid w:val="00B04678"/>
    <w:rsid w:val="00B05F1A"/>
    <w:rsid w:val="00B31705"/>
    <w:rsid w:val="00B41BE9"/>
    <w:rsid w:val="00B420A5"/>
    <w:rsid w:val="00B46E3E"/>
    <w:rsid w:val="00B47F50"/>
    <w:rsid w:val="00B61ABA"/>
    <w:rsid w:val="00B63479"/>
    <w:rsid w:val="00B65C02"/>
    <w:rsid w:val="00B72E98"/>
    <w:rsid w:val="00B850FD"/>
    <w:rsid w:val="00B85B81"/>
    <w:rsid w:val="00BB18F4"/>
    <w:rsid w:val="00BC46DF"/>
    <w:rsid w:val="00BD27F2"/>
    <w:rsid w:val="00BF1D1D"/>
    <w:rsid w:val="00BF4040"/>
    <w:rsid w:val="00C03577"/>
    <w:rsid w:val="00C03B7C"/>
    <w:rsid w:val="00C131FC"/>
    <w:rsid w:val="00C42CE8"/>
    <w:rsid w:val="00C47B2B"/>
    <w:rsid w:val="00C53029"/>
    <w:rsid w:val="00C54BD5"/>
    <w:rsid w:val="00C6118E"/>
    <w:rsid w:val="00C65FEA"/>
    <w:rsid w:val="00C663B3"/>
    <w:rsid w:val="00C70B5D"/>
    <w:rsid w:val="00C80EBD"/>
    <w:rsid w:val="00C81D73"/>
    <w:rsid w:val="00C84575"/>
    <w:rsid w:val="00CA0AC2"/>
    <w:rsid w:val="00CA4E98"/>
    <w:rsid w:val="00CB1859"/>
    <w:rsid w:val="00CB1F22"/>
    <w:rsid w:val="00CB4D0A"/>
    <w:rsid w:val="00CC218C"/>
    <w:rsid w:val="00CC298B"/>
    <w:rsid w:val="00CC2FB3"/>
    <w:rsid w:val="00CC575A"/>
    <w:rsid w:val="00CC74C1"/>
    <w:rsid w:val="00CD2C20"/>
    <w:rsid w:val="00CD7773"/>
    <w:rsid w:val="00CF123B"/>
    <w:rsid w:val="00D02D71"/>
    <w:rsid w:val="00D0312B"/>
    <w:rsid w:val="00D039AC"/>
    <w:rsid w:val="00D06FB7"/>
    <w:rsid w:val="00D2562C"/>
    <w:rsid w:val="00D257AF"/>
    <w:rsid w:val="00D33C71"/>
    <w:rsid w:val="00D34430"/>
    <w:rsid w:val="00D37572"/>
    <w:rsid w:val="00D425C0"/>
    <w:rsid w:val="00D427DE"/>
    <w:rsid w:val="00D4463A"/>
    <w:rsid w:val="00D51D41"/>
    <w:rsid w:val="00D5587D"/>
    <w:rsid w:val="00D63F81"/>
    <w:rsid w:val="00D707CC"/>
    <w:rsid w:val="00D821FE"/>
    <w:rsid w:val="00D91C23"/>
    <w:rsid w:val="00DA069D"/>
    <w:rsid w:val="00DB0793"/>
    <w:rsid w:val="00DC0736"/>
    <w:rsid w:val="00DC55D0"/>
    <w:rsid w:val="00DD329A"/>
    <w:rsid w:val="00DE0450"/>
    <w:rsid w:val="00DE7538"/>
    <w:rsid w:val="00DF10DC"/>
    <w:rsid w:val="00DF6BDF"/>
    <w:rsid w:val="00E00821"/>
    <w:rsid w:val="00E04DB4"/>
    <w:rsid w:val="00E23192"/>
    <w:rsid w:val="00E250B9"/>
    <w:rsid w:val="00E25125"/>
    <w:rsid w:val="00E268FF"/>
    <w:rsid w:val="00E30679"/>
    <w:rsid w:val="00E4597D"/>
    <w:rsid w:val="00E47980"/>
    <w:rsid w:val="00E54832"/>
    <w:rsid w:val="00E56A90"/>
    <w:rsid w:val="00E641CC"/>
    <w:rsid w:val="00E67009"/>
    <w:rsid w:val="00E8125A"/>
    <w:rsid w:val="00E83B3D"/>
    <w:rsid w:val="00E874F2"/>
    <w:rsid w:val="00E90384"/>
    <w:rsid w:val="00EA30AB"/>
    <w:rsid w:val="00EA58EA"/>
    <w:rsid w:val="00EB3925"/>
    <w:rsid w:val="00EB7116"/>
    <w:rsid w:val="00EC24D7"/>
    <w:rsid w:val="00ED707F"/>
    <w:rsid w:val="00F01BFE"/>
    <w:rsid w:val="00F07ABE"/>
    <w:rsid w:val="00F10F5B"/>
    <w:rsid w:val="00F130B1"/>
    <w:rsid w:val="00F25946"/>
    <w:rsid w:val="00F35C95"/>
    <w:rsid w:val="00F41D8A"/>
    <w:rsid w:val="00F451D0"/>
    <w:rsid w:val="00F52EE6"/>
    <w:rsid w:val="00F605A8"/>
    <w:rsid w:val="00F8174C"/>
    <w:rsid w:val="00F828F7"/>
    <w:rsid w:val="00F92639"/>
    <w:rsid w:val="00F953B0"/>
    <w:rsid w:val="00F96EB3"/>
    <w:rsid w:val="00FA53D8"/>
    <w:rsid w:val="00FA694C"/>
    <w:rsid w:val="00FC2365"/>
    <w:rsid w:val="00FC3870"/>
    <w:rsid w:val="00FD78A0"/>
    <w:rsid w:val="00FE39A3"/>
    <w:rsid w:val="00FE45E2"/>
    <w:rsid w:val="00FE7FAF"/>
    <w:rsid w:val="00FF024F"/>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sr-Latn-C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r-Latn-CS" w:eastAsia="sr-Latn-C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eastAsia="en-US"/>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F024F"/>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locked/>
    <w:rsid w:val="00FF024F"/>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 w:type="character" w:customStyle="1" w:styleId="authornotfaded">
    <w:name w:val="author notfaded"/>
    <w:basedOn w:val="DefaultParagraphFont"/>
    <w:uiPriority w:val="99"/>
    <w:rsid w:val="006D7899"/>
    <w:rPr>
      <w:rFonts w:cs="Times New Roman"/>
    </w:rPr>
  </w:style>
  <w:style w:type="character" w:customStyle="1" w:styleId="a-color-secondary">
    <w:name w:val="a-color-secondary"/>
    <w:basedOn w:val="DefaultParagraphFont"/>
    <w:uiPriority w:val="99"/>
    <w:rsid w:val="006D7899"/>
    <w:rPr>
      <w:rFonts w:cs="Times New Roman"/>
    </w:rPr>
  </w:style>
</w:styles>
</file>

<file path=word/webSettings.xml><?xml version="1.0" encoding="utf-8"?>
<w:webSettings xmlns:r="http://schemas.openxmlformats.org/officeDocument/2006/relationships" xmlns:w="http://schemas.openxmlformats.org/wordprocessingml/2006/main">
  <w:divs>
    <w:div w:id="19449974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13</Pages>
  <Words>3461</Words>
  <Characters>19729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 </cp:lastModifiedBy>
  <cp:revision>2</cp:revision>
  <dcterms:created xsi:type="dcterms:W3CDTF">2016-04-04T18:08:00Z</dcterms:created>
  <dcterms:modified xsi:type="dcterms:W3CDTF">2016-04-04T18:08:00Z</dcterms:modified>
</cp:coreProperties>
</file>