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miles </w:t>
            </w:r>
            <w:r>
              <w:rPr>
                <w:rFonts w:ascii="Calibri" w:hAnsi="Calibri" w:cs="Calibri" w:eastAsia="Calibri"/>
                <w:color w:val="auto"/>
                <w:spacing w:val="0"/>
                <w:position w:val="0"/>
                <w:sz w:val="22"/>
                <w:shd w:fill="auto" w:val="clear"/>
              </w:rPr>
              <w:t xml:space="preserve">Dickenson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3132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 in </w:t>
            </w:r>
            <w:r>
              <w:rPr>
                <w:rFonts w:ascii="Calibri" w:hAnsi="Calibri" w:cs="Calibri" w:eastAsia="Calibri"/>
                <w:color w:val="auto"/>
                <w:spacing w:val="0"/>
                <w:position w:val="0"/>
                <w:sz w:val="22"/>
                <w:shd w:fill="auto" w:val="clear"/>
              </w:rPr>
              <w:t xml:space="preserve">construction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unit 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its is </w:t>
            </w:r>
            <w:r>
              <w:rPr>
                <w:rFonts w:ascii="Calibri" w:hAnsi="Calibri" w:cs="Calibri" w:eastAsia="Calibri"/>
                <w:b/>
                <w:color w:val="auto"/>
                <w:spacing w:val="0"/>
                <w:position w:val="0"/>
                <w:sz w:val="22"/>
                <w:shd w:fill="auto" w:val="clear"/>
              </w:rPr>
              <w:t xml:space="preserve">important for estimates and necessary to determine the approximate quantities of resources to accomplish project objectives, and requires the resources which are needed which includes construction materials, labour, time and equipment.How much the project will cost from start to finish</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 a bill of quantities is a document showing all items and the unit of measurement and aid planning, specification lists and a schedule of works normally taken for drawings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111 estimate the approximate  cost of new structure is to quickly find the total units (eg) length x width x depth and multiply it to find its unit there you have the size ,add time and labour, materials and any plant needed, carting away any excess spoil</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1v. project budget is a comparison of the actual cost during the course for the project and is designed to be brought in the parameters.It is designed in a construction program that outlines sequence of steps of performing activities which means experiences will have to be incurred in advanced before the work as commenced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administrative approval is required first where the client is provided with drawings and cost to give the go ahead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technical sanctions the client or component person gives approval on initial drawings and cost estimates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(a) supplies provide quotations for materials and need to include transport, loading and unloading, storage and sorting allowing for any damage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 basic wages, payments interned bad weather (rained off), holiday pay expenditure, overtime, sickness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 cost of capital investment, depreciation, fuels and lub, repairs and maintenance and salary of operator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all must be taken into account from legal fees on purchase of land,pricipel designer to appoint principle contractor, architects, surveys,utilities and welfair and maintaining welfare throughout the project.lineout,excavation,suring up ,stockpiles or carting away, materials rate, labour rates, equipment rates and security of the site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