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EE4CD6" w:rsidRDefault="00607874" w:rsidP="00F71E51">
      <w:pPr>
        <w:pStyle w:val="Default"/>
        <w:spacing w:line="360" w:lineRule="auto"/>
        <w:rPr>
          <w:rFonts w:ascii="Arial" w:hAnsi="Arial" w:cs="Arial"/>
          <w:lang w:val="en-GB"/>
        </w:rPr>
      </w:pPr>
      <w:r w:rsidRPr="00EE4CD6">
        <w:rPr>
          <w:rFonts w:ascii="Arial" w:hAnsi="Arial" w:cs="Arial"/>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EE4CD6">
        <w:rPr>
          <w:rFonts w:ascii="Arial" w:hAnsi="Arial" w:cs="Arial"/>
          <w:lang w:val="en-GB"/>
        </w:rPr>
        <w:t xml:space="preserve">                                                             </w:t>
      </w:r>
      <w:r w:rsidR="00405895" w:rsidRPr="00EE4CD6">
        <w:rPr>
          <w:rFonts w:ascii="Arial" w:hAnsi="Arial" w:cs="Arial"/>
          <w:lang w:val="en-GB"/>
        </w:rPr>
        <w:t xml:space="preserve">     </w:t>
      </w:r>
    </w:p>
    <w:p w:rsidR="00607874" w:rsidRPr="00EE4CD6" w:rsidRDefault="004A235F" w:rsidP="00F71E51">
      <w:pPr>
        <w:spacing w:line="360" w:lineRule="auto"/>
        <w:rPr>
          <w:rFonts w:ascii="Arial" w:hAnsi="Arial" w:cs="Arial"/>
          <w:sz w:val="24"/>
          <w:szCs w:val="24"/>
        </w:rPr>
      </w:pPr>
      <w:r w:rsidRPr="00EE4CD6">
        <w:rPr>
          <w:rFonts w:ascii="Arial" w:hAnsi="Arial" w:cs="Arial"/>
          <w:noProof/>
          <w:sz w:val="24"/>
          <w:szCs w:val="24"/>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19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EE4CD6" w:rsidRDefault="00607874" w:rsidP="00F71E51">
      <w:pPr>
        <w:spacing w:line="360" w:lineRule="auto"/>
        <w:rPr>
          <w:rFonts w:ascii="Arial" w:hAnsi="Arial" w:cs="Arial"/>
          <w:sz w:val="24"/>
          <w:szCs w:val="24"/>
        </w:rPr>
      </w:pPr>
    </w:p>
    <w:p w:rsidR="00607874" w:rsidRPr="00EE4CD6" w:rsidRDefault="00607874" w:rsidP="00F71E51">
      <w:pPr>
        <w:spacing w:line="360" w:lineRule="auto"/>
        <w:rPr>
          <w:rFonts w:ascii="Arial" w:hAnsi="Arial" w:cs="Arial"/>
          <w:sz w:val="24"/>
          <w:szCs w:val="24"/>
        </w:rPr>
      </w:pPr>
    </w:p>
    <w:p w:rsidR="00607874" w:rsidRPr="00EE4CD6" w:rsidRDefault="00607874" w:rsidP="00F71E51">
      <w:pPr>
        <w:spacing w:line="360" w:lineRule="auto"/>
        <w:rPr>
          <w:rFonts w:ascii="Arial" w:hAnsi="Arial" w:cs="Arial"/>
          <w:sz w:val="24"/>
          <w:szCs w:val="24"/>
        </w:rPr>
      </w:pPr>
    </w:p>
    <w:tbl>
      <w:tblPr>
        <w:tblStyle w:val="TableGrid"/>
        <w:tblW w:w="0" w:type="auto"/>
        <w:tblLook w:val="04A0" w:firstRow="1" w:lastRow="0" w:firstColumn="1" w:lastColumn="0" w:noHBand="0" w:noVBand="1"/>
      </w:tblPr>
      <w:tblGrid>
        <w:gridCol w:w="2528"/>
        <w:gridCol w:w="6488"/>
      </w:tblGrid>
      <w:tr w:rsidR="00A851DA" w:rsidRPr="00EE4CD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E4CD6" w:rsidRDefault="00A851DA" w:rsidP="00F71E51">
            <w:pPr>
              <w:spacing w:line="360" w:lineRule="auto"/>
              <w:rPr>
                <w:rFonts w:ascii="Arial" w:hAnsi="Arial" w:cs="Arial"/>
                <w:b/>
                <w:color w:val="002060"/>
                <w:sz w:val="24"/>
                <w:szCs w:val="24"/>
                <w:lang w:val="en-GB"/>
              </w:rPr>
            </w:pPr>
            <w:r w:rsidRPr="00EE4CD6">
              <w:rPr>
                <w:rFonts w:ascii="Arial" w:hAnsi="Arial" w:cs="Arial"/>
                <w:b/>
                <w:color w:val="002060"/>
                <w:sz w:val="24"/>
                <w:szCs w:val="24"/>
                <w:lang w:val="en-GB"/>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EE4CD6" w:rsidRDefault="0093446F" w:rsidP="00F71E51">
            <w:pPr>
              <w:pStyle w:val="Default"/>
              <w:spacing w:line="360" w:lineRule="auto"/>
              <w:rPr>
                <w:rFonts w:ascii="Arial" w:hAnsi="Arial" w:cs="Arial"/>
                <w:lang w:val="en-GB"/>
              </w:rPr>
            </w:pPr>
            <w:r w:rsidRPr="00EE4CD6">
              <w:rPr>
                <w:rFonts w:ascii="Arial" w:hAnsi="Arial" w:cs="Arial"/>
                <w:lang w:val="en-GB"/>
              </w:rPr>
              <w:t>BWEUPE CHILUFYA PRITCHARD</w:t>
            </w:r>
          </w:p>
        </w:tc>
      </w:tr>
      <w:tr w:rsidR="00A851DA" w:rsidRPr="00EE4CD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E4CD6" w:rsidRDefault="00A851DA" w:rsidP="00F71E51">
            <w:pPr>
              <w:spacing w:line="360" w:lineRule="auto"/>
              <w:rPr>
                <w:rFonts w:ascii="Arial" w:hAnsi="Arial" w:cs="Arial"/>
                <w:b/>
                <w:color w:val="002060"/>
                <w:sz w:val="24"/>
                <w:szCs w:val="24"/>
                <w:lang w:val="en-GB"/>
              </w:rPr>
            </w:pPr>
            <w:r w:rsidRPr="00EE4CD6">
              <w:rPr>
                <w:rFonts w:ascii="Arial" w:hAnsi="Arial" w:cs="Arial"/>
                <w:b/>
                <w:color w:val="002060"/>
                <w:sz w:val="24"/>
                <w:szCs w:val="24"/>
                <w:lang w:val="en-GB"/>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EE4CD6" w:rsidRDefault="0093446F" w:rsidP="00F71E51">
            <w:pPr>
              <w:pStyle w:val="Default"/>
              <w:spacing w:line="360" w:lineRule="auto"/>
              <w:rPr>
                <w:rFonts w:ascii="Arial" w:hAnsi="Arial" w:cs="Arial"/>
                <w:lang w:val="en-GB"/>
              </w:rPr>
            </w:pPr>
            <w:r w:rsidRPr="00EE4CD6">
              <w:rPr>
                <w:rFonts w:ascii="Arial" w:hAnsi="Arial" w:cs="Arial"/>
                <w:lang w:val="en-GB"/>
              </w:rPr>
              <w:t>1458</w:t>
            </w:r>
          </w:p>
        </w:tc>
      </w:tr>
      <w:tr w:rsidR="00A851DA" w:rsidRPr="00EE4CD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E4CD6" w:rsidRDefault="00A851DA" w:rsidP="00F71E51">
            <w:pPr>
              <w:spacing w:line="360" w:lineRule="auto"/>
              <w:rPr>
                <w:rFonts w:ascii="Arial" w:hAnsi="Arial" w:cs="Arial"/>
                <w:b/>
                <w:color w:val="002060"/>
                <w:sz w:val="24"/>
                <w:szCs w:val="24"/>
                <w:lang w:val="en-GB"/>
              </w:rPr>
            </w:pPr>
            <w:r w:rsidRPr="00EE4CD6">
              <w:rPr>
                <w:rFonts w:ascii="Arial" w:hAnsi="Arial" w:cs="Arial"/>
                <w:b/>
                <w:color w:val="002060"/>
                <w:sz w:val="24"/>
                <w:szCs w:val="24"/>
                <w:lang w:val="en-GB"/>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EE4CD6" w:rsidRDefault="00B4124E" w:rsidP="00F71E51">
            <w:pPr>
              <w:pStyle w:val="Default"/>
              <w:spacing w:line="360" w:lineRule="auto"/>
              <w:rPr>
                <w:rFonts w:ascii="Arial" w:hAnsi="Arial" w:cs="Arial"/>
                <w:lang w:val="en-GB"/>
              </w:rPr>
            </w:pPr>
            <w:r w:rsidRPr="00EE4CD6">
              <w:rPr>
                <w:rFonts w:ascii="Arial" w:hAnsi="Arial" w:cs="Arial"/>
                <w:lang w:val="en-GB"/>
              </w:rPr>
              <w:t>DIPLOMA IN FORENSIC ACCOUNTING</w:t>
            </w:r>
          </w:p>
        </w:tc>
      </w:tr>
      <w:tr w:rsidR="00A851DA" w:rsidRPr="00EE4CD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E4CD6" w:rsidRDefault="00A851DA" w:rsidP="00F71E51">
            <w:pPr>
              <w:spacing w:line="360" w:lineRule="auto"/>
              <w:rPr>
                <w:rFonts w:ascii="Arial" w:hAnsi="Arial" w:cs="Arial"/>
                <w:b/>
                <w:color w:val="002060"/>
                <w:sz w:val="24"/>
                <w:szCs w:val="24"/>
                <w:lang w:val="en-GB"/>
              </w:rPr>
            </w:pPr>
            <w:r w:rsidRPr="00EE4CD6">
              <w:rPr>
                <w:rFonts w:ascii="Arial" w:hAnsi="Arial" w:cs="Arial"/>
                <w:b/>
                <w:color w:val="002060"/>
                <w:sz w:val="24"/>
                <w:szCs w:val="24"/>
                <w:lang w:val="en-GB"/>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EE4CD6" w:rsidRDefault="00ED4963" w:rsidP="00F71E51">
            <w:pPr>
              <w:spacing w:line="360" w:lineRule="auto"/>
              <w:rPr>
                <w:rFonts w:ascii="Arial" w:hAnsi="Arial" w:cs="Arial"/>
                <w:sz w:val="24"/>
                <w:szCs w:val="24"/>
                <w:lang w:val="en-GB"/>
              </w:rPr>
            </w:pPr>
            <w:r w:rsidRPr="00EE4CD6">
              <w:rPr>
                <w:rFonts w:ascii="Arial" w:hAnsi="Arial" w:cs="Arial"/>
                <w:sz w:val="24"/>
                <w:szCs w:val="24"/>
                <w:lang w:val="en-GB"/>
              </w:rPr>
              <w:t>6</w:t>
            </w:r>
          </w:p>
        </w:tc>
      </w:tr>
    </w:tbl>
    <w:p w:rsidR="00CC2FB3" w:rsidRPr="00EE4CD6" w:rsidRDefault="00CC2FB3" w:rsidP="00F71E51">
      <w:pPr>
        <w:spacing w:line="360" w:lineRule="auto"/>
        <w:rPr>
          <w:rFonts w:ascii="Arial" w:hAnsi="Arial" w:cs="Arial"/>
          <w:b/>
          <w:sz w:val="24"/>
          <w:szCs w:val="24"/>
        </w:rPr>
      </w:pPr>
    </w:p>
    <w:p w:rsidR="00443E6F" w:rsidRPr="00EE4CD6" w:rsidRDefault="00527C11" w:rsidP="00F71E51">
      <w:pPr>
        <w:spacing w:line="360" w:lineRule="auto"/>
        <w:rPr>
          <w:rFonts w:ascii="Arial" w:hAnsi="Arial" w:cs="Arial"/>
          <w:b/>
          <w:sz w:val="24"/>
          <w:szCs w:val="24"/>
        </w:rPr>
      </w:pPr>
      <w:r w:rsidRPr="00EE4CD6">
        <w:rPr>
          <w:rFonts w:ascii="Arial" w:hAnsi="Arial" w:cs="Arial"/>
          <w:b/>
          <w:sz w:val="24"/>
          <w:szCs w:val="24"/>
        </w:rPr>
        <w:t>Marking Criteria:</w:t>
      </w:r>
    </w:p>
    <w:p w:rsidR="00443E6F" w:rsidRPr="00EE4CD6" w:rsidRDefault="00527C11" w:rsidP="00F71E51">
      <w:pPr>
        <w:spacing w:line="360" w:lineRule="auto"/>
        <w:rPr>
          <w:rFonts w:ascii="Arial" w:hAnsi="Arial" w:cs="Arial"/>
          <w:sz w:val="24"/>
          <w:szCs w:val="24"/>
        </w:rPr>
      </w:pPr>
      <w:r w:rsidRPr="00EE4CD6">
        <w:rPr>
          <w:rFonts w:ascii="Arial" w:hAnsi="Arial" w:cs="Arial"/>
          <w:b/>
          <w:sz w:val="24"/>
          <w:szCs w:val="24"/>
        </w:rPr>
        <w:t xml:space="preserve"> </w:t>
      </w:r>
      <w:r w:rsidRPr="00EE4CD6">
        <w:rPr>
          <w:rFonts w:ascii="Arial" w:hAnsi="Arial" w:cs="Arial"/>
          <w:sz w:val="24"/>
          <w:szCs w:val="24"/>
        </w:rPr>
        <w:t>We expect the learner</w:t>
      </w:r>
      <w:r w:rsidR="00443E6F" w:rsidRPr="00EE4CD6">
        <w:rPr>
          <w:rFonts w:ascii="Arial" w:hAnsi="Arial" w:cs="Arial"/>
          <w:sz w:val="24"/>
          <w:szCs w:val="24"/>
        </w:rPr>
        <w:t>s</w:t>
      </w:r>
      <w:r w:rsidRPr="00EE4CD6">
        <w:rPr>
          <w:rFonts w:ascii="Arial" w:hAnsi="Arial" w:cs="Arial"/>
          <w:sz w:val="24"/>
          <w:szCs w:val="24"/>
        </w:rPr>
        <w:t xml:space="preserve"> to write minimum one well expressed point in</w:t>
      </w:r>
      <w:r w:rsidR="00443E6F" w:rsidRPr="00EE4CD6">
        <w:rPr>
          <w:rFonts w:ascii="Arial" w:hAnsi="Arial" w:cs="Arial"/>
          <w:sz w:val="24"/>
          <w:szCs w:val="24"/>
        </w:rPr>
        <w:t xml:space="preserve"> </w:t>
      </w:r>
      <w:r w:rsidRPr="00EE4CD6">
        <w:rPr>
          <w:rFonts w:ascii="Arial" w:hAnsi="Arial" w:cs="Arial"/>
          <w:sz w:val="24"/>
          <w:szCs w:val="24"/>
        </w:rPr>
        <w:t>three lines</w:t>
      </w:r>
      <w:r w:rsidR="00443E6F" w:rsidRPr="00EE4CD6">
        <w:rPr>
          <w:rFonts w:ascii="Arial" w:hAnsi="Arial" w:cs="Arial"/>
          <w:sz w:val="24"/>
          <w:szCs w:val="24"/>
        </w:rPr>
        <w:t xml:space="preserve"> against each allocated mark. This means one need</w:t>
      </w:r>
      <w:r w:rsidR="009E41F4" w:rsidRPr="00EE4CD6">
        <w:rPr>
          <w:rFonts w:ascii="Arial" w:hAnsi="Arial" w:cs="Arial"/>
          <w:sz w:val="24"/>
          <w:szCs w:val="24"/>
        </w:rPr>
        <w:t>s</w:t>
      </w:r>
      <w:r w:rsidR="00443E6F" w:rsidRPr="00EE4CD6">
        <w:rPr>
          <w:rFonts w:ascii="Arial" w:hAnsi="Arial" w:cs="Arial"/>
          <w:sz w:val="24"/>
          <w:szCs w:val="24"/>
        </w:rPr>
        <w:t xml:space="preserve"> to write 15 lines with </w:t>
      </w:r>
      <w:r w:rsidR="00402786" w:rsidRPr="00EE4CD6">
        <w:rPr>
          <w:rFonts w:ascii="Arial" w:hAnsi="Arial" w:cs="Arial"/>
          <w:sz w:val="24"/>
          <w:szCs w:val="24"/>
        </w:rPr>
        <w:t>5 well expressed</w:t>
      </w:r>
      <w:r w:rsidR="00443E6F" w:rsidRPr="00EE4CD6">
        <w:rPr>
          <w:rFonts w:ascii="Arial" w:hAnsi="Arial" w:cs="Arial"/>
          <w:sz w:val="24"/>
          <w:szCs w:val="24"/>
        </w:rPr>
        <w:t xml:space="preserve"> points to get high grades for a 5 marks question.</w:t>
      </w:r>
    </w:p>
    <w:p w:rsidR="00527C11" w:rsidRPr="00EE4CD6" w:rsidRDefault="00687EE8" w:rsidP="00F71E51">
      <w:pPr>
        <w:spacing w:line="360" w:lineRule="auto"/>
        <w:rPr>
          <w:rFonts w:ascii="Arial" w:hAnsi="Arial" w:cs="Arial"/>
          <w:sz w:val="24"/>
          <w:szCs w:val="24"/>
        </w:rPr>
      </w:pPr>
      <w:r w:rsidRPr="00EE4CD6">
        <w:rPr>
          <w:rFonts w:ascii="Arial" w:hAnsi="Arial" w:cs="Arial"/>
          <w:sz w:val="24"/>
          <w:szCs w:val="24"/>
        </w:rPr>
        <w:t xml:space="preserve">For high grades use </w:t>
      </w:r>
      <w:r w:rsidR="00527C11" w:rsidRPr="00EE4CD6">
        <w:rPr>
          <w:rFonts w:ascii="Arial" w:hAnsi="Arial" w:cs="Arial"/>
          <w:sz w:val="24"/>
          <w:szCs w:val="24"/>
        </w:rPr>
        <w:t xml:space="preserve">examples and illustrations </w:t>
      </w:r>
      <w:r w:rsidR="00443E6F" w:rsidRPr="00EE4CD6">
        <w:rPr>
          <w:rFonts w:ascii="Arial" w:hAnsi="Arial" w:cs="Arial"/>
          <w:sz w:val="24"/>
          <w:szCs w:val="24"/>
        </w:rPr>
        <w:t>where appropriate</w:t>
      </w:r>
      <w:r w:rsidRPr="00EE4CD6">
        <w:rPr>
          <w:rFonts w:ascii="Arial" w:hAnsi="Arial" w:cs="Arial"/>
          <w:sz w:val="24"/>
          <w:szCs w:val="24"/>
        </w:rPr>
        <w:t>.</w:t>
      </w:r>
      <w:r w:rsidR="00443E6F" w:rsidRPr="00EE4CD6">
        <w:rPr>
          <w:rFonts w:ascii="Arial" w:hAnsi="Arial" w:cs="Arial"/>
          <w:sz w:val="24"/>
          <w:szCs w:val="24"/>
        </w:rPr>
        <w:t xml:space="preserve"> </w:t>
      </w:r>
    </w:p>
    <w:p w:rsidR="00B4124E" w:rsidRPr="00EE4CD6" w:rsidRDefault="00B4124E" w:rsidP="00F71E51">
      <w:pPr>
        <w:spacing w:line="360" w:lineRule="auto"/>
        <w:rPr>
          <w:rFonts w:ascii="Arial" w:hAnsi="Arial" w:cs="Arial"/>
          <w:sz w:val="24"/>
          <w:szCs w:val="24"/>
        </w:rPr>
      </w:pPr>
    </w:p>
    <w:p w:rsidR="00B4124E" w:rsidRPr="00EE4CD6" w:rsidRDefault="00B4124E" w:rsidP="00F71E51">
      <w:pPr>
        <w:spacing w:line="360" w:lineRule="auto"/>
        <w:rPr>
          <w:rFonts w:ascii="Arial" w:hAnsi="Arial" w:cs="Arial"/>
          <w:sz w:val="24"/>
          <w:szCs w:val="24"/>
        </w:rPr>
      </w:pPr>
    </w:p>
    <w:p w:rsidR="00B4124E" w:rsidRPr="00EE4CD6" w:rsidRDefault="00B4124E" w:rsidP="00F71E51">
      <w:pPr>
        <w:spacing w:line="360" w:lineRule="auto"/>
        <w:rPr>
          <w:rFonts w:ascii="Arial" w:hAnsi="Arial" w:cs="Arial"/>
          <w:sz w:val="24"/>
          <w:szCs w:val="24"/>
        </w:rPr>
      </w:pPr>
    </w:p>
    <w:p w:rsidR="00B4124E" w:rsidRPr="00EE4CD6" w:rsidRDefault="00B4124E" w:rsidP="00F71E51">
      <w:pPr>
        <w:spacing w:line="360" w:lineRule="auto"/>
        <w:rPr>
          <w:rFonts w:ascii="Arial" w:hAnsi="Arial" w:cs="Arial"/>
          <w:sz w:val="24"/>
          <w:szCs w:val="24"/>
        </w:rPr>
      </w:pPr>
    </w:p>
    <w:p w:rsidR="00B4124E" w:rsidRPr="00EE4CD6" w:rsidRDefault="00B4124E" w:rsidP="00F71E51">
      <w:pPr>
        <w:spacing w:line="360" w:lineRule="auto"/>
        <w:rPr>
          <w:rFonts w:ascii="Arial" w:hAnsi="Arial" w:cs="Arial"/>
          <w:sz w:val="24"/>
          <w:szCs w:val="24"/>
        </w:rPr>
      </w:pPr>
    </w:p>
    <w:p w:rsidR="00B4124E" w:rsidRPr="00EE4CD6" w:rsidRDefault="00B4124E" w:rsidP="00F71E51">
      <w:pPr>
        <w:spacing w:line="360" w:lineRule="auto"/>
        <w:rPr>
          <w:rFonts w:ascii="Arial" w:hAnsi="Arial" w:cs="Arial"/>
          <w:sz w:val="24"/>
          <w:szCs w:val="24"/>
        </w:rPr>
      </w:pPr>
    </w:p>
    <w:p w:rsidR="00B4124E" w:rsidRPr="00EE4CD6" w:rsidRDefault="00B4124E" w:rsidP="00F71E51">
      <w:pPr>
        <w:spacing w:line="360" w:lineRule="auto"/>
        <w:rPr>
          <w:rFonts w:ascii="Arial" w:hAnsi="Arial" w:cs="Arial"/>
          <w:sz w:val="24"/>
          <w:szCs w:val="24"/>
        </w:rPr>
      </w:pPr>
    </w:p>
    <w:p w:rsidR="00B4124E" w:rsidRPr="00EE4CD6" w:rsidRDefault="00B4124E" w:rsidP="00F71E51">
      <w:pPr>
        <w:spacing w:line="360" w:lineRule="auto"/>
        <w:rPr>
          <w:rFonts w:ascii="Arial" w:hAnsi="Arial" w:cs="Arial"/>
          <w:sz w:val="24"/>
          <w:szCs w:val="24"/>
        </w:rPr>
      </w:pPr>
    </w:p>
    <w:p w:rsidR="00B4124E" w:rsidRPr="00EE4CD6" w:rsidRDefault="00B4124E" w:rsidP="00F71E51">
      <w:pPr>
        <w:spacing w:line="360" w:lineRule="auto"/>
        <w:rPr>
          <w:rFonts w:ascii="Arial" w:hAnsi="Arial" w:cs="Arial"/>
          <w:sz w:val="24"/>
          <w:szCs w:val="24"/>
        </w:rPr>
      </w:pPr>
    </w:p>
    <w:tbl>
      <w:tblPr>
        <w:tblStyle w:val="TableGrid"/>
        <w:tblW w:w="0" w:type="auto"/>
        <w:tblLook w:val="04A0" w:firstRow="1" w:lastRow="0" w:firstColumn="1" w:lastColumn="0" w:noHBand="0" w:noVBand="1"/>
      </w:tblPr>
      <w:tblGrid>
        <w:gridCol w:w="9016"/>
      </w:tblGrid>
      <w:tr w:rsidR="00CC2FB3" w:rsidRPr="00EE4CD6" w:rsidTr="004856AB">
        <w:trPr>
          <w:trHeight w:val="4391"/>
        </w:trPr>
        <w:tc>
          <w:tcPr>
            <w:tcW w:w="9242" w:type="dxa"/>
          </w:tcPr>
          <w:p w:rsidR="00E01E71" w:rsidRPr="00EE4CD6" w:rsidRDefault="000779E3" w:rsidP="00E01E71">
            <w:pPr>
              <w:autoSpaceDE w:val="0"/>
              <w:autoSpaceDN w:val="0"/>
              <w:adjustRightInd w:val="0"/>
              <w:ind w:left="702"/>
              <w:jc w:val="both"/>
              <w:rPr>
                <w:rFonts w:ascii="Arial" w:hAnsi="Arial" w:cs="Arial"/>
                <w:sz w:val="24"/>
                <w:szCs w:val="24"/>
                <w:lang w:val="en-GB"/>
              </w:rPr>
            </w:pPr>
            <w:r w:rsidRPr="00EE4CD6">
              <w:rPr>
                <w:rFonts w:ascii="Arial" w:hAnsi="Arial" w:cs="Arial"/>
                <w:sz w:val="24"/>
                <w:szCs w:val="24"/>
                <w:lang w:val="en-GB"/>
              </w:rPr>
              <w:lastRenderedPageBreak/>
              <w:t>1</w:t>
            </w:r>
            <w:r w:rsidR="00A650E7" w:rsidRPr="00EE4CD6">
              <w:rPr>
                <w:rFonts w:ascii="Arial" w:hAnsi="Arial" w:cs="Arial"/>
                <w:sz w:val="24"/>
                <w:szCs w:val="24"/>
                <w:lang w:val="en-GB"/>
              </w:rPr>
              <w:t>.</w:t>
            </w:r>
            <w:r w:rsidR="00E01E71" w:rsidRPr="00EE4CD6">
              <w:rPr>
                <w:lang w:val="en-GB"/>
              </w:rPr>
              <w:t xml:space="preserve"> </w:t>
            </w:r>
            <w:r w:rsidR="00E01E71" w:rsidRPr="00EE4CD6">
              <w:rPr>
                <w:rFonts w:ascii="Arial" w:hAnsi="Arial" w:cs="Arial"/>
                <w:sz w:val="24"/>
                <w:szCs w:val="24"/>
                <w:lang w:val="en-GB"/>
              </w:rPr>
              <w:t xml:space="preserve">Give short answers for the following questions: (20) </w:t>
            </w:r>
          </w:p>
          <w:p w:rsidR="00E01E71" w:rsidRPr="00EE4CD6" w:rsidRDefault="00E01E71" w:rsidP="00E01E71">
            <w:pPr>
              <w:pStyle w:val="ListParagraph"/>
              <w:numPr>
                <w:ilvl w:val="0"/>
                <w:numId w:val="35"/>
              </w:numPr>
              <w:autoSpaceDE w:val="0"/>
              <w:autoSpaceDN w:val="0"/>
              <w:adjustRightInd w:val="0"/>
              <w:jc w:val="both"/>
              <w:rPr>
                <w:rFonts w:ascii="Arial" w:hAnsi="Arial" w:cs="Arial"/>
                <w:sz w:val="24"/>
                <w:szCs w:val="24"/>
                <w:lang w:val="en-GB"/>
              </w:rPr>
            </w:pPr>
            <w:r w:rsidRPr="00EE4CD6">
              <w:rPr>
                <w:rFonts w:ascii="Arial" w:hAnsi="Arial" w:cs="Arial"/>
                <w:sz w:val="24"/>
                <w:szCs w:val="24"/>
                <w:lang w:val="en-GB"/>
              </w:rPr>
              <w:t xml:space="preserve">What are non -financial sources for evidence? </w:t>
            </w:r>
          </w:p>
          <w:p w:rsidR="00764C80" w:rsidRPr="00EE4CD6" w:rsidRDefault="00764C80" w:rsidP="00764C80">
            <w:pPr>
              <w:pStyle w:val="ListParagraph"/>
              <w:autoSpaceDE w:val="0"/>
              <w:autoSpaceDN w:val="0"/>
              <w:adjustRightInd w:val="0"/>
              <w:ind w:left="1422"/>
              <w:jc w:val="both"/>
              <w:rPr>
                <w:rFonts w:ascii="Arial" w:hAnsi="Arial" w:cs="Arial"/>
                <w:sz w:val="24"/>
                <w:szCs w:val="24"/>
                <w:lang w:val="en-GB"/>
              </w:rPr>
            </w:pPr>
            <w:r w:rsidRPr="00EE4CD6">
              <w:rPr>
                <w:rFonts w:ascii="Arial" w:hAnsi="Arial" w:cs="Arial"/>
                <w:sz w:val="24"/>
                <w:szCs w:val="24"/>
                <w:lang w:val="en-GB"/>
              </w:rPr>
              <w:t xml:space="preserve">The sources for non-financial evidence include </w:t>
            </w:r>
            <w:r w:rsidR="00C41898" w:rsidRPr="00EE4CD6">
              <w:rPr>
                <w:rFonts w:ascii="Arial" w:hAnsi="Arial" w:cs="Arial"/>
                <w:sz w:val="24"/>
                <w:szCs w:val="24"/>
                <w:lang w:val="en-GB"/>
              </w:rPr>
              <w:t>interviews, handwriting</w:t>
            </w:r>
            <w:r w:rsidRPr="00EE4CD6">
              <w:rPr>
                <w:rFonts w:ascii="Arial" w:hAnsi="Arial" w:cs="Arial"/>
                <w:sz w:val="24"/>
                <w:szCs w:val="24"/>
                <w:lang w:val="en-GB"/>
              </w:rPr>
              <w:t xml:space="preserve"> </w:t>
            </w:r>
            <w:r w:rsidR="00D51E39" w:rsidRPr="00EE4CD6">
              <w:rPr>
                <w:rFonts w:ascii="Arial" w:hAnsi="Arial" w:cs="Arial"/>
                <w:sz w:val="24"/>
                <w:szCs w:val="24"/>
                <w:lang w:val="en-GB"/>
              </w:rPr>
              <w:t xml:space="preserve">analysis, examination of </w:t>
            </w:r>
            <w:r w:rsidRPr="00EE4CD6">
              <w:rPr>
                <w:rFonts w:ascii="Arial" w:hAnsi="Arial" w:cs="Arial"/>
                <w:sz w:val="24"/>
                <w:szCs w:val="24"/>
                <w:lang w:val="en-GB"/>
              </w:rPr>
              <w:t>documents</w:t>
            </w:r>
            <w:r w:rsidR="00D51E39" w:rsidRPr="00EE4CD6">
              <w:rPr>
                <w:rFonts w:ascii="Arial" w:hAnsi="Arial" w:cs="Arial"/>
                <w:sz w:val="24"/>
                <w:szCs w:val="24"/>
                <w:lang w:val="en-GB"/>
              </w:rPr>
              <w:t xml:space="preserve"> and physiological traits of the alleged fraudster </w:t>
            </w:r>
          </w:p>
          <w:p w:rsidR="00E01E71" w:rsidRPr="00EE4CD6" w:rsidRDefault="00E01E71" w:rsidP="00E01E71">
            <w:pPr>
              <w:pStyle w:val="ListParagraph"/>
              <w:numPr>
                <w:ilvl w:val="0"/>
                <w:numId w:val="35"/>
              </w:numPr>
              <w:autoSpaceDE w:val="0"/>
              <w:autoSpaceDN w:val="0"/>
              <w:adjustRightInd w:val="0"/>
              <w:jc w:val="both"/>
              <w:rPr>
                <w:rFonts w:ascii="Arial" w:hAnsi="Arial" w:cs="Arial"/>
                <w:sz w:val="24"/>
                <w:szCs w:val="24"/>
                <w:lang w:val="en-GB"/>
              </w:rPr>
            </w:pPr>
            <w:r w:rsidRPr="00EE4CD6">
              <w:rPr>
                <w:rFonts w:ascii="Arial" w:hAnsi="Arial" w:cs="Arial"/>
                <w:sz w:val="24"/>
                <w:szCs w:val="24"/>
                <w:lang w:val="en-GB"/>
              </w:rPr>
              <w:t xml:space="preserve">What is the importance of body language in the interviewing procedure? </w:t>
            </w:r>
          </w:p>
          <w:p w:rsidR="00537DF4" w:rsidRPr="00EE4CD6" w:rsidRDefault="00537DF4" w:rsidP="00537DF4">
            <w:pPr>
              <w:pStyle w:val="ListParagraph"/>
              <w:autoSpaceDE w:val="0"/>
              <w:autoSpaceDN w:val="0"/>
              <w:adjustRightInd w:val="0"/>
              <w:ind w:left="1422"/>
              <w:jc w:val="both"/>
              <w:rPr>
                <w:rFonts w:ascii="Arial" w:hAnsi="Arial" w:cs="Arial"/>
                <w:sz w:val="24"/>
                <w:szCs w:val="24"/>
                <w:lang w:val="en-GB"/>
              </w:rPr>
            </w:pPr>
            <w:r w:rsidRPr="00EE4CD6">
              <w:rPr>
                <w:rFonts w:ascii="Arial" w:hAnsi="Arial" w:cs="Arial"/>
                <w:sz w:val="24"/>
                <w:szCs w:val="24"/>
                <w:lang w:val="en-GB"/>
              </w:rPr>
              <w:t xml:space="preserve">Body language is important in the interviewing procedure as the interviewee’s body will give certain cues or indicate deception on the part of the interviewee or alleged fraudster. </w:t>
            </w:r>
            <w:r w:rsidRPr="00EE4CD6">
              <w:rPr>
                <w:rFonts w:ascii="Arial" w:hAnsi="Arial" w:cs="Arial"/>
                <w:sz w:val="24"/>
                <w:szCs w:val="24"/>
                <w:lang w:val="en-GB"/>
              </w:rPr>
              <w:t>Certain anxiety- or stress-related gestures or movements may hint at deception. Such cues include</w:t>
            </w:r>
            <w:r w:rsidRPr="00EE4CD6">
              <w:rPr>
                <w:rFonts w:ascii="Arial" w:hAnsi="Arial" w:cs="Arial"/>
                <w:sz w:val="24"/>
                <w:szCs w:val="24"/>
                <w:lang w:val="en-GB"/>
              </w:rPr>
              <w:t xml:space="preserve"> </w:t>
            </w:r>
            <w:r w:rsidRPr="00EE4CD6">
              <w:rPr>
                <w:rFonts w:ascii="Arial" w:hAnsi="Arial" w:cs="Arial"/>
                <w:sz w:val="24"/>
                <w:szCs w:val="24"/>
                <w:lang w:val="en-GB"/>
              </w:rPr>
              <w:t>stuttering, speech errors, hesitation, increased vocal pitch, excessive blinking, pupil dilation, touching the</w:t>
            </w:r>
            <w:r w:rsidRPr="00EE4CD6">
              <w:rPr>
                <w:rFonts w:ascii="Arial" w:hAnsi="Arial" w:cs="Arial"/>
                <w:sz w:val="24"/>
                <w:szCs w:val="24"/>
                <w:lang w:val="en-GB"/>
              </w:rPr>
              <w:t xml:space="preserve"> </w:t>
            </w:r>
            <w:r w:rsidRPr="00EE4CD6">
              <w:rPr>
                <w:rFonts w:ascii="Arial" w:hAnsi="Arial" w:cs="Arial"/>
                <w:sz w:val="24"/>
                <w:szCs w:val="24"/>
                <w:lang w:val="en-GB"/>
              </w:rPr>
              <w:t>hands or the face excessively</w:t>
            </w:r>
            <w:r w:rsidRPr="00EE4CD6">
              <w:rPr>
                <w:rFonts w:ascii="Arial" w:hAnsi="Arial" w:cs="Arial"/>
                <w:sz w:val="24"/>
                <w:szCs w:val="24"/>
                <w:lang w:val="en-GB"/>
              </w:rPr>
              <w:t>, crossing of legs will indicate deception.</w:t>
            </w:r>
          </w:p>
          <w:p w:rsidR="00172684" w:rsidRPr="00EE4CD6" w:rsidRDefault="00537DF4" w:rsidP="00537DF4">
            <w:pPr>
              <w:pStyle w:val="ListParagraph"/>
              <w:autoSpaceDE w:val="0"/>
              <w:autoSpaceDN w:val="0"/>
              <w:adjustRightInd w:val="0"/>
              <w:ind w:left="1422"/>
              <w:jc w:val="both"/>
              <w:rPr>
                <w:rFonts w:ascii="Arial" w:hAnsi="Arial" w:cs="Arial"/>
                <w:sz w:val="24"/>
                <w:szCs w:val="24"/>
                <w:lang w:val="en-GB"/>
              </w:rPr>
            </w:pPr>
            <w:r w:rsidRPr="00EE4CD6">
              <w:rPr>
                <w:rFonts w:ascii="Arial" w:hAnsi="Arial" w:cs="Arial"/>
                <w:sz w:val="24"/>
                <w:szCs w:val="24"/>
                <w:lang w:val="en-GB"/>
              </w:rPr>
              <w:t xml:space="preserve"> </w:t>
            </w:r>
          </w:p>
          <w:p w:rsidR="00E01E71" w:rsidRPr="00EE4CD6" w:rsidRDefault="00E01E71" w:rsidP="00E01E71">
            <w:pPr>
              <w:pStyle w:val="ListParagraph"/>
              <w:numPr>
                <w:ilvl w:val="0"/>
                <w:numId w:val="35"/>
              </w:numPr>
              <w:autoSpaceDE w:val="0"/>
              <w:autoSpaceDN w:val="0"/>
              <w:adjustRightInd w:val="0"/>
              <w:jc w:val="both"/>
              <w:rPr>
                <w:rFonts w:ascii="Arial" w:hAnsi="Arial" w:cs="Arial"/>
                <w:sz w:val="24"/>
                <w:szCs w:val="24"/>
                <w:lang w:val="en-GB"/>
              </w:rPr>
            </w:pPr>
            <w:r w:rsidRPr="00EE4CD6">
              <w:rPr>
                <w:rFonts w:ascii="Arial" w:hAnsi="Arial" w:cs="Arial"/>
                <w:sz w:val="24"/>
                <w:szCs w:val="24"/>
                <w:lang w:val="en-GB"/>
              </w:rPr>
              <w:t xml:space="preserve">How is the SCAN Analysis used as an investigative technique? </w:t>
            </w:r>
          </w:p>
          <w:p w:rsidR="00537DF4" w:rsidRPr="00EE4CD6" w:rsidRDefault="00537DF4" w:rsidP="00537DF4">
            <w:pPr>
              <w:pStyle w:val="ListParagraph"/>
              <w:autoSpaceDE w:val="0"/>
              <w:autoSpaceDN w:val="0"/>
              <w:adjustRightInd w:val="0"/>
              <w:ind w:left="1422"/>
              <w:jc w:val="both"/>
              <w:rPr>
                <w:rFonts w:ascii="Arial" w:hAnsi="Arial" w:cs="Arial"/>
                <w:sz w:val="24"/>
                <w:szCs w:val="24"/>
                <w:lang w:val="en-GB"/>
              </w:rPr>
            </w:pPr>
            <w:r w:rsidRPr="00EE4CD6">
              <w:rPr>
                <w:rFonts w:ascii="Arial" w:hAnsi="Arial" w:cs="Arial"/>
                <w:sz w:val="24"/>
                <w:szCs w:val="24"/>
                <w:lang w:val="en-GB"/>
              </w:rPr>
              <w:t xml:space="preserve">Scientific content analysis (SCAN) is used as an investigative technique to analyse a fraudster’s statement in order to detect </w:t>
            </w:r>
            <w:r w:rsidR="00525E96" w:rsidRPr="00EE4CD6">
              <w:rPr>
                <w:rFonts w:ascii="Arial" w:hAnsi="Arial" w:cs="Arial"/>
                <w:sz w:val="24"/>
                <w:szCs w:val="24"/>
                <w:lang w:val="en-GB"/>
              </w:rPr>
              <w:t>deception. SCAN</w:t>
            </w:r>
            <w:r w:rsidRPr="00EE4CD6">
              <w:rPr>
                <w:rFonts w:ascii="Arial" w:hAnsi="Arial" w:cs="Arial"/>
                <w:sz w:val="24"/>
                <w:szCs w:val="24"/>
                <w:lang w:val="en-GB"/>
              </w:rPr>
              <w:t xml:space="preserve"> will look for shifts in pronouns and gaps in the narrative which indicate deception.</w:t>
            </w:r>
          </w:p>
          <w:p w:rsidR="00172684" w:rsidRPr="00EE4CD6" w:rsidRDefault="00172684" w:rsidP="00172684">
            <w:pPr>
              <w:pStyle w:val="ListParagraph"/>
              <w:rPr>
                <w:rFonts w:ascii="Arial" w:hAnsi="Arial" w:cs="Arial"/>
                <w:sz w:val="24"/>
                <w:szCs w:val="24"/>
                <w:lang w:val="en-GB"/>
              </w:rPr>
            </w:pPr>
          </w:p>
          <w:p w:rsidR="00172684" w:rsidRPr="00EE4CD6" w:rsidRDefault="00172684" w:rsidP="00172684">
            <w:pPr>
              <w:pStyle w:val="ListParagraph"/>
              <w:autoSpaceDE w:val="0"/>
              <w:autoSpaceDN w:val="0"/>
              <w:adjustRightInd w:val="0"/>
              <w:ind w:left="1422"/>
              <w:jc w:val="both"/>
              <w:rPr>
                <w:rFonts w:ascii="Arial" w:hAnsi="Arial" w:cs="Arial"/>
                <w:sz w:val="24"/>
                <w:szCs w:val="24"/>
                <w:lang w:val="en-GB"/>
              </w:rPr>
            </w:pPr>
          </w:p>
          <w:p w:rsidR="00E01E71" w:rsidRPr="00EE4CD6" w:rsidRDefault="00E01E71" w:rsidP="00E01E71">
            <w:pPr>
              <w:pStyle w:val="ListParagraph"/>
              <w:numPr>
                <w:ilvl w:val="0"/>
                <w:numId w:val="35"/>
              </w:numPr>
              <w:autoSpaceDE w:val="0"/>
              <w:autoSpaceDN w:val="0"/>
              <w:adjustRightInd w:val="0"/>
              <w:jc w:val="both"/>
              <w:rPr>
                <w:rFonts w:ascii="Arial" w:hAnsi="Arial" w:cs="Arial"/>
                <w:sz w:val="24"/>
                <w:szCs w:val="24"/>
                <w:lang w:val="en-GB"/>
              </w:rPr>
            </w:pPr>
            <w:r w:rsidRPr="00EE4CD6">
              <w:rPr>
                <w:rFonts w:ascii="Arial" w:hAnsi="Arial" w:cs="Arial"/>
                <w:sz w:val="24"/>
                <w:szCs w:val="24"/>
                <w:lang w:val="en-GB"/>
              </w:rPr>
              <w:t xml:space="preserve">What are visual assessing cues? How do eyes of the victim help the interviewer? </w:t>
            </w:r>
          </w:p>
          <w:p w:rsidR="00525E96" w:rsidRPr="00EE4CD6" w:rsidRDefault="00525E96" w:rsidP="00525E96">
            <w:pPr>
              <w:pStyle w:val="ListParagraph"/>
              <w:autoSpaceDE w:val="0"/>
              <w:autoSpaceDN w:val="0"/>
              <w:adjustRightInd w:val="0"/>
              <w:ind w:left="1422"/>
              <w:jc w:val="both"/>
              <w:rPr>
                <w:rFonts w:ascii="Arial" w:hAnsi="Arial" w:cs="Arial"/>
                <w:sz w:val="24"/>
                <w:szCs w:val="24"/>
                <w:lang w:val="en-GB"/>
              </w:rPr>
            </w:pPr>
            <w:r w:rsidRPr="00EE4CD6">
              <w:rPr>
                <w:rFonts w:ascii="Arial" w:hAnsi="Arial" w:cs="Arial"/>
                <w:sz w:val="24"/>
                <w:szCs w:val="24"/>
                <w:lang w:val="en-GB"/>
              </w:rPr>
              <w:t xml:space="preserve">Visual assessing cues are the principals that are used to understand the communication of the eyes or eye language. The eyes of the victim will help the interviewer assess whether the victim’s allegations are truthful or deceitful. </w:t>
            </w:r>
          </w:p>
          <w:p w:rsidR="00525E96" w:rsidRPr="00EE4CD6" w:rsidRDefault="00525E96" w:rsidP="00525E96">
            <w:pPr>
              <w:pStyle w:val="ListParagraph"/>
              <w:autoSpaceDE w:val="0"/>
              <w:autoSpaceDN w:val="0"/>
              <w:adjustRightInd w:val="0"/>
              <w:ind w:left="1422"/>
              <w:jc w:val="both"/>
              <w:rPr>
                <w:rFonts w:ascii="Arial" w:hAnsi="Arial" w:cs="Arial"/>
                <w:sz w:val="24"/>
                <w:szCs w:val="24"/>
                <w:lang w:val="en-GB"/>
              </w:rPr>
            </w:pPr>
          </w:p>
          <w:p w:rsidR="00172684" w:rsidRPr="00EE4CD6" w:rsidRDefault="00172684" w:rsidP="00172684">
            <w:pPr>
              <w:pStyle w:val="ListParagraph"/>
              <w:autoSpaceDE w:val="0"/>
              <w:autoSpaceDN w:val="0"/>
              <w:adjustRightInd w:val="0"/>
              <w:ind w:left="1422"/>
              <w:jc w:val="both"/>
              <w:rPr>
                <w:rFonts w:ascii="Arial" w:hAnsi="Arial" w:cs="Arial"/>
                <w:sz w:val="24"/>
                <w:szCs w:val="24"/>
                <w:lang w:val="en-GB"/>
              </w:rPr>
            </w:pPr>
          </w:p>
          <w:p w:rsidR="009A7C86" w:rsidRPr="00EE4CD6" w:rsidRDefault="00E01E71" w:rsidP="00E01E71">
            <w:pPr>
              <w:pStyle w:val="ListParagraph"/>
              <w:numPr>
                <w:ilvl w:val="0"/>
                <w:numId w:val="35"/>
              </w:numPr>
              <w:autoSpaceDE w:val="0"/>
              <w:autoSpaceDN w:val="0"/>
              <w:adjustRightInd w:val="0"/>
              <w:jc w:val="both"/>
              <w:rPr>
                <w:rFonts w:ascii="Arial" w:hAnsi="Arial" w:cs="Arial"/>
                <w:sz w:val="24"/>
                <w:szCs w:val="24"/>
                <w:lang w:val="en-GB"/>
              </w:rPr>
            </w:pPr>
            <w:r w:rsidRPr="00EE4CD6">
              <w:rPr>
                <w:rFonts w:ascii="Arial" w:hAnsi="Arial" w:cs="Arial"/>
                <w:sz w:val="24"/>
                <w:szCs w:val="24"/>
                <w:lang w:val="en-GB"/>
              </w:rPr>
              <w:t>In addition to body language, there are other cues which help to identify lies.’ What are these?</w:t>
            </w:r>
          </w:p>
          <w:p w:rsidR="00525E96" w:rsidRPr="00EE4CD6" w:rsidRDefault="00525E96" w:rsidP="00525E96">
            <w:pPr>
              <w:pStyle w:val="ListParagraph"/>
              <w:autoSpaceDE w:val="0"/>
              <w:autoSpaceDN w:val="0"/>
              <w:adjustRightInd w:val="0"/>
              <w:ind w:left="1422"/>
              <w:jc w:val="both"/>
              <w:rPr>
                <w:rFonts w:ascii="Arial" w:hAnsi="Arial" w:cs="Arial"/>
                <w:sz w:val="24"/>
                <w:szCs w:val="24"/>
                <w:lang w:val="en-GB"/>
              </w:rPr>
            </w:pPr>
            <w:r w:rsidRPr="00EE4CD6">
              <w:rPr>
                <w:rFonts w:ascii="Arial" w:hAnsi="Arial" w:cs="Arial"/>
                <w:sz w:val="24"/>
                <w:szCs w:val="24"/>
                <w:lang w:val="en-GB"/>
              </w:rPr>
              <w:t xml:space="preserve">The other cues that may indicate deception </w:t>
            </w:r>
            <w:r w:rsidR="00EE4CD6" w:rsidRPr="00EE4CD6">
              <w:rPr>
                <w:rFonts w:ascii="Arial" w:hAnsi="Arial" w:cs="Arial"/>
                <w:sz w:val="24"/>
                <w:szCs w:val="24"/>
                <w:lang w:val="en-GB"/>
              </w:rPr>
              <w:t>are:</w:t>
            </w:r>
          </w:p>
          <w:p w:rsidR="00525E96" w:rsidRPr="00EE4CD6" w:rsidRDefault="00525E96" w:rsidP="006646CE">
            <w:pPr>
              <w:pStyle w:val="ListParagraph"/>
              <w:numPr>
                <w:ilvl w:val="0"/>
                <w:numId w:val="36"/>
              </w:numPr>
              <w:autoSpaceDE w:val="0"/>
              <w:autoSpaceDN w:val="0"/>
              <w:adjustRightInd w:val="0"/>
              <w:jc w:val="both"/>
              <w:rPr>
                <w:rFonts w:ascii="Arial" w:hAnsi="Arial" w:cs="Arial"/>
                <w:sz w:val="24"/>
                <w:szCs w:val="24"/>
                <w:lang w:val="en-GB"/>
              </w:rPr>
            </w:pPr>
            <w:r w:rsidRPr="00EE4CD6">
              <w:rPr>
                <w:rFonts w:ascii="Arial" w:hAnsi="Arial" w:cs="Arial"/>
                <w:sz w:val="24"/>
                <w:szCs w:val="24"/>
                <w:lang w:val="en-GB"/>
              </w:rPr>
              <w:t xml:space="preserve">Interpersonal interactions. Shakes head ‘‘yes’’ after the point is </w:t>
            </w:r>
            <w:r w:rsidR="00EE4CD6" w:rsidRPr="00EE4CD6">
              <w:rPr>
                <w:rFonts w:ascii="Arial" w:hAnsi="Arial" w:cs="Arial"/>
                <w:sz w:val="24"/>
                <w:szCs w:val="24"/>
                <w:lang w:val="en-GB"/>
              </w:rPr>
              <w:t>made, inconsistent</w:t>
            </w:r>
            <w:r w:rsidRPr="00EE4CD6">
              <w:rPr>
                <w:rFonts w:ascii="Arial" w:hAnsi="Arial" w:cs="Arial"/>
                <w:sz w:val="24"/>
                <w:szCs w:val="24"/>
                <w:lang w:val="en-GB"/>
              </w:rPr>
              <w:t xml:space="preserve"> gestures.</w:t>
            </w:r>
          </w:p>
          <w:p w:rsidR="00525E96" w:rsidRPr="00EE4CD6" w:rsidRDefault="00525E96" w:rsidP="00205956">
            <w:pPr>
              <w:pStyle w:val="ListParagraph"/>
              <w:numPr>
                <w:ilvl w:val="0"/>
                <w:numId w:val="36"/>
              </w:numPr>
              <w:autoSpaceDE w:val="0"/>
              <w:autoSpaceDN w:val="0"/>
              <w:adjustRightInd w:val="0"/>
              <w:jc w:val="both"/>
              <w:rPr>
                <w:rFonts w:ascii="Arial" w:hAnsi="Arial" w:cs="Arial"/>
                <w:sz w:val="24"/>
                <w:szCs w:val="24"/>
                <w:lang w:val="en-GB"/>
              </w:rPr>
            </w:pPr>
            <w:r w:rsidRPr="00EE4CD6">
              <w:rPr>
                <w:rFonts w:ascii="Arial" w:hAnsi="Arial" w:cs="Arial"/>
                <w:sz w:val="24"/>
                <w:szCs w:val="24"/>
                <w:lang w:val="en-GB"/>
              </w:rPr>
              <w:t>Emotional states. Deceitful people tend to avoid touching the person</w:t>
            </w:r>
            <w:r w:rsidR="00EE4CD6" w:rsidRPr="00EE4CD6">
              <w:rPr>
                <w:rFonts w:ascii="Arial" w:hAnsi="Arial" w:cs="Arial"/>
                <w:sz w:val="24"/>
                <w:szCs w:val="24"/>
                <w:lang w:val="en-GB"/>
              </w:rPr>
              <w:t xml:space="preserve"> </w:t>
            </w:r>
            <w:r w:rsidRPr="00EE4CD6">
              <w:rPr>
                <w:rFonts w:ascii="Arial" w:hAnsi="Arial" w:cs="Arial"/>
                <w:sz w:val="24"/>
                <w:szCs w:val="24"/>
                <w:lang w:val="en-GB"/>
              </w:rPr>
              <w:t>questioning them.</w:t>
            </w:r>
          </w:p>
          <w:p w:rsidR="00525E96" w:rsidRPr="00EE4CD6" w:rsidRDefault="00525E96" w:rsidP="00235AA3">
            <w:pPr>
              <w:pStyle w:val="ListParagraph"/>
              <w:numPr>
                <w:ilvl w:val="0"/>
                <w:numId w:val="36"/>
              </w:numPr>
              <w:autoSpaceDE w:val="0"/>
              <w:autoSpaceDN w:val="0"/>
              <w:adjustRightInd w:val="0"/>
              <w:jc w:val="both"/>
              <w:rPr>
                <w:rFonts w:ascii="Arial" w:hAnsi="Arial" w:cs="Arial"/>
                <w:sz w:val="24"/>
                <w:szCs w:val="24"/>
                <w:lang w:val="en-GB"/>
              </w:rPr>
            </w:pPr>
            <w:r w:rsidRPr="00EE4CD6">
              <w:rPr>
                <w:rFonts w:ascii="Arial" w:hAnsi="Arial" w:cs="Arial"/>
                <w:sz w:val="24"/>
                <w:szCs w:val="24"/>
                <w:lang w:val="en-GB"/>
              </w:rPr>
              <w:t>Verbal content. Reflects question back as the answer immediately after the</w:t>
            </w:r>
            <w:r w:rsidR="00EE4CD6" w:rsidRPr="00EE4CD6">
              <w:rPr>
                <w:rFonts w:ascii="Arial" w:hAnsi="Arial" w:cs="Arial"/>
                <w:sz w:val="24"/>
                <w:szCs w:val="24"/>
                <w:lang w:val="en-GB"/>
              </w:rPr>
              <w:t xml:space="preserve"> </w:t>
            </w:r>
            <w:r w:rsidRPr="00EE4CD6">
              <w:rPr>
                <w:rFonts w:ascii="Arial" w:hAnsi="Arial" w:cs="Arial"/>
                <w:sz w:val="24"/>
                <w:szCs w:val="24"/>
                <w:lang w:val="en-GB"/>
              </w:rPr>
              <w:t>q</w:t>
            </w:r>
            <w:r w:rsidR="00EE4CD6" w:rsidRPr="00EE4CD6">
              <w:rPr>
                <w:rFonts w:ascii="Arial" w:hAnsi="Arial" w:cs="Arial"/>
                <w:sz w:val="24"/>
                <w:szCs w:val="24"/>
                <w:lang w:val="en-GB"/>
              </w:rPr>
              <w:t>uestion; ‘‘Did you write a cheque</w:t>
            </w:r>
            <w:r w:rsidRPr="00EE4CD6">
              <w:rPr>
                <w:rFonts w:ascii="Arial" w:hAnsi="Arial" w:cs="Arial"/>
                <w:sz w:val="24"/>
                <w:szCs w:val="24"/>
                <w:lang w:val="en-GB"/>
              </w:rPr>
              <w:t xml:space="preserve"> to yourself</w:t>
            </w:r>
            <w:r w:rsidR="00EE4CD6" w:rsidRPr="00EE4CD6">
              <w:rPr>
                <w:rFonts w:ascii="Arial" w:hAnsi="Arial" w:cs="Arial"/>
                <w:sz w:val="24"/>
                <w:szCs w:val="24"/>
                <w:lang w:val="en-GB"/>
              </w:rPr>
              <w:t>?’’ ‘‘No, I didn’t write a cheque</w:t>
            </w:r>
            <w:r w:rsidRPr="00EE4CD6">
              <w:rPr>
                <w:rFonts w:ascii="Arial" w:hAnsi="Arial" w:cs="Arial"/>
                <w:sz w:val="24"/>
                <w:szCs w:val="24"/>
                <w:lang w:val="en-GB"/>
              </w:rPr>
              <w:t xml:space="preserve"> to</w:t>
            </w:r>
            <w:r w:rsidR="00EE4CD6" w:rsidRPr="00EE4CD6">
              <w:rPr>
                <w:rFonts w:ascii="Arial" w:hAnsi="Arial" w:cs="Arial"/>
                <w:sz w:val="24"/>
                <w:szCs w:val="24"/>
                <w:lang w:val="en-GB"/>
              </w:rPr>
              <w:t xml:space="preserve"> </w:t>
            </w:r>
            <w:r w:rsidRPr="00EE4CD6">
              <w:rPr>
                <w:rFonts w:ascii="Arial" w:hAnsi="Arial" w:cs="Arial"/>
                <w:sz w:val="24"/>
                <w:szCs w:val="24"/>
                <w:lang w:val="en-GB"/>
              </w:rPr>
              <w:t>myself.’’</w:t>
            </w:r>
          </w:p>
          <w:p w:rsidR="00525E96" w:rsidRPr="00EE4CD6" w:rsidRDefault="00525E96" w:rsidP="00F505AC">
            <w:pPr>
              <w:pStyle w:val="ListParagraph"/>
              <w:numPr>
                <w:ilvl w:val="0"/>
                <w:numId w:val="36"/>
              </w:numPr>
              <w:autoSpaceDE w:val="0"/>
              <w:autoSpaceDN w:val="0"/>
              <w:adjustRightInd w:val="0"/>
              <w:jc w:val="both"/>
              <w:rPr>
                <w:rFonts w:ascii="Arial" w:hAnsi="Arial" w:cs="Arial"/>
                <w:sz w:val="24"/>
                <w:szCs w:val="24"/>
                <w:lang w:val="en-GB"/>
              </w:rPr>
            </w:pPr>
            <w:r w:rsidRPr="00EE4CD6">
              <w:rPr>
                <w:rFonts w:ascii="Arial" w:hAnsi="Arial" w:cs="Arial"/>
                <w:sz w:val="24"/>
                <w:szCs w:val="24"/>
                <w:lang w:val="en-GB"/>
              </w:rPr>
              <w:t>How comments are made. Disassociating people, events, and so on by</w:t>
            </w:r>
            <w:r w:rsidR="00EE4CD6" w:rsidRPr="00EE4CD6">
              <w:rPr>
                <w:rFonts w:ascii="Arial" w:hAnsi="Arial" w:cs="Arial"/>
                <w:sz w:val="24"/>
                <w:szCs w:val="24"/>
                <w:lang w:val="en-GB"/>
              </w:rPr>
              <w:t xml:space="preserve"> </w:t>
            </w:r>
            <w:r w:rsidRPr="00EE4CD6">
              <w:rPr>
                <w:rFonts w:ascii="Arial" w:hAnsi="Arial" w:cs="Arial"/>
                <w:sz w:val="24"/>
                <w:szCs w:val="24"/>
                <w:lang w:val="en-GB"/>
              </w:rPr>
              <w:t>replacing the pronoun</w:t>
            </w:r>
            <w:r w:rsidR="00EE4CD6" w:rsidRPr="00EE4CD6">
              <w:rPr>
                <w:rFonts w:ascii="Arial" w:hAnsi="Arial" w:cs="Arial"/>
                <w:sz w:val="24"/>
                <w:szCs w:val="24"/>
                <w:lang w:val="en-GB"/>
              </w:rPr>
              <w:t>— ‘</w:t>
            </w:r>
            <w:r w:rsidRPr="00EE4CD6">
              <w:rPr>
                <w:rFonts w:ascii="Arial" w:hAnsi="Arial" w:cs="Arial"/>
                <w:sz w:val="24"/>
                <w:szCs w:val="24"/>
                <w:lang w:val="en-GB"/>
              </w:rPr>
              <w:t>‘the equipment’’ versus ‘‘my equipment.’’</w:t>
            </w:r>
          </w:p>
          <w:p w:rsidR="00525E96" w:rsidRPr="00EE4CD6" w:rsidRDefault="00525E96" w:rsidP="00570C5F">
            <w:pPr>
              <w:pStyle w:val="ListParagraph"/>
              <w:numPr>
                <w:ilvl w:val="0"/>
                <w:numId w:val="36"/>
              </w:numPr>
              <w:autoSpaceDE w:val="0"/>
              <w:autoSpaceDN w:val="0"/>
              <w:adjustRightInd w:val="0"/>
              <w:jc w:val="both"/>
              <w:rPr>
                <w:rFonts w:ascii="Arial" w:hAnsi="Arial" w:cs="Arial"/>
                <w:sz w:val="24"/>
                <w:szCs w:val="24"/>
                <w:lang w:val="en-GB"/>
              </w:rPr>
            </w:pPr>
            <w:r w:rsidRPr="00EE4CD6">
              <w:rPr>
                <w:rFonts w:ascii="Arial" w:hAnsi="Arial" w:cs="Arial"/>
                <w:sz w:val="24"/>
                <w:szCs w:val="24"/>
                <w:lang w:val="en-GB"/>
              </w:rPr>
              <w:t>Psychological frames. Deceitful statements almost always omit what went</w:t>
            </w:r>
            <w:r w:rsidR="00EE4CD6" w:rsidRPr="00EE4CD6">
              <w:rPr>
                <w:rFonts w:ascii="Arial" w:hAnsi="Arial" w:cs="Arial"/>
                <w:sz w:val="24"/>
                <w:szCs w:val="24"/>
                <w:lang w:val="en-GB"/>
              </w:rPr>
              <w:t xml:space="preserve"> </w:t>
            </w:r>
            <w:r w:rsidRPr="00EE4CD6">
              <w:rPr>
                <w:rFonts w:ascii="Arial" w:hAnsi="Arial" w:cs="Arial"/>
                <w:sz w:val="24"/>
                <w:szCs w:val="24"/>
                <w:lang w:val="en-GB"/>
              </w:rPr>
              <w:t>wrong in describing events, except concerning delays or cancellations</w:t>
            </w:r>
          </w:p>
          <w:p w:rsidR="00A650E7" w:rsidRPr="00EE4CD6" w:rsidRDefault="00A650E7" w:rsidP="00A650E7">
            <w:pPr>
              <w:pStyle w:val="ListParagraph"/>
              <w:autoSpaceDE w:val="0"/>
              <w:autoSpaceDN w:val="0"/>
              <w:adjustRightInd w:val="0"/>
              <w:jc w:val="both"/>
              <w:rPr>
                <w:rFonts w:ascii="Arial" w:hAnsi="Arial" w:cs="Arial"/>
                <w:sz w:val="24"/>
                <w:szCs w:val="24"/>
                <w:lang w:val="en-GB"/>
              </w:rPr>
            </w:pPr>
          </w:p>
          <w:p w:rsidR="00172684" w:rsidRPr="00EE4CD6" w:rsidRDefault="00172684" w:rsidP="00A650E7">
            <w:pPr>
              <w:pStyle w:val="ListParagraph"/>
              <w:autoSpaceDE w:val="0"/>
              <w:autoSpaceDN w:val="0"/>
              <w:adjustRightInd w:val="0"/>
              <w:jc w:val="both"/>
              <w:rPr>
                <w:rFonts w:ascii="Arial" w:hAnsi="Arial" w:cs="Arial"/>
                <w:sz w:val="24"/>
                <w:szCs w:val="24"/>
                <w:lang w:val="en-GB"/>
              </w:rPr>
            </w:pPr>
          </w:p>
          <w:p w:rsidR="00E01E71" w:rsidRDefault="00A650E7" w:rsidP="00E01E71">
            <w:pPr>
              <w:pStyle w:val="ListParagraph"/>
              <w:autoSpaceDE w:val="0"/>
              <w:autoSpaceDN w:val="0"/>
              <w:adjustRightInd w:val="0"/>
              <w:jc w:val="both"/>
              <w:rPr>
                <w:rFonts w:ascii="Arial" w:hAnsi="Arial" w:cs="Arial"/>
                <w:sz w:val="24"/>
                <w:szCs w:val="24"/>
                <w:lang w:val="en-GB"/>
              </w:rPr>
            </w:pPr>
            <w:r w:rsidRPr="00EE4CD6">
              <w:rPr>
                <w:rFonts w:ascii="Arial" w:hAnsi="Arial" w:cs="Arial"/>
                <w:sz w:val="24"/>
                <w:szCs w:val="24"/>
                <w:lang w:val="en-GB"/>
              </w:rPr>
              <w:t>2.</w:t>
            </w:r>
            <w:r w:rsidRPr="00EE4CD6">
              <w:rPr>
                <w:lang w:val="en-GB"/>
              </w:rPr>
              <w:t xml:space="preserve"> </w:t>
            </w:r>
            <w:r w:rsidR="00E01E71" w:rsidRPr="00EE4CD6">
              <w:rPr>
                <w:rFonts w:ascii="Arial" w:hAnsi="Arial" w:cs="Arial"/>
                <w:sz w:val="24"/>
                <w:szCs w:val="24"/>
                <w:lang w:val="en-GB"/>
              </w:rPr>
              <w:t>‘Asking questions in an audit is different from asking questions in fraud investigation.’ Discuss this. (5)</w:t>
            </w:r>
          </w:p>
          <w:p w:rsidR="00EE4CD6" w:rsidRDefault="00EE4CD6" w:rsidP="00E01E71">
            <w:pPr>
              <w:pStyle w:val="ListParagraph"/>
              <w:autoSpaceDE w:val="0"/>
              <w:autoSpaceDN w:val="0"/>
              <w:adjustRightInd w:val="0"/>
              <w:jc w:val="both"/>
              <w:rPr>
                <w:rFonts w:ascii="Arial" w:hAnsi="Arial" w:cs="Arial"/>
                <w:sz w:val="24"/>
                <w:szCs w:val="24"/>
                <w:lang w:val="en-GB"/>
              </w:rPr>
            </w:pPr>
            <w:r>
              <w:rPr>
                <w:rFonts w:ascii="Arial" w:hAnsi="Arial" w:cs="Arial"/>
                <w:sz w:val="24"/>
                <w:szCs w:val="24"/>
                <w:lang w:val="en-GB"/>
              </w:rPr>
              <w:t>Asking questions during a fraud investigation is different to asking question in an audit as the one conducting the fraud investigation will be asking questions to get information that will collaborate the evidence gathered or actual testimony of a witness or confession by the alleged fraud perpetrator that maybe used in court or legal proceedings, while the one asking questions in the audit wants to have more information in order for them to make an audit opinion</w:t>
            </w:r>
            <w:r w:rsidR="00E20F7D">
              <w:rPr>
                <w:rFonts w:ascii="Arial" w:hAnsi="Arial" w:cs="Arial"/>
                <w:sz w:val="24"/>
                <w:szCs w:val="24"/>
                <w:lang w:val="en-GB"/>
              </w:rPr>
              <w:t xml:space="preserve"> on </w:t>
            </w:r>
            <w:r w:rsidR="00171243">
              <w:rPr>
                <w:rFonts w:ascii="Arial" w:hAnsi="Arial" w:cs="Arial"/>
                <w:sz w:val="24"/>
                <w:szCs w:val="24"/>
                <w:lang w:val="en-GB"/>
              </w:rPr>
              <w:t xml:space="preserve">true and fairness of </w:t>
            </w:r>
            <w:r w:rsidR="00E20F7D">
              <w:rPr>
                <w:rFonts w:ascii="Arial" w:hAnsi="Arial" w:cs="Arial"/>
                <w:sz w:val="24"/>
                <w:szCs w:val="24"/>
                <w:lang w:val="en-GB"/>
              </w:rPr>
              <w:t>the financial statements.</w:t>
            </w:r>
          </w:p>
          <w:p w:rsidR="00E20F7D" w:rsidRDefault="00E20F7D" w:rsidP="00E20F7D">
            <w:pPr>
              <w:pStyle w:val="ListParagraph"/>
              <w:autoSpaceDE w:val="0"/>
              <w:autoSpaceDN w:val="0"/>
              <w:adjustRightInd w:val="0"/>
              <w:jc w:val="both"/>
              <w:rPr>
                <w:rFonts w:ascii="Arial" w:hAnsi="Arial" w:cs="Arial"/>
                <w:sz w:val="24"/>
                <w:szCs w:val="24"/>
                <w:lang w:val="en-GB"/>
              </w:rPr>
            </w:pPr>
            <w:r>
              <w:rPr>
                <w:rFonts w:ascii="Arial" w:hAnsi="Arial" w:cs="Arial"/>
                <w:sz w:val="24"/>
                <w:szCs w:val="24"/>
                <w:lang w:val="en-GB"/>
              </w:rPr>
              <w:t>For the Fraud investigator to be effective in asking questions he/she needs to use best practice techniques which fall into the following categories</w:t>
            </w:r>
            <w:r w:rsidRPr="00E20F7D">
              <w:rPr>
                <w:rFonts w:ascii="Arial" w:hAnsi="Arial" w:cs="Arial"/>
                <w:sz w:val="24"/>
                <w:szCs w:val="24"/>
                <w:lang w:val="en-GB"/>
              </w:rPr>
              <w:t>(</w:t>
            </w:r>
            <w:proofErr w:type="spellStart"/>
            <w:r w:rsidRPr="00E20F7D">
              <w:rPr>
                <w:rFonts w:ascii="Arial" w:hAnsi="Arial" w:cs="Arial"/>
                <w:sz w:val="24"/>
                <w:szCs w:val="24"/>
                <w:lang w:val="en-GB"/>
              </w:rPr>
              <w:t>i</w:t>
            </w:r>
            <w:proofErr w:type="spellEnd"/>
            <w:r w:rsidRPr="00E20F7D">
              <w:rPr>
                <w:rFonts w:ascii="Arial" w:hAnsi="Arial" w:cs="Arial"/>
                <w:sz w:val="24"/>
                <w:szCs w:val="24"/>
                <w:lang w:val="en-GB"/>
              </w:rPr>
              <w:t>) introductory, (ii) informational, (iii)assessment, (iv) closing, (v) admission-</w:t>
            </w:r>
            <w:r w:rsidR="00171243" w:rsidRPr="00E20F7D">
              <w:rPr>
                <w:rFonts w:ascii="Arial" w:hAnsi="Arial" w:cs="Arial"/>
                <w:sz w:val="24"/>
                <w:szCs w:val="24"/>
                <w:lang w:val="en-GB"/>
              </w:rPr>
              <w:t>seeking</w:t>
            </w:r>
            <w:r w:rsidR="00171243">
              <w:rPr>
                <w:rFonts w:ascii="Arial" w:hAnsi="Arial" w:cs="Arial"/>
                <w:sz w:val="24"/>
                <w:szCs w:val="24"/>
                <w:lang w:val="en-GB"/>
              </w:rPr>
              <w:t xml:space="preserve">. The Auditor will not be seeking an admission from the auditee </w:t>
            </w:r>
            <w:r w:rsidR="006F06BA">
              <w:rPr>
                <w:rFonts w:ascii="Arial" w:hAnsi="Arial" w:cs="Arial"/>
                <w:sz w:val="24"/>
                <w:szCs w:val="24"/>
                <w:lang w:val="en-GB"/>
              </w:rPr>
              <w:t>and hence there questioning will highly not use the best practice techniques.</w:t>
            </w:r>
          </w:p>
          <w:p w:rsidR="00241FBA" w:rsidRPr="00EE4CD6" w:rsidRDefault="00241FBA" w:rsidP="00E01E71">
            <w:pPr>
              <w:autoSpaceDE w:val="0"/>
              <w:autoSpaceDN w:val="0"/>
              <w:adjustRightInd w:val="0"/>
              <w:jc w:val="both"/>
              <w:rPr>
                <w:rFonts w:ascii="Arial" w:hAnsi="Arial" w:cs="Arial"/>
                <w:sz w:val="24"/>
                <w:szCs w:val="24"/>
                <w:lang w:val="en-GB"/>
              </w:rPr>
            </w:pPr>
          </w:p>
          <w:p w:rsidR="00DA37A7" w:rsidRPr="00EE4CD6" w:rsidRDefault="00DA37A7" w:rsidP="009754B5">
            <w:pPr>
              <w:pStyle w:val="ListParagraph"/>
              <w:autoSpaceDE w:val="0"/>
              <w:autoSpaceDN w:val="0"/>
              <w:adjustRightInd w:val="0"/>
              <w:jc w:val="both"/>
              <w:rPr>
                <w:rFonts w:ascii="Arial" w:hAnsi="Arial" w:cs="Arial"/>
                <w:sz w:val="24"/>
                <w:szCs w:val="24"/>
                <w:lang w:val="en-GB"/>
              </w:rPr>
            </w:pPr>
          </w:p>
          <w:p w:rsidR="00883BBE" w:rsidRDefault="009754B5" w:rsidP="00E01E71">
            <w:pPr>
              <w:pStyle w:val="ListParagraph"/>
              <w:autoSpaceDE w:val="0"/>
              <w:autoSpaceDN w:val="0"/>
              <w:adjustRightInd w:val="0"/>
              <w:jc w:val="both"/>
              <w:rPr>
                <w:rFonts w:ascii="Arial" w:hAnsi="Arial" w:cs="Arial"/>
                <w:sz w:val="24"/>
                <w:szCs w:val="24"/>
                <w:lang w:val="en-GB"/>
              </w:rPr>
            </w:pPr>
            <w:r w:rsidRPr="00EE4CD6">
              <w:rPr>
                <w:rFonts w:ascii="Arial" w:hAnsi="Arial" w:cs="Arial"/>
                <w:sz w:val="24"/>
                <w:szCs w:val="24"/>
                <w:lang w:val="en-GB"/>
              </w:rPr>
              <w:t xml:space="preserve">3. </w:t>
            </w:r>
            <w:r w:rsidR="00E01E71" w:rsidRPr="00EE4CD6">
              <w:rPr>
                <w:rFonts w:ascii="Arial" w:hAnsi="Arial" w:cs="Arial"/>
                <w:sz w:val="24"/>
                <w:szCs w:val="24"/>
                <w:lang w:val="en-GB"/>
              </w:rPr>
              <w:t>Discuss the interviewing procedure for a financially sophisticated victim. (5)</w:t>
            </w:r>
          </w:p>
          <w:p w:rsidR="00E966F0" w:rsidRDefault="00E966F0" w:rsidP="00E01E71">
            <w:pPr>
              <w:pStyle w:val="ListParagraph"/>
              <w:autoSpaceDE w:val="0"/>
              <w:autoSpaceDN w:val="0"/>
              <w:adjustRightInd w:val="0"/>
              <w:jc w:val="both"/>
              <w:rPr>
                <w:rFonts w:ascii="Arial" w:hAnsi="Arial" w:cs="Arial"/>
                <w:sz w:val="24"/>
                <w:szCs w:val="24"/>
                <w:lang w:val="en-GB"/>
              </w:rPr>
            </w:pPr>
            <w:r>
              <w:rPr>
                <w:rFonts w:ascii="Arial" w:hAnsi="Arial" w:cs="Arial"/>
                <w:sz w:val="24"/>
                <w:szCs w:val="24"/>
                <w:lang w:val="en-GB"/>
              </w:rPr>
              <w:t xml:space="preserve">Care needs to be given when interviewing a financially sophisticated victim. Particular attention has to be given to body </w:t>
            </w:r>
            <w:r w:rsidR="00054F9B">
              <w:rPr>
                <w:rFonts w:ascii="Arial" w:hAnsi="Arial" w:cs="Arial"/>
                <w:sz w:val="24"/>
                <w:szCs w:val="24"/>
                <w:lang w:val="en-GB"/>
              </w:rPr>
              <w:t>language for deception cues, as well as other deception cues such as the emotional state, interpersonal relations and verbal content. The interviewer should adhere to a specific guideline of questioning.</w:t>
            </w:r>
          </w:p>
          <w:p w:rsidR="00054F9B" w:rsidRDefault="00054F9B" w:rsidP="00054F9B">
            <w:pPr>
              <w:pStyle w:val="ListParagraph"/>
              <w:numPr>
                <w:ilvl w:val="0"/>
                <w:numId w:val="37"/>
              </w:numPr>
              <w:autoSpaceDE w:val="0"/>
              <w:autoSpaceDN w:val="0"/>
              <w:adjustRightInd w:val="0"/>
              <w:jc w:val="both"/>
              <w:rPr>
                <w:rFonts w:ascii="Arial" w:hAnsi="Arial" w:cs="Arial"/>
                <w:sz w:val="24"/>
                <w:szCs w:val="24"/>
                <w:lang w:val="en-GB"/>
              </w:rPr>
            </w:pPr>
            <w:r>
              <w:rPr>
                <w:rFonts w:ascii="Arial" w:hAnsi="Arial" w:cs="Arial"/>
                <w:sz w:val="24"/>
                <w:szCs w:val="24"/>
                <w:lang w:val="en-GB"/>
              </w:rPr>
              <w:t>Use of short questions, confined to one topic which can be clearly and easily understood</w:t>
            </w:r>
          </w:p>
          <w:p w:rsidR="00054F9B" w:rsidRDefault="00054F9B" w:rsidP="00054F9B">
            <w:pPr>
              <w:pStyle w:val="ListParagraph"/>
              <w:numPr>
                <w:ilvl w:val="0"/>
                <w:numId w:val="37"/>
              </w:numPr>
              <w:autoSpaceDE w:val="0"/>
              <w:autoSpaceDN w:val="0"/>
              <w:adjustRightInd w:val="0"/>
              <w:jc w:val="both"/>
              <w:rPr>
                <w:rFonts w:ascii="Arial" w:hAnsi="Arial" w:cs="Arial"/>
                <w:sz w:val="24"/>
                <w:szCs w:val="24"/>
                <w:lang w:val="en-GB"/>
              </w:rPr>
            </w:pPr>
            <w:r>
              <w:rPr>
                <w:rFonts w:ascii="Arial" w:hAnsi="Arial" w:cs="Arial"/>
                <w:sz w:val="24"/>
                <w:szCs w:val="24"/>
                <w:lang w:val="en-GB"/>
              </w:rPr>
              <w:t>Asking questions that need narrative answers and avoiding questions that elicit for “yes or no” answers</w:t>
            </w:r>
          </w:p>
          <w:p w:rsidR="00054F9B" w:rsidRDefault="00054F9B" w:rsidP="00054F9B">
            <w:pPr>
              <w:pStyle w:val="ListParagraph"/>
              <w:numPr>
                <w:ilvl w:val="0"/>
                <w:numId w:val="37"/>
              </w:numPr>
              <w:autoSpaceDE w:val="0"/>
              <w:autoSpaceDN w:val="0"/>
              <w:adjustRightInd w:val="0"/>
              <w:jc w:val="both"/>
              <w:rPr>
                <w:rFonts w:ascii="Arial" w:hAnsi="Arial" w:cs="Arial"/>
                <w:sz w:val="24"/>
                <w:szCs w:val="24"/>
                <w:lang w:val="en-GB"/>
              </w:rPr>
            </w:pPr>
            <w:r>
              <w:rPr>
                <w:rFonts w:ascii="Arial" w:hAnsi="Arial" w:cs="Arial"/>
                <w:sz w:val="24"/>
                <w:szCs w:val="24"/>
                <w:lang w:val="en-GB"/>
              </w:rPr>
              <w:t>Avoid questions that suggest part of the answer or leading questions</w:t>
            </w:r>
          </w:p>
          <w:p w:rsidR="00054F9B" w:rsidRDefault="00054F9B" w:rsidP="00054F9B">
            <w:pPr>
              <w:pStyle w:val="ListParagraph"/>
              <w:numPr>
                <w:ilvl w:val="0"/>
                <w:numId w:val="37"/>
              </w:numPr>
              <w:autoSpaceDE w:val="0"/>
              <w:autoSpaceDN w:val="0"/>
              <w:adjustRightInd w:val="0"/>
              <w:jc w:val="both"/>
              <w:rPr>
                <w:rFonts w:ascii="Arial" w:hAnsi="Arial" w:cs="Arial"/>
                <w:sz w:val="24"/>
                <w:szCs w:val="24"/>
                <w:lang w:val="en-GB"/>
              </w:rPr>
            </w:pPr>
            <w:r>
              <w:rPr>
                <w:rFonts w:ascii="Arial" w:hAnsi="Arial" w:cs="Arial"/>
                <w:sz w:val="24"/>
                <w:szCs w:val="24"/>
                <w:lang w:val="en-GB"/>
              </w:rPr>
              <w:t>Require the victim to give the factual basis for any conclusions they state</w:t>
            </w:r>
          </w:p>
          <w:p w:rsidR="00054F9B" w:rsidRDefault="00054F9B" w:rsidP="00054F9B">
            <w:pPr>
              <w:pStyle w:val="ListParagraph"/>
              <w:numPr>
                <w:ilvl w:val="0"/>
                <w:numId w:val="37"/>
              </w:numPr>
              <w:autoSpaceDE w:val="0"/>
              <w:autoSpaceDN w:val="0"/>
              <w:adjustRightInd w:val="0"/>
              <w:jc w:val="both"/>
              <w:rPr>
                <w:rFonts w:ascii="Arial" w:hAnsi="Arial" w:cs="Arial"/>
                <w:sz w:val="24"/>
                <w:szCs w:val="24"/>
                <w:lang w:val="en-GB"/>
              </w:rPr>
            </w:pPr>
            <w:r>
              <w:rPr>
                <w:rFonts w:ascii="Arial" w:hAnsi="Arial" w:cs="Arial"/>
                <w:sz w:val="24"/>
                <w:szCs w:val="24"/>
                <w:lang w:val="en-GB"/>
              </w:rPr>
              <w:t>Concentrate at all times on the answer you are hearing than the next question you plan to ask and clearly understand the answer before you proceed</w:t>
            </w:r>
          </w:p>
          <w:p w:rsidR="00054F9B" w:rsidRDefault="00054F9B" w:rsidP="00054F9B">
            <w:pPr>
              <w:pStyle w:val="ListParagraph"/>
              <w:numPr>
                <w:ilvl w:val="0"/>
                <w:numId w:val="37"/>
              </w:numPr>
              <w:autoSpaceDE w:val="0"/>
              <w:autoSpaceDN w:val="0"/>
              <w:adjustRightInd w:val="0"/>
              <w:jc w:val="both"/>
              <w:rPr>
                <w:rFonts w:ascii="Arial" w:hAnsi="Arial" w:cs="Arial"/>
                <w:sz w:val="24"/>
                <w:szCs w:val="24"/>
                <w:lang w:val="en-GB"/>
              </w:rPr>
            </w:pPr>
            <w:r>
              <w:rPr>
                <w:rFonts w:ascii="Arial" w:hAnsi="Arial" w:cs="Arial"/>
                <w:sz w:val="24"/>
                <w:szCs w:val="24"/>
                <w:lang w:val="en-GB"/>
              </w:rPr>
              <w:t>Maintain full control of the interview</w:t>
            </w:r>
          </w:p>
          <w:p w:rsidR="00054F9B" w:rsidRPr="00EE4CD6" w:rsidRDefault="00054F9B" w:rsidP="00054F9B">
            <w:pPr>
              <w:pStyle w:val="ListParagraph"/>
              <w:numPr>
                <w:ilvl w:val="0"/>
                <w:numId w:val="37"/>
              </w:numPr>
              <w:autoSpaceDE w:val="0"/>
              <w:autoSpaceDN w:val="0"/>
              <w:adjustRightInd w:val="0"/>
              <w:jc w:val="both"/>
              <w:rPr>
                <w:rFonts w:ascii="Arial" w:hAnsi="Arial" w:cs="Arial"/>
                <w:sz w:val="24"/>
                <w:szCs w:val="24"/>
                <w:lang w:val="en-GB"/>
              </w:rPr>
            </w:pPr>
            <w:r>
              <w:rPr>
                <w:rFonts w:ascii="Arial" w:hAnsi="Arial" w:cs="Arial"/>
                <w:sz w:val="24"/>
                <w:szCs w:val="24"/>
                <w:lang w:val="en-GB"/>
              </w:rPr>
              <w:t>Point out some but not all of the circumstantial evidence</w:t>
            </w:r>
          </w:p>
        </w:tc>
      </w:tr>
    </w:tbl>
    <w:p w:rsidR="00503D7E" w:rsidRDefault="00503D7E" w:rsidP="00F71E51">
      <w:pPr>
        <w:autoSpaceDE w:val="0"/>
        <w:autoSpaceDN w:val="0"/>
        <w:adjustRightInd w:val="0"/>
        <w:spacing w:after="0" w:line="360" w:lineRule="auto"/>
        <w:jc w:val="both"/>
        <w:rPr>
          <w:rFonts w:ascii="Arial" w:hAnsi="Arial" w:cs="Arial"/>
          <w:b/>
          <w:bCs/>
          <w:color w:val="002060"/>
          <w:sz w:val="24"/>
          <w:szCs w:val="24"/>
        </w:rPr>
      </w:pPr>
    </w:p>
    <w:p w:rsidR="00A42B45" w:rsidRDefault="00A42B45" w:rsidP="00F71E51">
      <w:pPr>
        <w:autoSpaceDE w:val="0"/>
        <w:autoSpaceDN w:val="0"/>
        <w:adjustRightInd w:val="0"/>
        <w:spacing w:after="0" w:line="360" w:lineRule="auto"/>
        <w:jc w:val="both"/>
        <w:rPr>
          <w:rFonts w:ascii="Arial" w:hAnsi="Arial" w:cs="Arial"/>
          <w:b/>
          <w:bCs/>
          <w:color w:val="002060"/>
          <w:sz w:val="24"/>
          <w:szCs w:val="24"/>
        </w:rPr>
      </w:pPr>
    </w:p>
    <w:p w:rsidR="00A42B45" w:rsidRPr="00EE4CD6" w:rsidRDefault="00A42B45" w:rsidP="00F71E51">
      <w:pPr>
        <w:autoSpaceDE w:val="0"/>
        <w:autoSpaceDN w:val="0"/>
        <w:adjustRightInd w:val="0"/>
        <w:spacing w:after="0" w:line="360" w:lineRule="auto"/>
        <w:jc w:val="both"/>
        <w:rPr>
          <w:rFonts w:ascii="Arial" w:hAnsi="Arial" w:cs="Arial"/>
          <w:b/>
          <w:bCs/>
          <w:color w:val="002060"/>
          <w:sz w:val="24"/>
          <w:szCs w:val="24"/>
        </w:rPr>
      </w:pPr>
      <w:bookmarkStart w:id="0" w:name="_GoBack"/>
      <w:bookmarkEnd w:id="0"/>
    </w:p>
    <w:p w:rsidR="00A851DA" w:rsidRPr="00EE4CD6" w:rsidRDefault="00AE1481" w:rsidP="00F71E51">
      <w:pPr>
        <w:autoSpaceDE w:val="0"/>
        <w:autoSpaceDN w:val="0"/>
        <w:adjustRightInd w:val="0"/>
        <w:spacing w:after="0" w:line="360" w:lineRule="auto"/>
        <w:rPr>
          <w:rFonts w:ascii="Arial" w:hAnsi="Arial" w:cs="Arial"/>
          <w:b/>
          <w:bCs/>
          <w:color w:val="002060"/>
          <w:sz w:val="24"/>
          <w:szCs w:val="24"/>
        </w:rPr>
      </w:pPr>
      <w:r w:rsidRPr="00EE4CD6">
        <w:rPr>
          <w:rFonts w:ascii="Arial" w:hAnsi="Arial" w:cs="Arial"/>
          <w:b/>
          <w:bCs/>
          <w:color w:val="002060"/>
          <w:sz w:val="24"/>
          <w:szCs w:val="24"/>
        </w:rPr>
        <w:t>Student</w:t>
      </w:r>
      <w:r w:rsidR="00A851DA" w:rsidRPr="00EE4CD6">
        <w:rPr>
          <w:rFonts w:ascii="Arial" w:hAnsi="Arial" w:cs="Arial"/>
          <w:b/>
          <w:bCs/>
          <w:color w:val="002060"/>
          <w:sz w:val="24"/>
          <w:szCs w:val="24"/>
        </w:rPr>
        <w:t xml:space="preserve"> Statement:</w:t>
      </w:r>
    </w:p>
    <w:p w:rsidR="00A851DA" w:rsidRPr="00EE4CD6" w:rsidRDefault="00405895" w:rsidP="00F71E51">
      <w:pPr>
        <w:autoSpaceDE w:val="0"/>
        <w:autoSpaceDN w:val="0"/>
        <w:adjustRightInd w:val="0"/>
        <w:spacing w:after="0" w:line="360" w:lineRule="auto"/>
        <w:rPr>
          <w:rFonts w:ascii="Arial" w:hAnsi="Arial" w:cs="Arial"/>
          <w:color w:val="000000"/>
          <w:sz w:val="24"/>
          <w:szCs w:val="24"/>
        </w:rPr>
      </w:pPr>
      <w:r w:rsidRPr="00EE4CD6">
        <w:rPr>
          <w:rFonts w:ascii="Arial" w:hAnsi="Arial" w:cs="Arial"/>
          <w:color w:val="000000"/>
          <w:sz w:val="24"/>
          <w:szCs w:val="24"/>
        </w:rPr>
        <w:t>By submitting this assignment, I confirm that this is my own work.</w:t>
      </w:r>
    </w:p>
    <w:p w:rsidR="00A851DA" w:rsidRPr="00EE4CD6" w:rsidRDefault="00A851DA" w:rsidP="00F71E51">
      <w:pPr>
        <w:autoSpaceDE w:val="0"/>
        <w:autoSpaceDN w:val="0"/>
        <w:adjustRightInd w:val="0"/>
        <w:spacing w:after="0" w:line="360" w:lineRule="auto"/>
        <w:rPr>
          <w:rFonts w:ascii="Arial" w:hAnsi="Arial" w:cs="Arial"/>
          <w:color w:val="000000"/>
          <w:sz w:val="24"/>
          <w:szCs w:val="24"/>
        </w:rPr>
      </w:pPr>
    </w:p>
    <w:tbl>
      <w:tblPr>
        <w:tblStyle w:val="TableGrid"/>
        <w:tblW w:w="0" w:type="auto"/>
        <w:tblLook w:val="04A0" w:firstRow="1" w:lastRow="0" w:firstColumn="1" w:lastColumn="0" w:noHBand="0" w:noVBand="1"/>
      </w:tblPr>
      <w:tblGrid>
        <w:gridCol w:w="2259"/>
        <w:gridCol w:w="3897"/>
        <w:gridCol w:w="1249"/>
        <w:gridCol w:w="1611"/>
      </w:tblGrid>
      <w:tr w:rsidR="00405895" w:rsidRPr="00EE4CD6" w:rsidTr="00405895">
        <w:tc>
          <w:tcPr>
            <w:tcW w:w="2310" w:type="dxa"/>
            <w:shd w:val="clear" w:color="auto" w:fill="D9D9D9" w:themeFill="background1" w:themeFillShade="D9"/>
          </w:tcPr>
          <w:p w:rsidR="00405895" w:rsidRPr="00EE4CD6" w:rsidRDefault="00405895" w:rsidP="00F71E51">
            <w:pPr>
              <w:spacing w:line="360" w:lineRule="auto"/>
              <w:rPr>
                <w:rFonts w:ascii="Arial" w:hAnsi="Arial" w:cs="Arial"/>
                <w:color w:val="000000"/>
                <w:sz w:val="24"/>
                <w:szCs w:val="24"/>
                <w:lang w:val="en-GB"/>
              </w:rPr>
            </w:pPr>
            <w:r w:rsidRPr="00EE4CD6">
              <w:rPr>
                <w:rFonts w:ascii="Arial" w:hAnsi="Arial" w:cs="Arial"/>
                <w:color w:val="000000"/>
                <w:sz w:val="24"/>
                <w:szCs w:val="24"/>
                <w:lang w:val="en-GB"/>
              </w:rPr>
              <w:t>Student Signature</w:t>
            </w:r>
          </w:p>
        </w:tc>
        <w:tc>
          <w:tcPr>
            <w:tcW w:w="4035" w:type="dxa"/>
          </w:tcPr>
          <w:p w:rsidR="00405895" w:rsidRPr="00EE4CD6" w:rsidRDefault="00D83E1D" w:rsidP="00F71E51">
            <w:pPr>
              <w:spacing w:line="360" w:lineRule="auto"/>
              <w:rPr>
                <w:rFonts w:ascii="Arial" w:hAnsi="Arial" w:cs="Arial"/>
                <w:color w:val="000000"/>
                <w:sz w:val="24"/>
                <w:szCs w:val="24"/>
                <w:lang w:val="en-GB"/>
              </w:rPr>
            </w:pPr>
            <w:proofErr w:type="spellStart"/>
            <w:r w:rsidRPr="00EE4CD6">
              <w:rPr>
                <w:rFonts w:ascii="Arial" w:hAnsi="Arial" w:cs="Arial"/>
                <w:color w:val="000000"/>
                <w:sz w:val="24"/>
                <w:szCs w:val="24"/>
                <w:lang w:val="en-GB"/>
              </w:rPr>
              <w:t>Bweupe</w:t>
            </w:r>
            <w:proofErr w:type="spellEnd"/>
            <w:r w:rsidRPr="00EE4CD6">
              <w:rPr>
                <w:rFonts w:ascii="Arial" w:hAnsi="Arial" w:cs="Arial"/>
                <w:color w:val="000000"/>
                <w:sz w:val="24"/>
                <w:szCs w:val="24"/>
                <w:lang w:val="en-GB"/>
              </w:rPr>
              <w:t xml:space="preserve"> Chilufya Pritchard</w:t>
            </w:r>
          </w:p>
        </w:tc>
        <w:tc>
          <w:tcPr>
            <w:tcW w:w="1276" w:type="dxa"/>
            <w:shd w:val="clear" w:color="auto" w:fill="D9D9D9" w:themeFill="background1" w:themeFillShade="D9"/>
          </w:tcPr>
          <w:p w:rsidR="00405895" w:rsidRPr="00EE4CD6" w:rsidRDefault="00405895" w:rsidP="00F71E51">
            <w:pPr>
              <w:spacing w:line="360" w:lineRule="auto"/>
              <w:rPr>
                <w:rFonts w:ascii="Arial" w:hAnsi="Arial" w:cs="Arial"/>
                <w:color w:val="000000"/>
                <w:sz w:val="24"/>
                <w:szCs w:val="24"/>
                <w:lang w:val="en-GB"/>
              </w:rPr>
            </w:pPr>
            <w:r w:rsidRPr="00EE4CD6">
              <w:rPr>
                <w:rFonts w:ascii="Arial" w:hAnsi="Arial" w:cs="Arial"/>
                <w:color w:val="000000"/>
                <w:sz w:val="24"/>
                <w:szCs w:val="24"/>
                <w:lang w:val="en-GB"/>
              </w:rPr>
              <w:t>Date</w:t>
            </w:r>
          </w:p>
        </w:tc>
        <w:tc>
          <w:tcPr>
            <w:tcW w:w="1621" w:type="dxa"/>
          </w:tcPr>
          <w:p w:rsidR="00405895" w:rsidRPr="00EE4CD6" w:rsidRDefault="003D6FC5" w:rsidP="00F71E51">
            <w:pPr>
              <w:spacing w:line="360" w:lineRule="auto"/>
              <w:rPr>
                <w:rFonts w:ascii="Arial" w:hAnsi="Arial" w:cs="Arial"/>
                <w:color w:val="000000"/>
                <w:sz w:val="24"/>
                <w:szCs w:val="24"/>
                <w:lang w:val="en-GB"/>
              </w:rPr>
            </w:pPr>
            <w:r>
              <w:rPr>
                <w:rFonts w:ascii="Arial" w:hAnsi="Arial" w:cs="Arial"/>
                <w:color w:val="000000"/>
                <w:sz w:val="24"/>
                <w:szCs w:val="24"/>
                <w:lang w:val="en-GB"/>
              </w:rPr>
              <w:t>04/26</w:t>
            </w:r>
            <w:r w:rsidR="00E60F0C" w:rsidRPr="00EE4CD6">
              <w:rPr>
                <w:rFonts w:ascii="Arial" w:hAnsi="Arial" w:cs="Arial"/>
                <w:color w:val="000000"/>
                <w:sz w:val="24"/>
                <w:szCs w:val="24"/>
                <w:lang w:val="en-GB"/>
              </w:rPr>
              <w:t>/2016</w:t>
            </w:r>
          </w:p>
        </w:tc>
      </w:tr>
    </w:tbl>
    <w:p w:rsidR="00A851DA" w:rsidRPr="00EE4CD6" w:rsidRDefault="00A851DA" w:rsidP="00F71E51">
      <w:pPr>
        <w:spacing w:line="360" w:lineRule="auto"/>
        <w:rPr>
          <w:rFonts w:ascii="Arial" w:hAnsi="Arial" w:cs="Arial"/>
          <w:color w:val="000000"/>
          <w:sz w:val="24"/>
          <w:szCs w:val="24"/>
        </w:rPr>
      </w:pPr>
    </w:p>
    <w:p w:rsidR="00A851DA" w:rsidRPr="00EE4CD6" w:rsidRDefault="00503D7E" w:rsidP="00F71E51">
      <w:pPr>
        <w:shd w:val="clear" w:color="auto" w:fill="D9D9D9" w:themeFill="background1" w:themeFillShade="D9"/>
        <w:spacing w:line="360" w:lineRule="auto"/>
        <w:rPr>
          <w:rFonts w:ascii="Arial" w:hAnsi="Arial" w:cs="Arial"/>
          <w:b/>
          <w:sz w:val="24"/>
          <w:szCs w:val="24"/>
        </w:rPr>
      </w:pPr>
      <w:r w:rsidRPr="00EE4CD6">
        <w:rPr>
          <w:rFonts w:ascii="Arial" w:hAnsi="Arial" w:cs="Arial"/>
          <w:b/>
          <w:sz w:val="24"/>
          <w:szCs w:val="24"/>
        </w:rPr>
        <w:lastRenderedPageBreak/>
        <w:t>For Tutor / Assessor Use Only</w:t>
      </w:r>
    </w:p>
    <w:tbl>
      <w:tblPr>
        <w:tblStyle w:val="TableGrid"/>
        <w:tblW w:w="0" w:type="auto"/>
        <w:tblLook w:val="04A0" w:firstRow="1" w:lastRow="0" w:firstColumn="1" w:lastColumn="0" w:noHBand="0" w:noVBand="1"/>
      </w:tblPr>
      <w:tblGrid>
        <w:gridCol w:w="4527"/>
        <w:gridCol w:w="4489"/>
      </w:tblGrid>
      <w:tr w:rsidR="00503D7E" w:rsidRPr="00EE4CD6" w:rsidTr="00B0415E">
        <w:trPr>
          <w:trHeight w:val="249"/>
        </w:trPr>
        <w:tc>
          <w:tcPr>
            <w:tcW w:w="4621" w:type="dxa"/>
            <w:shd w:val="clear" w:color="auto" w:fill="D9D9D9" w:themeFill="background1" w:themeFillShade="D9"/>
          </w:tcPr>
          <w:p w:rsidR="00503D7E" w:rsidRPr="00EE4CD6" w:rsidRDefault="00503D7E" w:rsidP="00F71E51">
            <w:pPr>
              <w:spacing w:line="360" w:lineRule="auto"/>
              <w:rPr>
                <w:rFonts w:ascii="Arial" w:hAnsi="Arial" w:cs="Arial"/>
                <w:b/>
                <w:color w:val="002060"/>
                <w:sz w:val="24"/>
                <w:szCs w:val="24"/>
                <w:lang w:val="en-GB"/>
              </w:rPr>
            </w:pPr>
            <w:r w:rsidRPr="00EE4CD6">
              <w:rPr>
                <w:rFonts w:ascii="Arial" w:hAnsi="Arial" w:cs="Arial"/>
                <w:b/>
                <w:color w:val="002060"/>
                <w:sz w:val="24"/>
                <w:szCs w:val="24"/>
                <w:lang w:val="en-GB"/>
              </w:rPr>
              <w:t>Total Marks</w:t>
            </w:r>
          </w:p>
        </w:tc>
        <w:tc>
          <w:tcPr>
            <w:tcW w:w="4621" w:type="dxa"/>
          </w:tcPr>
          <w:p w:rsidR="00503D7E" w:rsidRPr="00EE4CD6" w:rsidRDefault="00503D7E" w:rsidP="00F71E51">
            <w:pPr>
              <w:spacing w:line="360" w:lineRule="auto"/>
              <w:rPr>
                <w:rFonts w:ascii="Arial" w:hAnsi="Arial" w:cs="Arial"/>
                <w:sz w:val="24"/>
                <w:szCs w:val="24"/>
                <w:lang w:val="en-GB"/>
              </w:rPr>
            </w:pPr>
          </w:p>
        </w:tc>
      </w:tr>
      <w:tr w:rsidR="00503D7E" w:rsidRPr="00EE4CD6" w:rsidTr="00B0415E">
        <w:tc>
          <w:tcPr>
            <w:tcW w:w="4621" w:type="dxa"/>
            <w:shd w:val="clear" w:color="auto" w:fill="D9D9D9" w:themeFill="background1" w:themeFillShade="D9"/>
          </w:tcPr>
          <w:p w:rsidR="00503D7E" w:rsidRPr="00EE4CD6" w:rsidRDefault="00503D7E" w:rsidP="00F71E51">
            <w:pPr>
              <w:spacing w:line="360" w:lineRule="auto"/>
              <w:rPr>
                <w:rFonts w:ascii="Arial" w:hAnsi="Arial" w:cs="Arial"/>
                <w:b/>
                <w:color w:val="002060"/>
                <w:sz w:val="24"/>
                <w:szCs w:val="24"/>
                <w:lang w:val="en-GB"/>
              </w:rPr>
            </w:pPr>
            <w:r w:rsidRPr="00EE4CD6">
              <w:rPr>
                <w:rFonts w:ascii="Arial" w:hAnsi="Arial" w:cs="Arial"/>
                <w:b/>
                <w:color w:val="002060"/>
                <w:sz w:val="24"/>
                <w:szCs w:val="24"/>
                <w:lang w:val="en-GB"/>
              </w:rPr>
              <w:t>Marks Obtained</w:t>
            </w:r>
          </w:p>
        </w:tc>
        <w:tc>
          <w:tcPr>
            <w:tcW w:w="4621" w:type="dxa"/>
          </w:tcPr>
          <w:p w:rsidR="00503D7E" w:rsidRPr="00EE4CD6" w:rsidRDefault="00503D7E" w:rsidP="00F71E51">
            <w:pPr>
              <w:spacing w:line="360" w:lineRule="auto"/>
              <w:rPr>
                <w:rFonts w:ascii="Arial" w:hAnsi="Arial" w:cs="Arial"/>
                <w:sz w:val="24"/>
                <w:szCs w:val="24"/>
                <w:lang w:val="en-GB"/>
              </w:rPr>
            </w:pPr>
          </w:p>
        </w:tc>
      </w:tr>
      <w:tr w:rsidR="00503D7E" w:rsidRPr="00EE4CD6" w:rsidTr="00B0415E">
        <w:tc>
          <w:tcPr>
            <w:tcW w:w="4621" w:type="dxa"/>
            <w:shd w:val="clear" w:color="auto" w:fill="D9D9D9" w:themeFill="background1" w:themeFillShade="D9"/>
          </w:tcPr>
          <w:p w:rsidR="00503D7E" w:rsidRPr="00EE4CD6" w:rsidRDefault="00B0415E" w:rsidP="00F71E51">
            <w:pPr>
              <w:spacing w:line="360" w:lineRule="auto"/>
              <w:rPr>
                <w:rFonts w:ascii="Arial" w:hAnsi="Arial" w:cs="Arial"/>
                <w:b/>
                <w:color w:val="002060"/>
                <w:sz w:val="24"/>
                <w:szCs w:val="24"/>
                <w:lang w:val="en-GB"/>
              </w:rPr>
            </w:pPr>
            <w:r w:rsidRPr="00EE4CD6">
              <w:rPr>
                <w:rFonts w:ascii="Arial" w:hAnsi="Arial" w:cs="Arial"/>
                <w:b/>
                <w:color w:val="002060"/>
                <w:sz w:val="24"/>
                <w:szCs w:val="24"/>
                <w:lang w:val="en-GB"/>
              </w:rPr>
              <w:t>Percentage / Grade</w:t>
            </w:r>
          </w:p>
        </w:tc>
        <w:tc>
          <w:tcPr>
            <w:tcW w:w="4621" w:type="dxa"/>
          </w:tcPr>
          <w:p w:rsidR="00503D7E" w:rsidRPr="00EE4CD6" w:rsidRDefault="00503D7E" w:rsidP="00F71E51">
            <w:pPr>
              <w:spacing w:line="360" w:lineRule="auto"/>
              <w:rPr>
                <w:rFonts w:ascii="Arial" w:hAnsi="Arial" w:cs="Arial"/>
                <w:sz w:val="24"/>
                <w:szCs w:val="24"/>
                <w:lang w:val="en-GB"/>
              </w:rPr>
            </w:pPr>
          </w:p>
        </w:tc>
      </w:tr>
    </w:tbl>
    <w:p w:rsidR="00A851DA" w:rsidRPr="00EE4CD6" w:rsidRDefault="00A851DA" w:rsidP="00E60F0C">
      <w:pPr>
        <w:spacing w:line="360" w:lineRule="auto"/>
        <w:rPr>
          <w:rFonts w:ascii="Arial" w:hAnsi="Arial" w:cs="Arial"/>
          <w:sz w:val="24"/>
          <w:szCs w:val="24"/>
        </w:rPr>
      </w:pPr>
    </w:p>
    <w:sectPr w:rsidR="00A851DA" w:rsidRPr="00EE4CD6" w:rsidSect="00B4124E">
      <w:headerReference w:type="default" r:id="rId9"/>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1242" w:rsidRDefault="00961242" w:rsidP="00CB4D0A">
      <w:pPr>
        <w:spacing w:after="0" w:line="240" w:lineRule="auto"/>
      </w:pPr>
      <w:r>
        <w:separator/>
      </w:r>
    </w:p>
  </w:endnote>
  <w:endnote w:type="continuationSeparator" w:id="0">
    <w:p w:rsidR="00961242" w:rsidRDefault="0096124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1242" w:rsidRDefault="00961242" w:rsidP="00CB4D0A">
      <w:pPr>
        <w:spacing w:after="0" w:line="240" w:lineRule="auto"/>
      </w:pPr>
      <w:r>
        <w:separator/>
      </w:r>
    </w:p>
  </w:footnote>
  <w:footnote w:type="continuationSeparator" w:id="0">
    <w:p w:rsidR="00961242" w:rsidRDefault="00961242"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124E" w:rsidRPr="003418CE" w:rsidRDefault="00B4124E" w:rsidP="00B4124E">
    <w:pPr>
      <w:pStyle w:val="Header"/>
      <w:jc w:val="right"/>
      <w:rPr>
        <w:rFonts w:ascii="Arial" w:hAnsi="Arial" w:cs="Arial"/>
        <w:sz w:val="24"/>
        <w:szCs w:val="24"/>
      </w:rPr>
    </w:pPr>
    <w:r w:rsidRPr="003418CE">
      <w:rPr>
        <w:rFonts w:ascii="Arial" w:hAnsi="Arial" w:cs="Arial"/>
        <w:sz w:val="24"/>
        <w:szCs w:val="24"/>
      </w:rPr>
      <w:t xml:space="preserve">Student Name: </w:t>
    </w:r>
    <w:proofErr w:type="spellStart"/>
    <w:r w:rsidRPr="003418CE">
      <w:rPr>
        <w:rFonts w:ascii="Arial" w:hAnsi="Arial" w:cs="Arial"/>
        <w:sz w:val="24"/>
        <w:szCs w:val="24"/>
      </w:rPr>
      <w:t>Bweupe</w:t>
    </w:r>
    <w:proofErr w:type="spellEnd"/>
    <w:r w:rsidRPr="003418CE">
      <w:rPr>
        <w:rFonts w:ascii="Arial" w:hAnsi="Arial" w:cs="Arial"/>
        <w:sz w:val="24"/>
        <w:szCs w:val="24"/>
      </w:rPr>
      <w:t xml:space="preserve"> Chilufya Pritchard</w:t>
    </w:r>
  </w:p>
  <w:p w:rsidR="00B4124E" w:rsidRPr="003418CE" w:rsidRDefault="00B4124E" w:rsidP="00B4124E">
    <w:pPr>
      <w:pStyle w:val="Header"/>
      <w:jc w:val="right"/>
      <w:rPr>
        <w:rFonts w:ascii="Arial" w:hAnsi="Arial" w:cs="Arial"/>
        <w:sz w:val="24"/>
        <w:szCs w:val="24"/>
      </w:rPr>
    </w:pPr>
    <w:r w:rsidRPr="003418CE">
      <w:rPr>
        <w:rFonts w:ascii="Arial" w:hAnsi="Arial" w:cs="Arial"/>
        <w:sz w:val="24"/>
        <w:szCs w:val="24"/>
      </w:rPr>
      <w:t>Student Number: 1458</w:t>
    </w:r>
  </w:p>
  <w:p w:rsidR="00B4124E" w:rsidRPr="003418CE" w:rsidRDefault="00580328" w:rsidP="00B4124E">
    <w:pPr>
      <w:pStyle w:val="Header"/>
      <w:jc w:val="right"/>
      <w:rPr>
        <w:rFonts w:ascii="Arial" w:hAnsi="Arial" w:cs="Arial"/>
        <w:sz w:val="24"/>
        <w:szCs w:val="24"/>
      </w:rPr>
    </w:pPr>
    <w:r>
      <w:rPr>
        <w:rFonts w:ascii="Arial" w:hAnsi="Arial" w:cs="Arial"/>
        <w:sz w:val="24"/>
        <w:szCs w:val="24"/>
      </w:rPr>
      <w:t xml:space="preserve">Assignment Number: </w:t>
    </w:r>
    <w:r w:rsidR="000022F0">
      <w:rPr>
        <w:rFonts w:ascii="Arial" w:hAnsi="Arial" w:cs="Arial"/>
        <w:sz w:val="24"/>
        <w:szCs w:val="24"/>
      </w:rPr>
      <w:t>7</w:t>
    </w:r>
  </w:p>
  <w:p w:rsidR="00B4124E" w:rsidRPr="003418CE" w:rsidRDefault="009E400F" w:rsidP="00B4124E">
    <w:pPr>
      <w:pStyle w:val="Header"/>
      <w:jc w:val="right"/>
      <w:rPr>
        <w:rFonts w:ascii="Arial" w:hAnsi="Arial" w:cs="Arial"/>
        <w:sz w:val="24"/>
        <w:szCs w:val="24"/>
      </w:rPr>
    </w:pPr>
    <w:r w:rsidRPr="003418CE">
      <w:rPr>
        <w:rFonts w:ascii="Arial" w:hAnsi="Arial" w:cs="Arial"/>
        <w:sz w:val="24"/>
        <w:szCs w:val="24"/>
      </w:rPr>
      <w:fldChar w:fldCharType="begin"/>
    </w:r>
    <w:r w:rsidR="00CF7001" w:rsidRPr="003418CE">
      <w:rPr>
        <w:rFonts w:ascii="Arial" w:hAnsi="Arial" w:cs="Arial"/>
        <w:sz w:val="24"/>
        <w:szCs w:val="24"/>
      </w:rPr>
      <w:instrText xml:space="preserve"> PAGE   \* MERGEFORMAT </w:instrText>
    </w:r>
    <w:r w:rsidRPr="003418CE">
      <w:rPr>
        <w:rFonts w:ascii="Arial" w:hAnsi="Arial" w:cs="Arial"/>
        <w:sz w:val="24"/>
        <w:szCs w:val="24"/>
      </w:rPr>
      <w:fldChar w:fldCharType="separate"/>
    </w:r>
    <w:r w:rsidR="00A42B45" w:rsidRPr="00A42B45">
      <w:rPr>
        <w:rFonts w:ascii="Arial" w:hAnsi="Arial" w:cs="Arial"/>
        <w:b/>
        <w:noProof/>
        <w:sz w:val="24"/>
        <w:szCs w:val="24"/>
      </w:rPr>
      <w:t>4</w:t>
    </w:r>
    <w:r w:rsidRPr="003418CE">
      <w:rPr>
        <w:rFonts w:ascii="Arial" w:hAnsi="Arial" w:cs="Arial"/>
        <w:sz w:val="24"/>
        <w:szCs w:val="24"/>
      </w:rPr>
      <w:fldChar w:fldCharType="end"/>
    </w:r>
    <w:r w:rsidR="00B4124E" w:rsidRPr="003418CE">
      <w:rPr>
        <w:rFonts w:ascii="Arial" w:hAnsi="Arial" w:cs="Arial"/>
        <w:b/>
        <w:sz w:val="24"/>
        <w:szCs w:val="24"/>
      </w:rPr>
      <w:t xml:space="preserve"> </w:t>
    </w:r>
    <w:r w:rsidR="00B4124E" w:rsidRPr="003418CE">
      <w:rPr>
        <w:rFonts w:ascii="Arial" w:hAnsi="Arial" w:cs="Arial"/>
        <w:sz w:val="24"/>
        <w:szCs w:val="24"/>
      </w:rPr>
      <w:t>|</w:t>
    </w:r>
    <w:r w:rsidR="00B4124E" w:rsidRPr="003418CE">
      <w:rPr>
        <w:rFonts w:ascii="Arial" w:hAnsi="Arial" w:cs="Arial"/>
        <w:b/>
        <w:sz w:val="24"/>
        <w:szCs w:val="24"/>
      </w:rPr>
      <w:t xml:space="preserve"> </w:t>
    </w:r>
    <w:r w:rsidR="00B4124E" w:rsidRPr="003418CE">
      <w:rPr>
        <w:rFonts w:ascii="Arial" w:hAnsi="Arial" w:cs="Arial"/>
        <w:color w:val="7F7F7F" w:themeColor="background1" w:themeShade="7F"/>
        <w:spacing w:val="60"/>
        <w:sz w:val="24"/>
        <w:szCs w:val="24"/>
      </w:rPr>
      <w:t>Page</w:t>
    </w:r>
  </w:p>
  <w:p w:rsidR="00B4124E" w:rsidRDefault="00B4124E" w:rsidP="00B4124E">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124E" w:rsidRDefault="00B4124E" w:rsidP="00B4124E">
    <w:pPr>
      <w:pStyle w:val="Header"/>
      <w:jc w:val="right"/>
    </w:pPr>
    <w:r>
      <w:t xml:space="preserve">Student Name: </w:t>
    </w:r>
    <w:proofErr w:type="spellStart"/>
    <w:r>
      <w:t>Bweupe</w:t>
    </w:r>
    <w:proofErr w:type="spellEnd"/>
    <w:r>
      <w:t xml:space="preserve"> Chilufya Pritchard</w:t>
    </w:r>
  </w:p>
  <w:p w:rsidR="00B4124E" w:rsidRDefault="00B4124E" w:rsidP="00B4124E">
    <w:pPr>
      <w:pStyle w:val="Header"/>
      <w:jc w:val="right"/>
    </w:pPr>
    <w:r>
      <w:t>Student Number: 1458</w:t>
    </w:r>
  </w:p>
  <w:p w:rsidR="00B4124E" w:rsidRDefault="002B231C" w:rsidP="00B4124E">
    <w:pPr>
      <w:pStyle w:val="Header"/>
      <w:jc w:val="right"/>
    </w:pPr>
    <w:r>
      <w:t>Assignment Number: 7</w:t>
    </w:r>
  </w:p>
  <w:p w:rsidR="00B4124E" w:rsidRDefault="00FC164E" w:rsidP="00B4124E">
    <w:pPr>
      <w:pStyle w:val="Header"/>
      <w:jc w:val="right"/>
    </w:pPr>
    <w:r>
      <w:fldChar w:fldCharType="begin"/>
    </w:r>
    <w:r>
      <w:instrText xml:space="preserve"> PAGE   \* MERGEFORMAT </w:instrText>
    </w:r>
    <w:r>
      <w:fldChar w:fldCharType="separate"/>
    </w:r>
    <w:r w:rsidR="00A42B45" w:rsidRPr="00A42B45">
      <w:rPr>
        <w:b/>
        <w:noProof/>
      </w:rPr>
      <w:t>1</w:t>
    </w:r>
    <w:r>
      <w:rPr>
        <w:b/>
        <w:noProof/>
      </w:rPr>
      <w:fldChar w:fldCharType="end"/>
    </w:r>
    <w:r w:rsidR="00B4124E">
      <w:rPr>
        <w:b/>
      </w:rPr>
      <w:t xml:space="preserve"> </w:t>
    </w:r>
    <w:r w:rsidR="00B4124E">
      <w:t>|</w:t>
    </w:r>
    <w:r w:rsidR="00B4124E">
      <w:rPr>
        <w:b/>
      </w:rPr>
      <w:t xml:space="preserve"> </w:t>
    </w:r>
    <w:r w:rsidR="00B4124E">
      <w:rPr>
        <w:color w:val="7F7F7F" w:themeColor="background1" w:themeShade="7F"/>
        <w:spacing w:val="60"/>
      </w:rPr>
      <w:t>Page</w:t>
    </w:r>
  </w:p>
  <w:p w:rsidR="00B4124E" w:rsidRDefault="00B4124E" w:rsidP="00B4124E">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16355"/>
    <w:multiLevelType w:val="hybridMultilevel"/>
    <w:tmpl w:val="F52052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3255A09"/>
    <w:multiLevelType w:val="hybridMultilevel"/>
    <w:tmpl w:val="A8E854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2CE1417"/>
    <w:multiLevelType w:val="hybridMultilevel"/>
    <w:tmpl w:val="DA023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61722C"/>
    <w:multiLevelType w:val="hybridMultilevel"/>
    <w:tmpl w:val="9A820714"/>
    <w:lvl w:ilvl="0" w:tplc="0409001B">
      <w:start w:val="1"/>
      <w:numFmt w:val="lowerRoman"/>
      <w:lvlText w:val="%1."/>
      <w:lvlJc w:val="right"/>
      <w:pPr>
        <w:ind w:left="1422" w:hanging="360"/>
      </w:pPr>
    </w:lvl>
    <w:lvl w:ilvl="1" w:tplc="04090019" w:tentative="1">
      <w:start w:val="1"/>
      <w:numFmt w:val="lowerLetter"/>
      <w:lvlText w:val="%2."/>
      <w:lvlJc w:val="left"/>
      <w:pPr>
        <w:ind w:left="2142" w:hanging="360"/>
      </w:pPr>
    </w:lvl>
    <w:lvl w:ilvl="2" w:tplc="0409001B" w:tentative="1">
      <w:start w:val="1"/>
      <w:numFmt w:val="lowerRoman"/>
      <w:lvlText w:val="%3."/>
      <w:lvlJc w:val="right"/>
      <w:pPr>
        <w:ind w:left="2862" w:hanging="180"/>
      </w:pPr>
    </w:lvl>
    <w:lvl w:ilvl="3" w:tplc="0409000F" w:tentative="1">
      <w:start w:val="1"/>
      <w:numFmt w:val="decimal"/>
      <w:lvlText w:val="%4."/>
      <w:lvlJc w:val="left"/>
      <w:pPr>
        <w:ind w:left="3582" w:hanging="360"/>
      </w:pPr>
    </w:lvl>
    <w:lvl w:ilvl="4" w:tplc="04090019" w:tentative="1">
      <w:start w:val="1"/>
      <w:numFmt w:val="lowerLetter"/>
      <w:lvlText w:val="%5."/>
      <w:lvlJc w:val="left"/>
      <w:pPr>
        <w:ind w:left="4302" w:hanging="360"/>
      </w:pPr>
    </w:lvl>
    <w:lvl w:ilvl="5" w:tplc="0409001B" w:tentative="1">
      <w:start w:val="1"/>
      <w:numFmt w:val="lowerRoman"/>
      <w:lvlText w:val="%6."/>
      <w:lvlJc w:val="right"/>
      <w:pPr>
        <w:ind w:left="5022" w:hanging="180"/>
      </w:pPr>
    </w:lvl>
    <w:lvl w:ilvl="6" w:tplc="0409000F" w:tentative="1">
      <w:start w:val="1"/>
      <w:numFmt w:val="decimal"/>
      <w:lvlText w:val="%7."/>
      <w:lvlJc w:val="left"/>
      <w:pPr>
        <w:ind w:left="5742" w:hanging="360"/>
      </w:pPr>
    </w:lvl>
    <w:lvl w:ilvl="7" w:tplc="04090019" w:tentative="1">
      <w:start w:val="1"/>
      <w:numFmt w:val="lowerLetter"/>
      <w:lvlText w:val="%8."/>
      <w:lvlJc w:val="left"/>
      <w:pPr>
        <w:ind w:left="6462" w:hanging="360"/>
      </w:pPr>
    </w:lvl>
    <w:lvl w:ilvl="8" w:tplc="0409001B" w:tentative="1">
      <w:start w:val="1"/>
      <w:numFmt w:val="lowerRoman"/>
      <w:lvlText w:val="%9."/>
      <w:lvlJc w:val="right"/>
      <w:pPr>
        <w:ind w:left="7182" w:hanging="180"/>
      </w:pPr>
    </w:lvl>
  </w:abstractNum>
  <w:abstractNum w:abstractNumId="4" w15:restartNumberingAfterBreak="0">
    <w:nsid w:val="14715B69"/>
    <w:multiLevelType w:val="hybridMultilevel"/>
    <w:tmpl w:val="43B4D05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1B024B0E"/>
    <w:multiLevelType w:val="hybridMultilevel"/>
    <w:tmpl w:val="62EEDBBC"/>
    <w:lvl w:ilvl="0" w:tplc="B9AC91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FB049C6"/>
    <w:multiLevelType w:val="hybridMultilevel"/>
    <w:tmpl w:val="ED6284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284580D"/>
    <w:multiLevelType w:val="hybridMultilevel"/>
    <w:tmpl w:val="4CC0EC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7C7424D"/>
    <w:multiLevelType w:val="hybridMultilevel"/>
    <w:tmpl w:val="97F65BB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DF39D1"/>
    <w:multiLevelType w:val="hybridMultilevel"/>
    <w:tmpl w:val="B0E8606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2B934F97"/>
    <w:multiLevelType w:val="hybridMultilevel"/>
    <w:tmpl w:val="1B748B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E344CE4"/>
    <w:multiLevelType w:val="hybridMultilevel"/>
    <w:tmpl w:val="075EEB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1804195"/>
    <w:multiLevelType w:val="hybridMultilevel"/>
    <w:tmpl w:val="59544E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3A1A39CC"/>
    <w:multiLevelType w:val="multilevel"/>
    <w:tmpl w:val="1BA4C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BA55DFE"/>
    <w:multiLevelType w:val="hybridMultilevel"/>
    <w:tmpl w:val="601C74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D5B7EE6"/>
    <w:multiLevelType w:val="hybridMultilevel"/>
    <w:tmpl w:val="01A80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7F1F44"/>
    <w:multiLevelType w:val="hybridMultilevel"/>
    <w:tmpl w:val="654806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FAF4AC4"/>
    <w:multiLevelType w:val="hybridMultilevel"/>
    <w:tmpl w:val="0B481258"/>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FCE71AB"/>
    <w:multiLevelType w:val="hybridMultilevel"/>
    <w:tmpl w:val="E07A5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C8729E0"/>
    <w:multiLevelType w:val="hybridMultilevel"/>
    <w:tmpl w:val="FEC43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014AAB"/>
    <w:multiLevelType w:val="hybridMultilevel"/>
    <w:tmpl w:val="708AC2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4E33514C"/>
    <w:multiLevelType w:val="hybridMultilevel"/>
    <w:tmpl w:val="0F3A6A92"/>
    <w:lvl w:ilvl="0" w:tplc="04090001">
      <w:start w:val="1"/>
      <w:numFmt w:val="bullet"/>
      <w:lvlText w:val=""/>
      <w:lvlJc w:val="left"/>
      <w:pPr>
        <w:ind w:left="1422" w:hanging="360"/>
      </w:pPr>
      <w:rPr>
        <w:rFonts w:ascii="Symbol" w:hAnsi="Symbol" w:hint="default"/>
      </w:rPr>
    </w:lvl>
    <w:lvl w:ilvl="1" w:tplc="04090003" w:tentative="1">
      <w:start w:val="1"/>
      <w:numFmt w:val="bullet"/>
      <w:lvlText w:val="o"/>
      <w:lvlJc w:val="left"/>
      <w:pPr>
        <w:ind w:left="2142" w:hanging="360"/>
      </w:pPr>
      <w:rPr>
        <w:rFonts w:ascii="Courier New" w:hAnsi="Courier New" w:cs="Courier New" w:hint="default"/>
      </w:rPr>
    </w:lvl>
    <w:lvl w:ilvl="2" w:tplc="04090005" w:tentative="1">
      <w:start w:val="1"/>
      <w:numFmt w:val="bullet"/>
      <w:lvlText w:val=""/>
      <w:lvlJc w:val="left"/>
      <w:pPr>
        <w:ind w:left="2862" w:hanging="360"/>
      </w:pPr>
      <w:rPr>
        <w:rFonts w:ascii="Wingdings" w:hAnsi="Wingdings" w:hint="default"/>
      </w:rPr>
    </w:lvl>
    <w:lvl w:ilvl="3" w:tplc="04090001" w:tentative="1">
      <w:start w:val="1"/>
      <w:numFmt w:val="bullet"/>
      <w:lvlText w:val=""/>
      <w:lvlJc w:val="left"/>
      <w:pPr>
        <w:ind w:left="3582" w:hanging="360"/>
      </w:pPr>
      <w:rPr>
        <w:rFonts w:ascii="Symbol" w:hAnsi="Symbol" w:hint="default"/>
      </w:rPr>
    </w:lvl>
    <w:lvl w:ilvl="4" w:tplc="04090003" w:tentative="1">
      <w:start w:val="1"/>
      <w:numFmt w:val="bullet"/>
      <w:lvlText w:val="o"/>
      <w:lvlJc w:val="left"/>
      <w:pPr>
        <w:ind w:left="4302" w:hanging="360"/>
      </w:pPr>
      <w:rPr>
        <w:rFonts w:ascii="Courier New" w:hAnsi="Courier New" w:cs="Courier New" w:hint="default"/>
      </w:rPr>
    </w:lvl>
    <w:lvl w:ilvl="5" w:tplc="04090005" w:tentative="1">
      <w:start w:val="1"/>
      <w:numFmt w:val="bullet"/>
      <w:lvlText w:val=""/>
      <w:lvlJc w:val="left"/>
      <w:pPr>
        <w:ind w:left="5022" w:hanging="360"/>
      </w:pPr>
      <w:rPr>
        <w:rFonts w:ascii="Wingdings" w:hAnsi="Wingdings" w:hint="default"/>
      </w:rPr>
    </w:lvl>
    <w:lvl w:ilvl="6" w:tplc="04090001" w:tentative="1">
      <w:start w:val="1"/>
      <w:numFmt w:val="bullet"/>
      <w:lvlText w:val=""/>
      <w:lvlJc w:val="left"/>
      <w:pPr>
        <w:ind w:left="5742" w:hanging="360"/>
      </w:pPr>
      <w:rPr>
        <w:rFonts w:ascii="Symbol" w:hAnsi="Symbol" w:hint="default"/>
      </w:rPr>
    </w:lvl>
    <w:lvl w:ilvl="7" w:tplc="04090003" w:tentative="1">
      <w:start w:val="1"/>
      <w:numFmt w:val="bullet"/>
      <w:lvlText w:val="o"/>
      <w:lvlJc w:val="left"/>
      <w:pPr>
        <w:ind w:left="6462" w:hanging="360"/>
      </w:pPr>
      <w:rPr>
        <w:rFonts w:ascii="Courier New" w:hAnsi="Courier New" w:cs="Courier New" w:hint="default"/>
      </w:rPr>
    </w:lvl>
    <w:lvl w:ilvl="8" w:tplc="04090005" w:tentative="1">
      <w:start w:val="1"/>
      <w:numFmt w:val="bullet"/>
      <w:lvlText w:val=""/>
      <w:lvlJc w:val="left"/>
      <w:pPr>
        <w:ind w:left="7182" w:hanging="360"/>
      </w:pPr>
      <w:rPr>
        <w:rFonts w:ascii="Wingdings" w:hAnsi="Wingdings" w:hint="default"/>
      </w:rPr>
    </w:lvl>
  </w:abstractNum>
  <w:abstractNum w:abstractNumId="2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310594C"/>
    <w:multiLevelType w:val="hybridMultilevel"/>
    <w:tmpl w:val="04964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31752A1"/>
    <w:multiLevelType w:val="hybridMultilevel"/>
    <w:tmpl w:val="42A647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567F7E86"/>
    <w:multiLevelType w:val="hybridMultilevel"/>
    <w:tmpl w:val="64BE306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6A24C68"/>
    <w:multiLevelType w:val="hybridMultilevel"/>
    <w:tmpl w:val="CD70DC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91555D8"/>
    <w:multiLevelType w:val="hybridMultilevel"/>
    <w:tmpl w:val="14E4C246"/>
    <w:lvl w:ilvl="0" w:tplc="04090001">
      <w:start w:val="1"/>
      <w:numFmt w:val="bullet"/>
      <w:lvlText w:val=""/>
      <w:lvlJc w:val="left"/>
      <w:pPr>
        <w:ind w:left="2142" w:hanging="360"/>
      </w:pPr>
      <w:rPr>
        <w:rFonts w:ascii="Symbol" w:hAnsi="Symbol" w:hint="default"/>
      </w:rPr>
    </w:lvl>
    <w:lvl w:ilvl="1" w:tplc="04090003" w:tentative="1">
      <w:start w:val="1"/>
      <w:numFmt w:val="bullet"/>
      <w:lvlText w:val="o"/>
      <w:lvlJc w:val="left"/>
      <w:pPr>
        <w:ind w:left="2862" w:hanging="360"/>
      </w:pPr>
      <w:rPr>
        <w:rFonts w:ascii="Courier New" w:hAnsi="Courier New" w:cs="Courier New" w:hint="default"/>
      </w:rPr>
    </w:lvl>
    <w:lvl w:ilvl="2" w:tplc="04090005" w:tentative="1">
      <w:start w:val="1"/>
      <w:numFmt w:val="bullet"/>
      <w:lvlText w:val=""/>
      <w:lvlJc w:val="left"/>
      <w:pPr>
        <w:ind w:left="3582" w:hanging="360"/>
      </w:pPr>
      <w:rPr>
        <w:rFonts w:ascii="Wingdings" w:hAnsi="Wingdings" w:hint="default"/>
      </w:rPr>
    </w:lvl>
    <w:lvl w:ilvl="3" w:tplc="04090001" w:tentative="1">
      <w:start w:val="1"/>
      <w:numFmt w:val="bullet"/>
      <w:lvlText w:val=""/>
      <w:lvlJc w:val="left"/>
      <w:pPr>
        <w:ind w:left="4302" w:hanging="360"/>
      </w:pPr>
      <w:rPr>
        <w:rFonts w:ascii="Symbol" w:hAnsi="Symbol" w:hint="default"/>
      </w:rPr>
    </w:lvl>
    <w:lvl w:ilvl="4" w:tplc="04090003" w:tentative="1">
      <w:start w:val="1"/>
      <w:numFmt w:val="bullet"/>
      <w:lvlText w:val="o"/>
      <w:lvlJc w:val="left"/>
      <w:pPr>
        <w:ind w:left="5022" w:hanging="360"/>
      </w:pPr>
      <w:rPr>
        <w:rFonts w:ascii="Courier New" w:hAnsi="Courier New" w:cs="Courier New" w:hint="default"/>
      </w:rPr>
    </w:lvl>
    <w:lvl w:ilvl="5" w:tplc="04090005" w:tentative="1">
      <w:start w:val="1"/>
      <w:numFmt w:val="bullet"/>
      <w:lvlText w:val=""/>
      <w:lvlJc w:val="left"/>
      <w:pPr>
        <w:ind w:left="5742" w:hanging="360"/>
      </w:pPr>
      <w:rPr>
        <w:rFonts w:ascii="Wingdings" w:hAnsi="Wingdings" w:hint="default"/>
      </w:rPr>
    </w:lvl>
    <w:lvl w:ilvl="6" w:tplc="04090001" w:tentative="1">
      <w:start w:val="1"/>
      <w:numFmt w:val="bullet"/>
      <w:lvlText w:val=""/>
      <w:lvlJc w:val="left"/>
      <w:pPr>
        <w:ind w:left="6462" w:hanging="360"/>
      </w:pPr>
      <w:rPr>
        <w:rFonts w:ascii="Symbol" w:hAnsi="Symbol" w:hint="default"/>
      </w:rPr>
    </w:lvl>
    <w:lvl w:ilvl="7" w:tplc="04090003" w:tentative="1">
      <w:start w:val="1"/>
      <w:numFmt w:val="bullet"/>
      <w:lvlText w:val="o"/>
      <w:lvlJc w:val="left"/>
      <w:pPr>
        <w:ind w:left="7182" w:hanging="360"/>
      </w:pPr>
      <w:rPr>
        <w:rFonts w:ascii="Courier New" w:hAnsi="Courier New" w:cs="Courier New" w:hint="default"/>
      </w:rPr>
    </w:lvl>
    <w:lvl w:ilvl="8" w:tplc="04090005" w:tentative="1">
      <w:start w:val="1"/>
      <w:numFmt w:val="bullet"/>
      <w:lvlText w:val=""/>
      <w:lvlJc w:val="left"/>
      <w:pPr>
        <w:ind w:left="7902" w:hanging="360"/>
      </w:pPr>
      <w:rPr>
        <w:rFonts w:ascii="Wingdings" w:hAnsi="Wingdings" w:hint="default"/>
      </w:rPr>
    </w:lvl>
  </w:abstractNum>
  <w:abstractNum w:abstractNumId="28" w15:restartNumberingAfterBreak="0">
    <w:nsid w:val="5F3C5BFF"/>
    <w:multiLevelType w:val="hybridMultilevel"/>
    <w:tmpl w:val="4152782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9" w15:restartNumberingAfterBreak="0">
    <w:nsid w:val="5FE8164D"/>
    <w:multiLevelType w:val="hybridMultilevel"/>
    <w:tmpl w:val="640820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65C042E4"/>
    <w:multiLevelType w:val="hybridMultilevel"/>
    <w:tmpl w:val="2696A5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985507F"/>
    <w:multiLevelType w:val="hybridMultilevel"/>
    <w:tmpl w:val="B994F6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6C8325C9"/>
    <w:multiLevelType w:val="hybridMultilevel"/>
    <w:tmpl w:val="A1BC1F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77B249E2"/>
    <w:multiLevelType w:val="hybridMultilevel"/>
    <w:tmpl w:val="29EE03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7BD15190"/>
    <w:multiLevelType w:val="hybridMultilevel"/>
    <w:tmpl w:val="CEDA11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DAF056A"/>
    <w:multiLevelType w:val="hybridMultilevel"/>
    <w:tmpl w:val="B2AE39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F937F10"/>
    <w:multiLevelType w:val="hybridMultilevel"/>
    <w:tmpl w:val="B54807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2"/>
  </w:num>
  <w:num w:numId="2">
    <w:abstractNumId w:val="26"/>
  </w:num>
  <w:num w:numId="3">
    <w:abstractNumId w:val="19"/>
  </w:num>
  <w:num w:numId="4">
    <w:abstractNumId w:val="30"/>
  </w:num>
  <w:num w:numId="5">
    <w:abstractNumId w:val="35"/>
  </w:num>
  <w:num w:numId="6">
    <w:abstractNumId w:val="18"/>
  </w:num>
  <w:num w:numId="7">
    <w:abstractNumId w:val="25"/>
  </w:num>
  <w:num w:numId="8">
    <w:abstractNumId w:val="23"/>
  </w:num>
  <w:num w:numId="9">
    <w:abstractNumId w:val="11"/>
  </w:num>
  <w:num w:numId="10">
    <w:abstractNumId w:val="13"/>
  </w:num>
  <w:num w:numId="11">
    <w:abstractNumId w:val="15"/>
  </w:num>
  <w:num w:numId="12">
    <w:abstractNumId w:val="2"/>
  </w:num>
  <w:num w:numId="13">
    <w:abstractNumId w:val="8"/>
  </w:num>
  <w:num w:numId="14">
    <w:abstractNumId w:val="14"/>
  </w:num>
  <w:num w:numId="15">
    <w:abstractNumId w:val="0"/>
  </w:num>
  <w:num w:numId="16">
    <w:abstractNumId w:val="1"/>
  </w:num>
  <w:num w:numId="17">
    <w:abstractNumId w:val="31"/>
  </w:num>
  <w:num w:numId="18">
    <w:abstractNumId w:val="34"/>
  </w:num>
  <w:num w:numId="19">
    <w:abstractNumId w:val="20"/>
  </w:num>
  <w:num w:numId="20">
    <w:abstractNumId w:val="33"/>
  </w:num>
  <w:num w:numId="21">
    <w:abstractNumId w:val="24"/>
  </w:num>
  <w:num w:numId="22">
    <w:abstractNumId w:val="5"/>
  </w:num>
  <w:num w:numId="23">
    <w:abstractNumId w:val="9"/>
  </w:num>
  <w:num w:numId="24">
    <w:abstractNumId w:val="32"/>
  </w:num>
  <w:num w:numId="25">
    <w:abstractNumId w:val="10"/>
  </w:num>
  <w:num w:numId="26">
    <w:abstractNumId w:val="17"/>
  </w:num>
  <w:num w:numId="27">
    <w:abstractNumId w:val="28"/>
  </w:num>
  <w:num w:numId="28">
    <w:abstractNumId w:val="4"/>
  </w:num>
  <w:num w:numId="29">
    <w:abstractNumId w:val="6"/>
  </w:num>
  <w:num w:numId="30">
    <w:abstractNumId w:val="7"/>
  </w:num>
  <w:num w:numId="31">
    <w:abstractNumId w:val="36"/>
  </w:num>
  <w:num w:numId="32">
    <w:abstractNumId w:val="12"/>
  </w:num>
  <w:num w:numId="33">
    <w:abstractNumId w:val="29"/>
  </w:num>
  <w:num w:numId="34">
    <w:abstractNumId w:val="21"/>
  </w:num>
  <w:num w:numId="35">
    <w:abstractNumId w:val="3"/>
  </w:num>
  <w:num w:numId="36">
    <w:abstractNumId w:val="27"/>
  </w:num>
  <w:num w:numId="3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22F0"/>
    <w:rsid w:val="000038C1"/>
    <w:rsid w:val="000158F9"/>
    <w:rsid w:val="0002739D"/>
    <w:rsid w:val="00035CDD"/>
    <w:rsid w:val="00040083"/>
    <w:rsid w:val="000407DD"/>
    <w:rsid w:val="00054F9B"/>
    <w:rsid w:val="00055992"/>
    <w:rsid w:val="0006151F"/>
    <w:rsid w:val="00065E9F"/>
    <w:rsid w:val="00076B39"/>
    <w:rsid w:val="000779E3"/>
    <w:rsid w:val="000820E8"/>
    <w:rsid w:val="000942FC"/>
    <w:rsid w:val="000A33B9"/>
    <w:rsid w:val="000B125E"/>
    <w:rsid w:val="000B60F0"/>
    <w:rsid w:val="000B7348"/>
    <w:rsid w:val="000C4FC4"/>
    <w:rsid w:val="000D1B9A"/>
    <w:rsid w:val="000E4709"/>
    <w:rsid w:val="00104365"/>
    <w:rsid w:val="0011340E"/>
    <w:rsid w:val="001175EE"/>
    <w:rsid w:val="00120417"/>
    <w:rsid w:val="00140387"/>
    <w:rsid w:val="00140EC1"/>
    <w:rsid w:val="00157CF6"/>
    <w:rsid w:val="00164208"/>
    <w:rsid w:val="00171243"/>
    <w:rsid w:val="00172684"/>
    <w:rsid w:val="00182416"/>
    <w:rsid w:val="00186F73"/>
    <w:rsid w:val="00187EB4"/>
    <w:rsid w:val="00197DA6"/>
    <w:rsid w:val="001A182D"/>
    <w:rsid w:val="001C11F6"/>
    <w:rsid w:val="001D7B75"/>
    <w:rsid w:val="001E1C8E"/>
    <w:rsid w:val="001E2C93"/>
    <w:rsid w:val="001F0481"/>
    <w:rsid w:val="001F60A5"/>
    <w:rsid w:val="00200C92"/>
    <w:rsid w:val="0020451E"/>
    <w:rsid w:val="00206B9D"/>
    <w:rsid w:val="00215EE0"/>
    <w:rsid w:val="00221C12"/>
    <w:rsid w:val="0023259C"/>
    <w:rsid w:val="00240CCD"/>
    <w:rsid w:val="00241FBA"/>
    <w:rsid w:val="002452C2"/>
    <w:rsid w:val="0027084D"/>
    <w:rsid w:val="00275206"/>
    <w:rsid w:val="002934A5"/>
    <w:rsid w:val="002B0BD7"/>
    <w:rsid w:val="002B231C"/>
    <w:rsid w:val="002B30CF"/>
    <w:rsid w:val="002B573D"/>
    <w:rsid w:val="002B6D6C"/>
    <w:rsid w:val="002B78DF"/>
    <w:rsid w:val="002C5CB2"/>
    <w:rsid w:val="002F779F"/>
    <w:rsid w:val="00300552"/>
    <w:rsid w:val="00325697"/>
    <w:rsid w:val="00340552"/>
    <w:rsid w:val="003418CE"/>
    <w:rsid w:val="00345A7C"/>
    <w:rsid w:val="003502E0"/>
    <w:rsid w:val="003540BB"/>
    <w:rsid w:val="00360FC2"/>
    <w:rsid w:val="00363FC9"/>
    <w:rsid w:val="0036520F"/>
    <w:rsid w:val="00366DED"/>
    <w:rsid w:val="00370724"/>
    <w:rsid w:val="00371885"/>
    <w:rsid w:val="00372DF9"/>
    <w:rsid w:val="003A6049"/>
    <w:rsid w:val="003D6FC5"/>
    <w:rsid w:val="003E2B87"/>
    <w:rsid w:val="003F4333"/>
    <w:rsid w:val="003F6633"/>
    <w:rsid w:val="00402384"/>
    <w:rsid w:val="00402786"/>
    <w:rsid w:val="00404DA7"/>
    <w:rsid w:val="00405895"/>
    <w:rsid w:val="004058DF"/>
    <w:rsid w:val="004439FE"/>
    <w:rsid w:val="00443E6F"/>
    <w:rsid w:val="004552A1"/>
    <w:rsid w:val="004856AB"/>
    <w:rsid w:val="00486F1A"/>
    <w:rsid w:val="0048774C"/>
    <w:rsid w:val="00490CB9"/>
    <w:rsid w:val="004914E2"/>
    <w:rsid w:val="004A235F"/>
    <w:rsid w:val="004A2CE2"/>
    <w:rsid w:val="004B2DEA"/>
    <w:rsid w:val="004C0598"/>
    <w:rsid w:val="004C54BA"/>
    <w:rsid w:val="004C6605"/>
    <w:rsid w:val="004E18CA"/>
    <w:rsid w:val="004E3CDA"/>
    <w:rsid w:val="004F0D07"/>
    <w:rsid w:val="004F4B4D"/>
    <w:rsid w:val="0050216D"/>
    <w:rsid w:val="00502781"/>
    <w:rsid w:val="00503D7E"/>
    <w:rsid w:val="0050698F"/>
    <w:rsid w:val="005074DE"/>
    <w:rsid w:val="0050778F"/>
    <w:rsid w:val="00512C76"/>
    <w:rsid w:val="00517EA5"/>
    <w:rsid w:val="00522AF4"/>
    <w:rsid w:val="00525E96"/>
    <w:rsid w:val="00527C11"/>
    <w:rsid w:val="00531BD4"/>
    <w:rsid w:val="00535F31"/>
    <w:rsid w:val="00536F22"/>
    <w:rsid w:val="00537DF4"/>
    <w:rsid w:val="00556CB3"/>
    <w:rsid w:val="00566F80"/>
    <w:rsid w:val="00574D64"/>
    <w:rsid w:val="00580328"/>
    <w:rsid w:val="0058786C"/>
    <w:rsid w:val="00591365"/>
    <w:rsid w:val="005B31E4"/>
    <w:rsid w:val="005D55B7"/>
    <w:rsid w:val="006034F6"/>
    <w:rsid w:val="00607874"/>
    <w:rsid w:val="00607E77"/>
    <w:rsid w:val="00617BB3"/>
    <w:rsid w:val="006210E8"/>
    <w:rsid w:val="00631082"/>
    <w:rsid w:val="00633191"/>
    <w:rsid w:val="006377F2"/>
    <w:rsid w:val="00644591"/>
    <w:rsid w:val="00645CDD"/>
    <w:rsid w:val="00661226"/>
    <w:rsid w:val="00667439"/>
    <w:rsid w:val="0067265D"/>
    <w:rsid w:val="006823A7"/>
    <w:rsid w:val="006850AB"/>
    <w:rsid w:val="00687EE8"/>
    <w:rsid w:val="006A56A6"/>
    <w:rsid w:val="006A7567"/>
    <w:rsid w:val="006B1003"/>
    <w:rsid w:val="006D195A"/>
    <w:rsid w:val="006D6C03"/>
    <w:rsid w:val="006E1324"/>
    <w:rsid w:val="006E3A00"/>
    <w:rsid w:val="006F06BA"/>
    <w:rsid w:val="0070347F"/>
    <w:rsid w:val="00703E31"/>
    <w:rsid w:val="0070678E"/>
    <w:rsid w:val="0072215C"/>
    <w:rsid w:val="00734631"/>
    <w:rsid w:val="00764C80"/>
    <w:rsid w:val="00791660"/>
    <w:rsid w:val="007A2AB1"/>
    <w:rsid w:val="007A4F82"/>
    <w:rsid w:val="007B53AB"/>
    <w:rsid w:val="007B79EB"/>
    <w:rsid w:val="007C4F8A"/>
    <w:rsid w:val="007C710C"/>
    <w:rsid w:val="008001FA"/>
    <w:rsid w:val="0081187E"/>
    <w:rsid w:val="0081307D"/>
    <w:rsid w:val="00831C11"/>
    <w:rsid w:val="00851B9E"/>
    <w:rsid w:val="00852028"/>
    <w:rsid w:val="008658AD"/>
    <w:rsid w:val="00871819"/>
    <w:rsid w:val="00874943"/>
    <w:rsid w:val="00883BBE"/>
    <w:rsid w:val="00892810"/>
    <w:rsid w:val="008943AC"/>
    <w:rsid w:val="008A60B4"/>
    <w:rsid w:val="008B3C31"/>
    <w:rsid w:val="008B64FE"/>
    <w:rsid w:val="008C2E9B"/>
    <w:rsid w:val="008E376F"/>
    <w:rsid w:val="008F6606"/>
    <w:rsid w:val="00901D90"/>
    <w:rsid w:val="0090436D"/>
    <w:rsid w:val="00906FF3"/>
    <w:rsid w:val="0091470E"/>
    <w:rsid w:val="00932D8E"/>
    <w:rsid w:val="0093446F"/>
    <w:rsid w:val="00934F5E"/>
    <w:rsid w:val="00935BF7"/>
    <w:rsid w:val="00950BC4"/>
    <w:rsid w:val="00953404"/>
    <w:rsid w:val="0095442C"/>
    <w:rsid w:val="00961242"/>
    <w:rsid w:val="009647AE"/>
    <w:rsid w:val="009754B5"/>
    <w:rsid w:val="00983942"/>
    <w:rsid w:val="009A147F"/>
    <w:rsid w:val="009A7C86"/>
    <w:rsid w:val="009B2B05"/>
    <w:rsid w:val="009B4104"/>
    <w:rsid w:val="009C37E0"/>
    <w:rsid w:val="009C5F83"/>
    <w:rsid w:val="009E240E"/>
    <w:rsid w:val="009E400F"/>
    <w:rsid w:val="009E41F4"/>
    <w:rsid w:val="009E7EA1"/>
    <w:rsid w:val="009F17B1"/>
    <w:rsid w:val="009F5D7E"/>
    <w:rsid w:val="00A06AE8"/>
    <w:rsid w:val="00A14B66"/>
    <w:rsid w:val="00A262FE"/>
    <w:rsid w:val="00A41F86"/>
    <w:rsid w:val="00A42B45"/>
    <w:rsid w:val="00A47774"/>
    <w:rsid w:val="00A62EC2"/>
    <w:rsid w:val="00A650E7"/>
    <w:rsid w:val="00A65CF7"/>
    <w:rsid w:val="00A72A44"/>
    <w:rsid w:val="00A748F7"/>
    <w:rsid w:val="00A81AB4"/>
    <w:rsid w:val="00A851DA"/>
    <w:rsid w:val="00A93BD9"/>
    <w:rsid w:val="00A94BF6"/>
    <w:rsid w:val="00AB34FA"/>
    <w:rsid w:val="00AB5AE8"/>
    <w:rsid w:val="00AC32B4"/>
    <w:rsid w:val="00AC4435"/>
    <w:rsid w:val="00AC7D5B"/>
    <w:rsid w:val="00AE1481"/>
    <w:rsid w:val="00AE1E0B"/>
    <w:rsid w:val="00AE294B"/>
    <w:rsid w:val="00AE542B"/>
    <w:rsid w:val="00AF1585"/>
    <w:rsid w:val="00B0415E"/>
    <w:rsid w:val="00B04678"/>
    <w:rsid w:val="00B246BC"/>
    <w:rsid w:val="00B3425A"/>
    <w:rsid w:val="00B361DE"/>
    <w:rsid w:val="00B404D1"/>
    <w:rsid w:val="00B4124E"/>
    <w:rsid w:val="00B63A47"/>
    <w:rsid w:val="00B824B4"/>
    <w:rsid w:val="00B86101"/>
    <w:rsid w:val="00B931F9"/>
    <w:rsid w:val="00BC46DF"/>
    <w:rsid w:val="00BC5927"/>
    <w:rsid w:val="00BD63EF"/>
    <w:rsid w:val="00BE0D77"/>
    <w:rsid w:val="00BE3A4C"/>
    <w:rsid w:val="00BF7E68"/>
    <w:rsid w:val="00C03577"/>
    <w:rsid w:val="00C17E61"/>
    <w:rsid w:val="00C41898"/>
    <w:rsid w:val="00C53029"/>
    <w:rsid w:val="00C60403"/>
    <w:rsid w:val="00C6218D"/>
    <w:rsid w:val="00C65FEA"/>
    <w:rsid w:val="00C7053F"/>
    <w:rsid w:val="00C82F41"/>
    <w:rsid w:val="00C840DC"/>
    <w:rsid w:val="00CA0948"/>
    <w:rsid w:val="00CA0AC2"/>
    <w:rsid w:val="00CB4D0A"/>
    <w:rsid w:val="00CC2FB3"/>
    <w:rsid w:val="00CC377E"/>
    <w:rsid w:val="00CC575A"/>
    <w:rsid w:val="00CD39F1"/>
    <w:rsid w:val="00CF123B"/>
    <w:rsid w:val="00CF19CF"/>
    <w:rsid w:val="00CF2B1C"/>
    <w:rsid w:val="00CF7001"/>
    <w:rsid w:val="00D006AA"/>
    <w:rsid w:val="00D039AC"/>
    <w:rsid w:val="00D129AF"/>
    <w:rsid w:val="00D135DC"/>
    <w:rsid w:val="00D223F0"/>
    <w:rsid w:val="00D33712"/>
    <w:rsid w:val="00D427DE"/>
    <w:rsid w:val="00D47808"/>
    <w:rsid w:val="00D50CC4"/>
    <w:rsid w:val="00D51E39"/>
    <w:rsid w:val="00D5587D"/>
    <w:rsid w:val="00D569E4"/>
    <w:rsid w:val="00D707CC"/>
    <w:rsid w:val="00D821FE"/>
    <w:rsid w:val="00D83E1D"/>
    <w:rsid w:val="00DA37A7"/>
    <w:rsid w:val="00DB01FC"/>
    <w:rsid w:val="00DB0793"/>
    <w:rsid w:val="00DC3B38"/>
    <w:rsid w:val="00DF27F5"/>
    <w:rsid w:val="00DF67B5"/>
    <w:rsid w:val="00E00821"/>
    <w:rsid w:val="00E01E71"/>
    <w:rsid w:val="00E04DB4"/>
    <w:rsid w:val="00E20F7D"/>
    <w:rsid w:val="00E30679"/>
    <w:rsid w:val="00E34CB4"/>
    <w:rsid w:val="00E41AA7"/>
    <w:rsid w:val="00E44EA3"/>
    <w:rsid w:val="00E4597D"/>
    <w:rsid w:val="00E54832"/>
    <w:rsid w:val="00E56A90"/>
    <w:rsid w:val="00E60F0C"/>
    <w:rsid w:val="00E612E4"/>
    <w:rsid w:val="00E61FEF"/>
    <w:rsid w:val="00E641CC"/>
    <w:rsid w:val="00E64855"/>
    <w:rsid w:val="00E74564"/>
    <w:rsid w:val="00E803E9"/>
    <w:rsid w:val="00E966F0"/>
    <w:rsid w:val="00EA30AB"/>
    <w:rsid w:val="00EA5CAE"/>
    <w:rsid w:val="00EB2FB7"/>
    <w:rsid w:val="00EB3925"/>
    <w:rsid w:val="00EB7670"/>
    <w:rsid w:val="00ED4963"/>
    <w:rsid w:val="00ED5D23"/>
    <w:rsid w:val="00EE2624"/>
    <w:rsid w:val="00EE4CD6"/>
    <w:rsid w:val="00EF0526"/>
    <w:rsid w:val="00EF6D87"/>
    <w:rsid w:val="00EF723D"/>
    <w:rsid w:val="00F133E4"/>
    <w:rsid w:val="00F30F3C"/>
    <w:rsid w:val="00F34B2C"/>
    <w:rsid w:val="00F52A21"/>
    <w:rsid w:val="00F55EF7"/>
    <w:rsid w:val="00F71E51"/>
    <w:rsid w:val="00F8313C"/>
    <w:rsid w:val="00F840B4"/>
    <w:rsid w:val="00F96EB3"/>
    <w:rsid w:val="00FA17DA"/>
    <w:rsid w:val="00FA3C25"/>
    <w:rsid w:val="00FB6CC4"/>
    <w:rsid w:val="00FC164E"/>
    <w:rsid w:val="00FC6186"/>
    <w:rsid w:val="00FD713C"/>
    <w:rsid w:val="00FD7609"/>
    <w:rsid w:val="00FD7967"/>
    <w:rsid w:val="00FE09F1"/>
    <w:rsid w:val="00FE45E2"/>
    <w:rsid w:val="00FE72F4"/>
    <w:rsid w:val="00FF74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C2A1EC"/>
  <w15:docId w15:val="{78FB9B73-388F-4852-ACCC-8D05912D8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1C11F6"/>
    <w:pPr>
      <w:spacing w:after="0" w:line="240" w:lineRule="auto"/>
    </w:pPr>
  </w:style>
  <w:style w:type="paragraph" w:styleId="NormalWeb">
    <w:name w:val="Normal (Web)"/>
    <w:basedOn w:val="Normal"/>
    <w:uiPriority w:val="99"/>
    <w:semiHidden/>
    <w:unhideWhenUsed/>
    <w:rsid w:val="00522AF4"/>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522AF4"/>
    <w:rPr>
      <w:color w:val="0000FF"/>
      <w:u w:val="single"/>
    </w:rPr>
  </w:style>
  <w:style w:type="character" w:customStyle="1" w:styleId="apple-converted-space">
    <w:name w:val="apple-converted-space"/>
    <w:basedOn w:val="DefaultParagraphFont"/>
    <w:rsid w:val="00522A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011706">
      <w:bodyDiv w:val="1"/>
      <w:marLeft w:val="0"/>
      <w:marRight w:val="0"/>
      <w:marTop w:val="0"/>
      <w:marBottom w:val="0"/>
      <w:divBdr>
        <w:top w:val="none" w:sz="0" w:space="0" w:color="auto"/>
        <w:left w:val="none" w:sz="0" w:space="0" w:color="auto"/>
        <w:bottom w:val="none" w:sz="0" w:space="0" w:color="auto"/>
        <w:right w:val="none" w:sz="0" w:space="0" w:color="auto"/>
      </w:divBdr>
    </w:div>
    <w:div w:id="103982279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549813-0646-484E-8982-9148D1F5D3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770</TotalTime>
  <Pages>4</Pages>
  <Words>735</Words>
  <Characters>4192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ADMIN</cp:lastModifiedBy>
  <cp:revision>14</cp:revision>
  <dcterms:created xsi:type="dcterms:W3CDTF">2016-04-25T01:24:00Z</dcterms:created>
  <dcterms:modified xsi:type="dcterms:W3CDTF">2016-04-26T10:16:00Z</dcterms:modified>
</cp:coreProperties>
</file>