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D5EB7"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7802"/>
      </w:tblGrid>
      <w:tr w:rsidR="00A851DA" w:rsidRPr="00B0415E" w:rsidTr="00E660B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7802" w:type="dxa"/>
            <w:tcBorders>
              <w:top w:val="single" w:sz="4" w:space="0" w:color="auto"/>
              <w:left w:val="single" w:sz="4" w:space="0" w:color="auto"/>
              <w:bottom w:val="single" w:sz="4" w:space="0" w:color="auto"/>
              <w:right w:val="single" w:sz="4" w:space="0" w:color="auto"/>
            </w:tcBorders>
            <w:hideMark/>
          </w:tcPr>
          <w:p w:rsidR="00A851DA" w:rsidRPr="00B0415E" w:rsidRDefault="00A852D1">
            <w:pPr>
              <w:pStyle w:val="Default"/>
              <w:rPr>
                <w:rFonts w:asciiTheme="minorHAnsi" w:hAnsiTheme="minorHAnsi"/>
              </w:rPr>
            </w:pPr>
            <w:r>
              <w:rPr>
                <w:rFonts w:asciiTheme="minorHAnsi" w:hAnsiTheme="minorHAnsi"/>
              </w:rPr>
              <w:t>Wilfred Tadeyo</w:t>
            </w:r>
          </w:p>
        </w:tc>
      </w:tr>
      <w:tr w:rsidR="00A851DA" w:rsidRPr="00B0415E" w:rsidTr="00E660B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7802" w:type="dxa"/>
            <w:tcBorders>
              <w:top w:val="single" w:sz="4" w:space="0" w:color="auto"/>
              <w:left w:val="single" w:sz="4" w:space="0" w:color="auto"/>
              <w:bottom w:val="single" w:sz="4" w:space="0" w:color="auto"/>
              <w:right w:val="single" w:sz="4" w:space="0" w:color="auto"/>
            </w:tcBorders>
          </w:tcPr>
          <w:p w:rsidR="00A851DA" w:rsidRPr="00B0415E" w:rsidRDefault="00A852D1">
            <w:pPr>
              <w:pStyle w:val="Default"/>
              <w:rPr>
                <w:rFonts w:asciiTheme="minorHAnsi" w:hAnsiTheme="minorHAnsi"/>
              </w:rPr>
            </w:pPr>
            <w:r>
              <w:rPr>
                <w:rFonts w:asciiTheme="minorHAnsi" w:hAnsiTheme="minorHAnsi"/>
              </w:rPr>
              <w:t>1649</w:t>
            </w:r>
          </w:p>
        </w:tc>
      </w:tr>
      <w:tr w:rsidR="00A851DA" w:rsidRPr="00B0415E" w:rsidTr="00E660B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7802" w:type="dxa"/>
            <w:tcBorders>
              <w:top w:val="single" w:sz="4" w:space="0" w:color="auto"/>
              <w:left w:val="single" w:sz="4" w:space="0" w:color="auto"/>
              <w:bottom w:val="single" w:sz="4" w:space="0" w:color="auto"/>
              <w:right w:val="single" w:sz="4" w:space="0" w:color="auto"/>
            </w:tcBorders>
            <w:hideMark/>
          </w:tcPr>
          <w:p w:rsidR="00A851DA" w:rsidRPr="00B0415E" w:rsidRDefault="00A852D1">
            <w:pPr>
              <w:pStyle w:val="Default"/>
              <w:rPr>
                <w:rFonts w:asciiTheme="minorHAnsi" w:hAnsiTheme="minorHAnsi"/>
              </w:rPr>
            </w:pPr>
            <w:r>
              <w:rPr>
                <w:rFonts w:asciiTheme="minorHAnsi" w:hAnsiTheme="minorHAnsi"/>
              </w:rPr>
              <w:t>Project Management Level 4</w:t>
            </w:r>
          </w:p>
        </w:tc>
      </w:tr>
      <w:tr w:rsidR="00A851DA" w:rsidRPr="00B0415E" w:rsidTr="00E660B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7802" w:type="dxa"/>
            <w:tcBorders>
              <w:top w:val="single" w:sz="4" w:space="0" w:color="auto"/>
              <w:left w:val="single" w:sz="4" w:space="0" w:color="auto"/>
              <w:bottom w:val="single" w:sz="4" w:space="0" w:color="auto"/>
              <w:right w:val="single" w:sz="4" w:space="0" w:color="auto"/>
            </w:tcBorders>
            <w:hideMark/>
          </w:tcPr>
          <w:p w:rsidR="00A851DA" w:rsidRPr="00B0415E" w:rsidRDefault="0022708F">
            <w:r>
              <w:t>6</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10800" w:type="dxa"/>
        <w:tblInd w:w="-72" w:type="dxa"/>
        <w:tblLayout w:type="fixed"/>
        <w:tblLook w:val="04A0" w:firstRow="1" w:lastRow="0" w:firstColumn="1" w:lastColumn="0" w:noHBand="0" w:noVBand="1"/>
      </w:tblPr>
      <w:tblGrid>
        <w:gridCol w:w="10800"/>
      </w:tblGrid>
      <w:tr w:rsidR="00CC2FB3" w:rsidRPr="008A389F" w:rsidTr="00F83301">
        <w:trPr>
          <w:trHeight w:val="80"/>
        </w:trPr>
        <w:tc>
          <w:tcPr>
            <w:tcW w:w="10800" w:type="dxa"/>
          </w:tcPr>
          <w:tbl>
            <w:tblPr>
              <w:tblStyle w:val="TableGrid"/>
              <w:tblW w:w="6388" w:type="dxa"/>
              <w:tblInd w:w="4297" w:type="dxa"/>
              <w:tblLayout w:type="fixed"/>
              <w:tblLook w:val="04A0" w:firstRow="1" w:lastRow="0" w:firstColumn="1" w:lastColumn="0" w:noHBand="0" w:noVBand="1"/>
            </w:tblPr>
            <w:tblGrid>
              <w:gridCol w:w="2557"/>
              <w:gridCol w:w="3831"/>
            </w:tblGrid>
            <w:tr w:rsidR="008A4D85" w:rsidRPr="00B0415E" w:rsidTr="00A557BA">
              <w:trPr>
                <w:trHeight w:val="314"/>
              </w:trPr>
              <w:tc>
                <w:tcPr>
                  <w:tcW w:w="255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A4D85" w:rsidRPr="00B0415E" w:rsidRDefault="008A4D85" w:rsidP="001529FE">
                  <w:pPr>
                    <w:rPr>
                      <w:b/>
                      <w:color w:val="002060"/>
                    </w:rPr>
                  </w:pPr>
                  <w:r w:rsidRPr="00B0415E">
                    <w:rPr>
                      <w:b/>
                      <w:color w:val="002060"/>
                    </w:rPr>
                    <w:t>Student Name:</w:t>
                  </w:r>
                </w:p>
              </w:tc>
              <w:tc>
                <w:tcPr>
                  <w:tcW w:w="3831" w:type="dxa"/>
                  <w:tcBorders>
                    <w:top w:val="single" w:sz="4" w:space="0" w:color="auto"/>
                    <w:left w:val="single" w:sz="4" w:space="0" w:color="auto"/>
                    <w:bottom w:val="single" w:sz="4" w:space="0" w:color="auto"/>
                    <w:right w:val="single" w:sz="4" w:space="0" w:color="auto"/>
                  </w:tcBorders>
                  <w:hideMark/>
                </w:tcPr>
                <w:p w:rsidR="008A4D85" w:rsidRPr="00B0415E" w:rsidRDefault="008A4D85" w:rsidP="001529FE">
                  <w:pPr>
                    <w:pStyle w:val="Default"/>
                    <w:rPr>
                      <w:rFonts w:asciiTheme="minorHAnsi" w:hAnsiTheme="minorHAnsi"/>
                    </w:rPr>
                  </w:pPr>
                  <w:r>
                    <w:rPr>
                      <w:rFonts w:asciiTheme="minorHAnsi" w:hAnsiTheme="minorHAnsi"/>
                    </w:rPr>
                    <w:t>Wilfred Tadeyo</w:t>
                  </w:r>
                </w:p>
              </w:tc>
            </w:tr>
            <w:tr w:rsidR="008A4D85" w:rsidRPr="00B0415E" w:rsidTr="00A557BA">
              <w:trPr>
                <w:trHeight w:val="314"/>
              </w:trPr>
              <w:tc>
                <w:tcPr>
                  <w:tcW w:w="255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A4D85" w:rsidRPr="00B0415E" w:rsidRDefault="008A4D85" w:rsidP="001529FE">
                  <w:pPr>
                    <w:rPr>
                      <w:b/>
                      <w:color w:val="002060"/>
                    </w:rPr>
                  </w:pPr>
                  <w:r w:rsidRPr="00B0415E">
                    <w:rPr>
                      <w:b/>
                      <w:color w:val="002060"/>
                    </w:rPr>
                    <w:t>Student Number:</w:t>
                  </w:r>
                </w:p>
              </w:tc>
              <w:tc>
                <w:tcPr>
                  <w:tcW w:w="3831" w:type="dxa"/>
                  <w:tcBorders>
                    <w:top w:val="single" w:sz="4" w:space="0" w:color="auto"/>
                    <w:left w:val="single" w:sz="4" w:space="0" w:color="auto"/>
                    <w:bottom w:val="single" w:sz="4" w:space="0" w:color="auto"/>
                    <w:right w:val="single" w:sz="4" w:space="0" w:color="auto"/>
                  </w:tcBorders>
                </w:tcPr>
                <w:p w:rsidR="008A4D85" w:rsidRPr="00B0415E" w:rsidRDefault="008A4D85" w:rsidP="001529FE">
                  <w:pPr>
                    <w:pStyle w:val="Default"/>
                    <w:rPr>
                      <w:rFonts w:asciiTheme="minorHAnsi" w:hAnsiTheme="minorHAnsi"/>
                    </w:rPr>
                  </w:pPr>
                  <w:r>
                    <w:rPr>
                      <w:rFonts w:asciiTheme="minorHAnsi" w:hAnsiTheme="minorHAnsi"/>
                    </w:rPr>
                    <w:t>1649</w:t>
                  </w:r>
                </w:p>
              </w:tc>
            </w:tr>
            <w:tr w:rsidR="008A4D85" w:rsidRPr="00B0415E" w:rsidTr="00A557BA">
              <w:trPr>
                <w:trHeight w:val="330"/>
              </w:trPr>
              <w:tc>
                <w:tcPr>
                  <w:tcW w:w="255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A4D85" w:rsidRPr="00B0415E" w:rsidRDefault="008A4D85" w:rsidP="001529FE">
                  <w:pPr>
                    <w:rPr>
                      <w:b/>
                      <w:color w:val="002060"/>
                    </w:rPr>
                  </w:pPr>
                  <w:r w:rsidRPr="00B0415E">
                    <w:rPr>
                      <w:b/>
                      <w:color w:val="002060"/>
                    </w:rPr>
                    <w:t>Course:</w:t>
                  </w:r>
                </w:p>
              </w:tc>
              <w:tc>
                <w:tcPr>
                  <w:tcW w:w="3831" w:type="dxa"/>
                  <w:tcBorders>
                    <w:top w:val="single" w:sz="4" w:space="0" w:color="auto"/>
                    <w:left w:val="single" w:sz="4" w:space="0" w:color="auto"/>
                    <w:bottom w:val="single" w:sz="4" w:space="0" w:color="auto"/>
                    <w:right w:val="single" w:sz="4" w:space="0" w:color="auto"/>
                  </w:tcBorders>
                  <w:hideMark/>
                </w:tcPr>
                <w:p w:rsidR="008A4D85" w:rsidRPr="00B0415E" w:rsidRDefault="008A4D85" w:rsidP="001529FE">
                  <w:pPr>
                    <w:pStyle w:val="Default"/>
                    <w:rPr>
                      <w:rFonts w:asciiTheme="minorHAnsi" w:hAnsiTheme="minorHAnsi"/>
                    </w:rPr>
                  </w:pPr>
                  <w:r>
                    <w:rPr>
                      <w:rFonts w:asciiTheme="minorHAnsi" w:hAnsiTheme="minorHAnsi"/>
                    </w:rPr>
                    <w:t>Project Management Level 4</w:t>
                  </w:r>
                </w:p>
              </w:tc>
            </w:tr>
            <w:tr w:rsidR="008A4D85" w:rsidRPr="00B0415E" w:rsidTr="00A557BA">
              <w:trPr>
                <w:trHeight w:val="297"/>
              </w:trPr>
              <w:tc>
                <w:tcPr>
                  <w:tcW w:w="255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A4D85" w:rsidRPr="00B0415E" w:rsidRDefault="008A4D85" w:rsidP="001529FE">
                  <w:pPr>
                    <w:rPr>
                      <w:b/>
                      <w:color w:val="002060"/>
                    </w:rPr>
                  </w:pPr>
                  <w:r w:rsidRPr="00B0415E">
                    <w:rPr>
                      <w:b/>
                      <w:color w:val="002060"/>
                    </w:rPr>
                    <w:t>Assignment NO:</w:t>
                  </w:r>
                </w:p>
              </w:tc>
              <w:tc>
                <w:tcPr>
                  <w:tcW w:w="3831" w:type="dxa"/>
                  <w:tcBorders>
                    <w:top w:val="single" w:sz="4" w:space="0" w:color="auto"/>
                    <w:left w:val="single" w:sz="4" w:space="0" w:color="auto"/>
                    <w:bottom w:val="single" w:sz="4" w:space="0" w:color="auto"/>
                    <w:right w:val="single" w:sz="4" w:space="0" w:color="auto"/>
                  </w:tcBorders>
                  <w:hideMark/>
                </w:tcPr>
                <w:p w:rsidR="008A4D85" w:rsidRPr="00B0415E" w:rsidRDefault="0022708F" w:rsidP="001529FE">
                  <w:r>
                    <w:t>6</w:t>
                  </w:r>
                </w:p>
              </w:tc>
            </w:tr>
          </w:tbl>
          <w:p w:rsidR="0022708F" w:rsidRDefault="0022708F" w:rsidP="0022708F">
            <w:pPr>
              <w:pStyle w:val="ListParagraph"/>
              <w:numPr>
                <w:ilvl w:val="0"/>
                <w:numId w:val="14"/>
              </w:numPr>
              <w:rPr>
                <w:rFonts w:ascii="Arial" w:hAnsi="Arial" w:cs="Arial"/>
                <w:sz w:val="24"/>
                <w:szCs w:val="24"/>
              </w:rPr>
            </w:pPr>
            <w:r w:rsidRPr="0022708F">
              <w:rPr>
                <w:rFonts w:ascii="Arial" w:hAnsi="Arial" w:cs="Arial"/>
                <w:sz w:val="24"/>
                <w:szCs w:val="24"/>
              </w:rPr>
              <w:t>Short answers to questions</w:t>
            </w:r>
            <w:r>
              <w:rPr>
                <w:rFonts w:ascii="Arial" w:hAnsi="Arial" w:cs="Arial"/>
                <w:sz w:val="24"/>
                <w:szCs w:val="24"/>
              </w:rPr>
              <w:t>:</w:t>
            </w:r>
          </w:p>
          <w:p w:rsidR="0022708F" w:rsidRPr="0022708F" w:rsidRDefault="0022708F" w:rsidP="0022708F">
            <w:pPr>
              <w:pStyle w:val="ListParagraph"/>
              <w:rPr>
                <w:rFonts w:ascii="Arial" w:hAnsi="Arial" w:cs="Arial"/>
                <w:sz w:val="24"/>
                <w:szCs w:val="24"/>
              </w:rPr>
            </w:pPr>
          </w:p>
          <w:p w:rsidR="0022708F" w:rsidRDefault="0022708F" w:rsidP="0022708F">
            <w:pPr>
              <w:pStyle w:val="ListParagraph"/>
              <w:numPr>
                <w:ilvl w:val="0"/>
                <w:numId w:val="15"/>
              </w:numPr>
              <w:rPr>
                <w:rFonts w:ascii="Arial" w:hAnsi="Arial" w:cs="Arial"/>
                <w:sz w:val="24"/>
                <w:szCs w:val="24"/>
              </w:rPr>
            </w:pPr>
            <w:r w:rsidRPr="0022708F">
              <w:rPr>
                <w:rFonts w:ascii="Arial" w:hAnsi="Arial" w:cs="Arial"/>
                <w:sz w:val="24"/>
                <w:szCs w:val="24"/>
              </w:rPr>
              <w:t>Day to day costs which keep the organization running but are not directly related to the project. Examples are office equipment, local telephone charges and support personnel.</w:t>
            </w:r>
          </w:p>
          <w:p w:rsidR="00F83301" w:rsidRDefault="00F83301" w:rsidP="00F83301">
            <w:pPr>
              <w:rPr>
                <w:rFonts w:ascii="Arial" w:hAnsi="Arial" w:cs="Arial"/>
                <w:sz w:val="24"/>
                <w:szCs w:val="24"/>
              </w:rPr>
            </w:pPr>
          </w:p>
          <w:p w:rsidR="00F83301" w:rsidRPr="00F83301" w:rsidRDefault="00F83301" w:rsidP="00F83301">
            <w:pPr>
              <w:rPr>
                <w:rFonts w:ascii="Arial" w:hAnsi="Arial" w:cs="Arial"/>
                <w:sz w:val="24"/>
                <w:szCs w:val="24"/>
              </w:rPr>
            </w:pPr>
          </w:p>
          <w:p w:rsidR="0022708F" w:rsidRPr="0022708F" w:rsidRDefault="0022708F" w:rsidP="0022708F">
            <w:pPr>
              <w:pStyle w:val="ListParagraph"/>
              <w:numPr>
                <w:ilvl w:val="0"/>
                <w:numId w:val="15"/>
              </w:numPr>
              <w:rPr>
                <w:rFonts w:ascii="Arial" w:hAnsi="Arial" w:cs="Arial"/>
                <w:sz w:val="24"/>
                <w:szCs w:val="24"/>
              </w:rPr>
            </w:pPr>
            <w:r w:rsidRPr="0022708F">
              <w:rPr>
                <w:rFonts w:ascii="Arial" w:hAnsi="Arial" w:cs="Arial"/>
                <w:sz w:val="24"/>
                <w:szCs w:val="24"/>
              </w:rPr>
              <w:t xml:space="preserve">Inputs to resource planning: </w:t>
            </w:r>
          </w:p>
          <w:p w:rsidR="0022708F" w:rsidRPr="0022708F" w:rsidRDefault="0022708F" w:rsidP="0022708F">
            <w:pPr>
              <w:pStyle w:val="ListParagraph"/>
              <w:numPr>
                <w:ilvl w:val="0"/>
                <w:numId w:val="16"/>
              </w:numPr>
              <w:rPr>
                <w:rFonts w:ascii="Arial" w:hAnsi="Arial" w:cs="Arial"/>
                <w:sz w:val="24"/>
                <w:szCs w:val="24"/>
              </w:rPr>
            </w:pPr>
            <w:r w:rsidRPr="0022708F">
              <w:rPr>
                <w:rFonts w:ascii="Arial" w:hAnsi="Arial" w:cs="Arial"/>
                <w:sz w:val="24"/>
                <w:szCs w:val="24"/>
              </w:rPr>
              <w:t>Historical information</w:t>
            </w:r>
            <w:proofErr w:type="gramStart"/>
            <w:r w:rsidRPr="0022708F">
              <w:rPr>
                <w:rFonts w:ascii="Arial" w:hAnsi="Arial" w:cs="Arial"/>
                <w:sz w:val="24"/>
                <w:szCs w:val="24"/>
              </w:rPr>
              <w:t>:-</w:t>
            </w:r>
            <w:proofErr w:type="gramEnd"/>
            <w:r w:rsidRPr="0022708F">
              <w:rPr>
                <w:rFonts w:ascii="Arial" w:hAnsi="Arial" w:cs="Arial"/>
                <w:sz w:val="24"/>
                <w:szCs w:val="24"/>
              </w:rPr>
              <w:t xml:space="preserve"> specifically about similar project that were recently undertaken, information will form a basis of estimating quantity and quality of resources required for the proposed project. </w:t>
            </w:r>
          </w:p>
          <w:p w:rsidR="0022708F" w:rsidRPr="0022708F" w:rsidRDefault="0022708F" w:rsidP="0022708F">
            <w:pPr>
              <w:pStyle w:val="ListParagraph"/>
              <w:numPr>
                <w:ilvl w:val="0"/>
                <w:numId w:val="16"/>
              </w:numPr>
              <w:rPr>
                <w:rFonts w:ascii="Arial" w:hAnsi="Arial" w:cs="Arial"/>
                <w:sz w:val="24"/>
                <w:szCs w:val="24"/>
              </w:rPr>
            </w:pPr>
            <w:r w:rsidRPr="0022708F">
              <w:rPr>
                <w:rFonts w:ascii="Arial" w:hAnsi="Arial" w:cs="Arial"/>
                <w:sz w:val="24"/>
                <w:szCs w:val="24"/>
              </w:rPr>
              <w:t>Work Breakdown Structure:- deliverables of the project or task groups (is primary input)</w:t>
            </w:r>
          </w:p>
          <w:p w:rsidR="0022708F" w:rsidRPr="0022708F" w:rsidRDefault="0022708F" w:rsidP="0022708F">
            <w:pPr>
              <w:pStyle w:val="ListParagraph"/>
              <w:numPr>
                <w:ilvl w:val="0"/>
                <w:numId w:val="16"/>
              </w:numPr>
              <w:rPr>
                <w:rFonts w:ascii="Arial" w:hAnsi="Arial" w:cs="Arial"/>
                <w:sz w:val="24"/>
                <w:szCs w:val="24"/>
              </w:rPr>
            </w:pPr>
            <w:r w:rsidRPr="0022708F">
              <w:rPr>
                <w:rFonts w:ascii="Arial" w:hAnsi="Arial" w:cs="Arial"/>
                <w:sz w:val="24"/>
                <w:szCs w:val="24"/>
              </w:rPr>
              <w:t>Resource Pool description:- Resources available for the project (equipment, expertise)</w:t>
            </w:r>
          </w:p>
          <w:p w:rsidR="0022708F" w:rsidRPr="0022708F" w:rsidRDefault="0022708F" w:rsidP="0022708F">
            <w:pPr>
              <w:pStyle w:val="ListParagraph"/>
              <w:numPr>
                <w:ilvl w:val="0"/>
                <w:numId w:val="16"/>
              </w:numPr>
              <w:rPr>
                <w:rFonts w:ascii="Arial" w:hAnsi="Arial" w:cs="Arial"/>
                <w:sz w:val="24"/>
                <w:szCs w:val="24"/>
              </w:rPr>
            </w:pPr>
            <w:r w:rsidRPr="0022708F">
              <w:rPr>
                <w:rFonts w:ascii="Arial" w:hAnsi="Arial" w:cs="Arial"/>
                <w:sz w:val="24"/>
                <w:szCs w:val="24"/>
              </w:rPr>
              <w:t>Organizational Policies: - on procurement- tender process or just buy. Level of expertise.</w:t>
            </w:r>
          </w:p>
          <w:p w:rsidR="0022708F" w:rsidRPr="0022708F" w:rsidRDefault="0022708F" w:rsidP="0022708F">
            <w:pPr>
              <w:pStyle w:val="ListParagraph"/>
              <w:numPr>
                <w:ilvl w:val="0"/>
                <w:numId w:val="16"/>
              </w:numPr>
              <w:rPr>
                <w:rFonts w:ascii="Arial" w:hAnsi="Arial" w:cs="Arial"/>
                <w:sz w:val="24"/>
                <w:szCs w:val="24"/>
              </w:rPr>
            </w:pPr>
            <w:r w:rsidRPr="0022708F">
              <w:rPr>
                <w:rFonts w:ascii="Arial" w:hAnsi="Arial" w:cs="Arial"/>
                <w:sz w:val="24"/>
                <w:szCs w:val="24"/>
              </w:rPr>
              <w:t xml:space="preserve"> Scope statement: - Contains project justification and objectives. Details deliverables specifics. </w:t>
            </w:r>
          </w:p>
          <w:p w:rsidR="0022708F" w:rsidRDefault="0022708F" w:rsidP="0022708F">
            <w:pPr>
              <w:pStyle w:val="ListParagraph"/>
              <w:numPr>
                <w:ilvl w:val="0"/>
                <w:numId w:val="16"/>
              </w:numPr>
              <w:rPr>
                <w:rFonts w:ascii="Arial" w:hAnsi="Arial" w:cs="Arial"/>
                <w:sz w:val="24"/>
                <w:szCs w:val="24"/>
              </w:rPr>
            </w:pPr>
            <w:r w:rsidRPr="0022708F">
              <w:rPr>
                <w:rFonts w:ascii="Arial" w:hAnsi="Arial" w:cs="Arial"/>
                <w:sz w:val="24"/>
                <w:szCs w:val="24"/>
              </w:rPr>
              <w:t>Activity duration estimates:- how long each activity or group of activities will take</w:t>
            </w:r>
          </w:p>
          <w:p w:rsidR="00F83301" w:rsidRPr="00F83301" w:rsidRDefault="00F83301" w:rsidP="00F83301">
            <w:pPr>
              <w:rPr>
                <w:rFonts w:ascii="Arial" w:hAnsi="Arial" w:cs="Arial"/>
                <w:sz w:val="24"/>
                <w:szCs w:val="24"/>
              </w:rPr>
            </w:pPr>
          </w:p>
          <w:p w:rsidR="0022708F" w:rsidRPr="0022708F" w:rsidRDefault="0022708F" w:rsidP="0022708F">
            <w:pPr>
              <w:pStyle w:val="ListParagraph"/>
              <w:numPr>
                <w:ilvl w:val="0"/>
                <w:numId w:val="15"/>
              </w:numPr>
              <w:rPr>
                <w:rFonts w:ascii="Arial" w:hAnsi="Arial" w:cs="Arial"/>
                <w:sz w:val="24"/>
                <w:szCs w:val="24"/>
              </w:rPr>
            </w:pPr>
            <w:r w:rsidRPr="0022708F">
              <w:rPr>
                <w:rFonts w:ascii="Arial" w:hAnsi="Arial" w:cs="Arial"/>
                <w:sz w:val="24"/>
                <w:szCs w:val="24"/>
              </w:rPr>
              <w:t>Resources of expert judgment:</w:t>
            </w:r>
          </w:p>
          <w:p w:rsidR="0022708F" w:rsidRPr="0022708F" w:rsidRDefault="0022708F" w:rsidP="0022708F">
            <w:pPr>
              <w:pStyle w:val="ListParagraph"/>
              <w:numPr>
                <w:ilvl w:val="0"/>
                <w:numId w:val="17"/>
              </w:numPr>
              <w:rPr>
                <w:rFonts w:ascii="Arial" w:hAnsi="Arial" w:cs="Arial"/>
                <w:sz w:val="24"/>
                <w:szCs w:val="24"/>
              </w:rPr>
            </w:pPr>
            <w:r w:rsidRPr="0022708F">
              <w:rPr>
                <w:rFonts w:ascii="Arial" w:hAnsi="Arial" w:cs="Arial"/>
                <w:sz w:val="24"/>
                <w:szCs w:val="24"/>
              </w:rPr>
              <w:t>Trade and professional associations- for example; Institute of Engineers.</w:t>
            </w:r>
          </w:p>
          <w:p w:rsidR="0022708F" w:rsidRPr="0022708F" w:rsidRDefault="0022708F" w:rsidP="0022708F">
            <w:pPr>
              <w:pStyle w:val="ListParagraph"/>
              <w:numPr>
                <w:ilvl w:val="0"/>
                <w:numId w:val="17"/>
              </w:numPr>
              <w:rPr>
                <w:rFonts w:ascii="Arial" w:hAnsi="Arial" w:cs="Arial"/>
                <w:sz w:val="24"/>
                <w:szCs w:val="24"/>
              </w:rPr>
            </w:pPr>
            <w:r w:rsidRPr="0022708F">
              <w:rPr>
                <w:rFonts w:ascii="Arial" w:hAnsi="Arial" w:cs="Arial"/>
                <w:sz w:val="24"/>
                <w:szCs w:val="24"/>
              </w:rPr>
              <w:t>Industry Groups- for example; Retailers Associations, Poultry Farmers Association.</w:t>
            </w:r>
          </w:p>
          <w:p w:rsidR="0022708F" w:rsidRPr="0022708F" w:rsidRDefault="0022708F" w:rsidP="0022708F">
            <w:pPr>
              <w:pStyle w:val="ListParagraph"/>
              <w:numPr>
                <w:ilvl w:val="0"/>
                <w:numId w:val="17"/>
              </w:numPr>
              <w:rPr>
                <w:rFonts w:ascii="Arial" w:hAnsi="Arial" w:cs="Arial"/>
                <w:sz w:val="24"/>
                <w:szCs w:val="24"/>
              </w:rPr>
            </w:pPr>
            <w:r w:rsidRPr="0022708F">
              <w:rPr>
                <w:rFonts w:ascii="Arial" w:hAnsi="Arial" w:cs="Arial"/>
                <w:sz w:val="24"/>
                <w:szCs w:val="24"/>
              </w:rPr>
              <w:t>Internal subject matter experts- for instance;   Finance Manager, Chief Engineer.</w:t>
            </w:r>
          </w:p>
          <w:p w:rsidR="0022708F" w:rsidRDefault="0022708F" w:rsidP="0022708F">
            <w:pPr>
              <w:pStyle w:val="ListParagraph"/>
              <w:numPr>
                <w:ilvl w:val="0"/>
                <w:numId w:val="17"/>
              </w:numPr>
              <w:rPr>
                <w:rFonts w:ascii="Arial" w:hAnsi="Arial" w:cs="Arial"/>
                <w:sz w:val="24"/>
                <w:szCs w:val="24"/>
              </w:rPr>
            </w:pPr>
            <w:r w:rsidRPr="0022708F">
              <w:rPr>
                <w:rFonts w:ascii="Arial" w:hAnsi="Arial" w:cs="Arial"/>
                <w:sz w:val="24"/>
                <w:szCs w:val="24"/>
              </w:rPr>
              <w:t>External subject matter experts – for example; Consulting Architects, Independent Research Teams.</w:t>
            </w:r>
          </w:p>
          <w:p w:rsidR="00F83301" w:rsidRDefault="00F83301" w:rsidP="00F83301">
            <w:pPr>
              <w:rPr>
                <w:rFonts w:ascii="Arial" w:hAnsi="Arial" w:cs="Arial"/>
                <w:sz w:val="24"/>
                <w:szCs w:val="24"/>
              </w:rPr>
            </w:pPr>
          </w:p>
          <w:p w:rsidR="00F83301" w:rsidRDefault="00F83301" w:rsidP="00F83301">
            <w:pPr>
              <w:rPr>
                <w:rFonts w:ascii="Arial" w:hAnsi="Arial" w:cs="Arial"/>
                <w:sz w:val="24"/>
                <w:szCs w:val="24"/>
              </w:rPr>
            </w:pPr>
          </w:p>
          <w:p w:rsidR="00F83301" w:rsidRDefault="00F83301" w:rsidP="00F83301">
            <w:pPr>
              <w:rPr>
                <w:rFonts w:ascii="Arial" w:hAnsi="Arial" w:cs="Arial"/>
                <w:sz w:val="24"/>
                <w:szCs w:val="24"/>
              </w:rPr>
            </w:pPr>
          </w:p>
          <w:p w:rsidR="00F83301" w:rsidRDefault="00F83301" w:rsidP="00F83301">
            <w:pPr>
              <w:rPr>
                <w:rFonts w:ascii="Arial" w:hAnsi="Arial" w:cs="Arial"/>
                <w:sz w:val="24"/>
                <w:szCs w:val="24"/>
              </w:rPr>
            </w:pPr>
          </w:p>
          <w:tbl>
            <w:tblPr>
              <w:tblStyle w:val="TableGrid"/>
              <w:tblpPr w:leftFromText="180" w:rightFromText="180" w:vertAnchor="text" w:horzAnchor="margin" w:tblpXSpec="right" w:tblpY="-291"/>
              <w:tblOverlap w:val="never"/>
              <w:tblW w:w="6106" w:type="dxa"/>
              <w:tblLayout w:type="fixed"/>
              <w:tblLook w:val="04A0" w:firstRow="1" w:lastRow="0" w:firstColumn="1" w:lastColumn="0" w:noHBand="0" w:noVBand="1"/>
            </w:tblPr>
            <w:tblGrid>
              <w:gridCol w:w="2571"/>
              <w:gridCol w:w="3535"/>
            </w:tblGrid>
            <w:tr w:rsidR="00F83301" w:rsidRPr="00B0415E" w:rsidTr="00F83301">
              <w:trPr>
                <w:trHeight w:val="297"/>
              </w:trPr>
              <w:tc>
                <w:tcPr>
                  <w:tcW w:w="257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83301" w:rsidRPr="00B0415E" w:rsidRDefault="00F83301" w:rsidP="00F83301">
                  <w:pPr>
                    <w:rPr>
                      <w:b/>
                      <w:color w:val="002060"/>
                    </w:rPr>
                  </w:pPr>
                  <w:r>
                    <w:rPr>
                      <w:b/>
                      <w:color w:val="002060"/>
                    </w:rPr>
                    <w:t>S</w:t>
                  </w:r>
                  <w:r w:rsidRPr="00B0415E">
                    <w:rPr>
                      <w:b/>
                      <w:color w:val="002060"/>
                    </w:rPr>
                    <w:t>tudent Name:</w:t>
                  </w:r>
                </w:p>
              </w:tc>
              <w:tc>
                <w:tcPr>
                  <w:tcW w:w="3535" w:type="dxa"/>
                  <w:tcBorders>
                    <w:top w:val="single" w:sz="4" w:space="0" w:color="auto"/>
                    <w:left w:val="single" w:sz="4" w:space="0" w:color="auto"/>
                    <w:bottom w:val="single" w:sz="4" w:space="0" w:color="auto"/>
                    <w:right w:val="single" w:sz="4" w:space="0" w:color="auto"/>
                  </w:tcBorders>
                  <w:hideMark/>
                </w:tcPr>
                <w:p w:rsidR="00F83301" w:rsidRPr="00B0415E" w:rsidRDefault="00F83301" w:rsidP="00F83301">
                  <w:pPr>
                    <w:pStyle w:val="Default"/>
                    <w:rPr>
                      <w:rFonts w:asciiTheme="minorHAnsi" w:hAnsiTheme="minorHAnsi"/>
                    </w:rPr>
                  </w:pPr>
                  <w:r>
                    <w:rPr>
                      <w:rFonts w:asciiTheme="minorHAnsi" w:hAnsiTheme="minorHAnsi"/>
                    </w:rPr>
                    <w:t>Wilfred Tadeyo</w:t>
                  </w:r>
                </w:p>
              </w:tc>
            </w:tr>
            <w:tr w:rsidR="00F83301" w:rsidRPr="00B0415E" w:rsidTr="00F83301">
              <w:trPr>
                <w:trHeight w:val="297"/>
              </w:trPr>
              <w:tc>
                <w:tcPr>
                  <w:tcW w:w="257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83301" w:rsidRPr="00B0415E" w:rsidRDefault="00F83301" w:rsidP="00F83301">
                  <w:pPr>
                    <w:rPr>
                      <w:b/>
                      <w:color w:val="002060"/>
                    </w:rPr>
                  </w:pPr>
                  <w:r w:rsidRPr="00B0415E">
                    <w:rPr>
                      <w:b/>
                      <w:color w:val="002060"/>
                    </w:rPr>
                    <w:t>Student Number:</w:t>
                  </w:r>
                </w:p>
              </w:tc>
              <w:tc>
                <w:tcPr>
                  <w:tcW w:w="3535" w:type="dxa"/>
                  <w:tcBorders>
                    <w:top w:val="single" w:sz="4" w:space="0" w:color="auto"/>
                    <w:left w:val="single" w:sz="4" w:space="0" w:color="auto"/>
                    <w:bottom w:val="single" w:sz="4" w:space="0" w:color="auto"/>
                    <w:right w:val="single" w:sz="4" w:space="0" w:color="auto"/>
                  </w:tcBorders>
                </w:tcPr>
                <w:p w:rsidR="00F83301" w:rsidRPr="00B0415E" w:rsidRDefault="00F83301" w:rsidP="00F83301">
                  <w:pPr>
                    <w:pStyle w:val="Default"/>
                    <w:rPr>
                      <w:rFonts w:asciiTheme="minorHAnsi" w:hAnsiTheme="minorHAnsi"/>
                    </w:rPr>
                  </w:pPr>
                  <w:r>
                    <w:rPr>
                      <w:rFonts w:asciiTheme="minorHAnsi" w:hAnsiTheme="minorHAnsi"/>
                    </w:rPr>
                    <w:t>1649</w:t>
                  </w:r>
                </w:p>
              </w:tc>
            </w:tr>
            <w:tr w:rsidR="00F83301" w:rsidRPr="00B0415E" w:rsidTr="00F83301">
              <w:trPr>
                <w:trHeight w:val="297"/>
              </w:trPr>
              <w:tc>
                <w:tcPr>
                  <w:tcW w:w="257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83301" w:rsidRPr="00B0415E" w:rsidRDefault="00F83301" w:rsidP="00F83301">
                  <w:pPr>
                    <w:rPr>
                      <w:b/>
                      <w:color w:val="002060"/>
                    </w:rPr>
                  </w:pPr>
                  <w:r w:rsidRPr="00B0415E">
                    <w:rPr>
                      <w:b/>
                      <w:color w:val="002060"/>
                    </w:rPr>
                    <w:t>Course:</w:t>
                  </w:r>
                </w:p>
              </w:tc>
              <w:tc>
                <w:tcPr>
                  <w:tcW w:w="3535" w:type="dxa"/>
                  <w:tcBorders>
                    <w:top w:val="single" w:sz="4" w:space="0" w:color="auto"/>
                    <w:left w:val="single" w:sz="4" w:space="0" w:color="auto"/>
                    <w:bottom w:val="single" w:sz="4" w:space="0" w:color="auto"/>
                    <w:right w:val="single" w:sz="4" w:space="0" w:color="auto"/>
                  </w:tcBorders>
                  <w:hideMark/>
                </w:tcPr>
                <w:p w:rsidR="00F83301" w:rsidRPr="00B0415E" w:rsidRDefault="00F83301" w:rsidP="00F83301">
                  <w:pPr>
                    <w:pStyle w:val="Default"/>
                    <w:rPr>
                      <w:rFonts w:asciiTheme="minorHAnsi" w:hAnsiTheme="minorHAnsi"/>
                    </w:rPr>
                  </w:pPr>
                  <w:r>
                    <w:rPr>
                      <w:rFonts w:asciiTheme="minorHAnsi" w:hAnsiTheme="minorHAnsi"/>
                    </w:rPr>
                    <w:t>Project Management Level 4</w:t>
                  </w:r>
                </w:p>
              </w:tc>
            </w:tr>
            <w:tr w:rsidR="00F83301" w:rsidRPr="00B0415E" w:rsidTr="00F83301">
              <w:trPr>
                <w:trHeight w:val="297"/>
              </w:trPr>
              <w:tc>
                <w:tcPr>
                  <w:tcW w:w="257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83301" w:rsidRPr="00B0415E" w:rsidRDefault="00F83301" w:rsidP="00F83301">
                  <w:pPr>
                    <w:rPr>
                      <w:b/>
                      <w:color w:val="002060"/>
                    </w:rPr>
                  </w:pPr>
                  <w:r w:rsidRPr="00B0415E">
                    <w:rPr>
                      <w:b/>
                      <w:color w:val="002060"/>
                    </w:rPr>
                    <w:t>Assignment NO:</w:t>
                  </w:r>
                </w:p>
              </w:tc>
              <w:tc>
                <w:tcPr>
                  <w:tcW w:w="3535" w:type="dxa"/>
                  <w:tcBorders>
                    <w:top w:val="single" w:sz="4" w:space="0" w:color="auto"/>
                    <w:left w:val="single" w:sz="4" w:space="0" w:color="auto"/>
                    <w:bottom w:val="single" w:sz="4" w:space="0" w:color="auto"/>
                    <w:right w:val="single" w:sz="4" w:space="0" w:color="auto"/>
                  </w:tcBorders>
                  <w:hideMark/>
                </w:tcPr>
                <w:p w:rsidR="00F83301" w:rsidRPr="00B0415E" w:rsidRDefault="00F83301" w:rsidP="00F83301">
                  <w:r>
                    <w:t>6</w:t>
                  </w:r>
                </w:p>
              </w:tc>
            </w:tr>
          </w:tbl>
          <w:p w:rsidR="00F83301" w:rsidRDefault="00F83301" w:rsidP="00F83301">
            <w:pPr>
              <w:rPr>
                <w:rFonts w:ascii="Arial" w:hAnsi="Arial" w:cs="Arial"/>
                <w:sz w:val="24"/>
                <w:szCs w:val="24"/>
              </w:rPr>
            </w:pPr>
          </w:p>
          <w:p w:rsidR="00F83301" w:rsidRDefault="00F83301" w:rsidP="00F83301">
            <w:pPr>
              <w:rPr>
                <w:rFonts w:ascii="Arial" w:hAnsi="Arial" w:cs="Arial"/>
                <w:sz w:val="24"/>
                <w:szCs w:val="24"/>
              </w:rPr>
            </w:pPr>
          </w:p>
          <w:p w:rsidR="00F83301" w:rsidRDefault="00F83301" w:rsidP="00F83301">
            <w:pPr>
              <w:rPr>
                <w:rFonts w:ascii="Arial" w:hAnsi="Arial" w:cs="Arial"/>
                <w:sz w:val="24"/>
                <w:szCs w:val="24"/>
              </w:rPr>
            </w:pPr>
          </w:p>
          <w:p w:rsidR="00F83301" w:rsidRPr="00F83301" w:rsidRDefault="00F83301" w:rsidP="00F83301">
            <w:pPr>
              <w:rPr>
                <w:rFonts w:ascii="Arial" w:hAnsi="Arial" w:cs="Arial"/>
                <w:sz w:val="24"/>
                <w:szCs w:val="24"/>
              </w:rPr>
            </w:pPr>
          </w:p>
          <w:p w:rsidR="0022708F" w:rsidRPr="0022708F" w:rsidRDefault="0022708F" w:rsidP="0022708F">
            <w:pPr>
              <w:pStyle w:val="ListParagraph"/>
              <w:numPr>
                <w:ilvl w:val="0"/>
                <w:numId w:val="15"/>
              </w:numPr>
              <w:rPr>
                <w:rFonts w:ascii="Arial" w:hAnsi="Arial" w:cs="Arial"/>
                <w:sz w:val="24"/>
                <w:szCs w:val="24"/>
              </w:rPr>
            </w:pPr>
            <w:r w:rsidRPr="0022708F">
              <w:rPr>
                <w:rFonts w:ascii="Arial" w:hAnsi="Arial" w:cs="Arial"/>
                <w:sz w:val="24"/>
                <w:szCs w:val="24"/>
              </w:rPr>
              <w:t>Inputs of Cost Estimating:</w:t>
            </w:r>
          </w:p>
          <w:p w:rsidR="0022708F" w:rsidRPr="0022708F" w:rsidRDefault="0022708F" w:rsidP="0022708F">
            <w:pPr>
              <w:pStyle w:val="ListParagraph"/>
              <w:numPr>
                <w:ilvl w:val="0"/>
                <w:numId w:val="18"/>
              </w:numPr>
              <w:rPr>
                <w:rFonts w:ascii="Arial" w:hAnsi="Arial" w:cs="Arial"/>
                <w:sz w:val="24"/>
                <w:szCs w:val="24"/>
              </w:rPr>
            </w:pPr>
            <w:r w:rsidRPr="0022708F">
              <w:rPr>
                <w:rFonts w:ascii="Arial" w:hAnsi="Arial" w:cs="Arial"/>
                <w:sz w:val="24"/>
                <w:szCs w:val="24"/>
              </w:rPr>
              <w:t>Work Breakdown Structure:- what deliverables are there in this project</w:t>
            </w:r>
          </w:p>
          <w:p w:rsidR="00F83301" w:rsidRPr="00F83301" w:rsidRDefault="0022708F" w:rsidP="00F83301">
            <w:pPr>
              <w:pStyle w:val="ListParagraph"/>
              <w:numPr>
                <w:ilvl w:val="0"/>
                <w:numId w:val="18"/>
              </w:numPr>
              <w:rPr>
                <w:rFonts w:ascii="Arial" w:hAnsi="Arial" w:cs="Arial"/>
                <w:sz w:val="24"/>
                <w:szCs w:val="24"/>
              </w:rPr>
            </w:pPr>
            <w:r w:rsidRPr="0022708F">
              <w:rPr>
                <w:rFonts w:ascii="Arial" w:hAnsi="Arial" w:cs="Arial"/>
                <w:sz w:val="24"/>
                <w:szCs w:val="24"/>
              </w:rPr>
              <w:t xml:space="preserve">Resource requirements: - Raw materials (what and how much?) </w:t>
            </w:r>
            <w:r w:rsidR="00F83301" w:rsidRPr="0022708F">
              <w:rPr>
                <w:rFonts w:ascii="Arial" w:hAnsi="Arial" w:cs="Arial"/>
                <w:sz w:val="24"/>
                <w:szCs w:val="24"/>
              </w:rPr>
              <w:t>Labor</w:t>
            </w:r>
            <w:bookmarkStart w:id="0" w:name="_GoBack"/>
            <w:bookmarkEnd w:id="0"/>
            <w:r w:rsidRPr="0022708F">
              <w:rPr>
                <w:rFonts w:ascii="Arial" w:hAnsi="Arial" w:cs="Arial"/>
                <w:sz w:val="24"/>
                <w:szCs w:val="24"/>
              </w:rPr>
              <w:t xml:space="preserve"> (how many professionals, how much general </w:t>
            </w:r>
            <w:r w:rsidR="00F83301" w:rsidRPr="0022708F">
              <w:rPr>
                <w:rFonts w:ascii="Arial" w:hAnsi="Arial" w:cs="Arial"/>
                <w:sz w:val="24"/>
                <w:szCs w:val="24"/>
              </w:rPr>
              <w:t>labor</w:t>
            </w:r>
            <w:r w:rsidRPr="0022708F">
              <w:rPr>
                <w:rFonts w:ascii="Arial" w:hAnsi="Arial" w:cs="Arial"/>
                <w:sz w:val="24"/>
                <w:szCs w:val="24"/>
              </w:rPr>
              <w:t xml:space="preserve">?), Equipment </w:t>
            </w:r>
            <w:r w:rsidR="00F83301">
              <w:rPr>
                <w:rFonts w:ascii="Arial" w:hAnsi="Arial" w:cs="Arial"/>
                <w:sz w:val="24"/>
                <w:szCs w:val="24"/>
              </w:rPr>
              <w:t>(what equipment,</w:t>
            </w:r>
          </w:p>
          <w:p w:rsidR="0022708F" w:rsidRPr="00F83301" w:rsidRDefault="0022708F" w:rsidP="00F83301">
            <w:pPr>
              <w:pStyle w:val="ListParagraph"/>
              <w:numPr>
                <w:ilvl w:val="0"/>
                <w:numId w:val="18"/>
              </w:numPr>
              <w:rPr>
                <w:rFonts w:ascii="Arial" w:hAnsi="Arial" w:cs="Arial"/>
                <w:sz w:val="24"/>
                <w:szCs w:val="24"/>
              </w:rPr>
            </w:pPr>
            <w:proofErr w:type="gramStart"/>
            <w:r w:rsidRPr="0022708F">
              <w:rPr>
                <w:rFonts w:ascii="Arial" w:hAnsi="Arial" w:cs="Arial"/>
                <w:sz w:val="24"/>
                <w:szCs w:val="24"/>
              </w:rPr>
              <w:t>how</w:t>
            </w:r>
            <w:proofErr w:type="gramEnd"/>
            <w:r w:rsidRPr="0022708F">
              <w:rPr>
                <w:rFonts w:ascii="Arial" w:hAnsi="Arial" w:cs="Arial"/>
                <w:sz w:val="24"/>
                <w:szCs w:val="24"/>
              </w:rPr>
              <w:t xml:space="preserve"> sophisticated?)</w:t>
            </w:r>
          </w:p>
          <w:p w:rsidR="0022708F" w:rsidRPr="0022708F" w:rsidRDefault="0022708F" w:rsidP="0022708F">
            <w:pPr>
              <w:pStyle w:val="ListParagraph"/>
              <w:numPr>
                <w:ilvl w:val="0"/>
                <w:numId w:val="18"/>
              </w:numPr>
              <w:rPr>
                <w:rFonts w:ascii="Arial" w:hAnsi="Arial" w:cs="Arial"/>
                <w:sz w:val="24"/>
                <w:szCs w:val="24"/>
              </w:rPr>
            </w:pPr>
            <w:r w:rsidRPr="0022708F">
              <w:rPr>
                <w:rFonts w:ascii="Arial" w:hAnsi="Arial" w:cs="Arial"/>
                <w:sz w:val="24"/>
                <w:szCs w:val="24"/>
              </w:rPr>
              <w:t>Basis of calculating resource rates: Fixed, Variable, Direct or Indirect costs.</w:t>
            </w:r>
          </w:p>
          <w:p w:rsidR="0022708F" w:rsidRPr="0022708F" w:rsidRDefault="0022708F" w:rsidP="0022708F">
            <w:pPr>
              <w:pStyle w:val="ListParagraph"/>
              <w:numPr>
                <w:ilvl w:val="0"/>
                <w:numId w:val="18"/>
              </w:numPr>
              <w:rPr>
                <w:rFonts w:ascii="Arial" w:hAnsi="Arial" w:cs="Arial"/>
                <w:sz w:val="24"/>
                <w:szCs w:val="24"/>
              </w:rPr>
            </w:pPr>
            <w:r w:rsidRPr="0022708F">
              <w:rPr>
                <w:rFonts w:ascii="Arial" w:hAnsi="Arial" w:cs="Arial"/>
                <w:sz w:val="24"/>
                <w:szCs w:val="24"/>
              </w:rPr>
              <w:t>Chart of accounts</w:t>
            </w:r>
          </w:p>
          <w:p w:rsidR="0022708F" w:rsidRDefault="0022708F" w:rsidP="0022708F">
            <w:pPr>
              <w:pStyle w:val="ListParagraph"/>
              <w:numPr>
                <w:ilvl w:val="0"/>
                <w:numId w:val="18"/>
              </w:numPr>
              <w:rPr>
                <w:rFonts w:ascii="Arial" w:hAnsi="Arial" w:cs="Arial"/>
                <w:sz w:val="24"/>
                <w:szCs w:val="24"/>
              </w:rPr>
            </w:pPr>
            <w:r w:rsidRPr="0022708F">
              <w:rPr>
                <w:rFonts w:ascii="Arial" w:hAnsi="Arial" w:cs="Arial"/>
                <w:sz w:val="24"/>
                <w:szCs w:val="24"/>
              </w:rPr>
              <w:t>Activity duration estimates</w:t>
            </w:r>
          </w:p>
          <w:p w:rsidR="00F83301" w:rsidRDefault="00F83301" w:rsidP="00F83301">
            <w:pPr>
              <w:rPr>
                <w:rFonts w:ascii="Arial" w:hAnsi="Arial" w:cs="Arial"/>
                <w:sz w:val="24"/>
                <w:szCs w:val="24"/>
              </w:rPr>
            </w:pPr>
          </w:p>
          <w:p w:rsidR="00F83301" w:rsidRPr="00F83301" w:rsidRDefault="00F83301" w:rsidP="00F83301">
            <w:pPr>
              <w:rPr>
                <w:rFonts w:ascii="Arial" w:hAnsi="Arial" w:cs="Arial"/>
                <w:sz w:val="24"/>
                <w:szCs w:val="24"/>
              </w:rPr>
            </w:pPr>
          </w:p>
          <w:p w:rsidR="0022708F" w:rsidRPr="0022708F" w:rsidRDefault="0022708F" w:rsidP="0022708F">
            <w:pPr>
              <w:pStyle w:val="ListParagraph"/>
              <w:numPr>
                <w:ilvl w:val="0"/>
                <w:numId w:val="15"/>
              </w:numPr>
              <w:rPr>
                <w:rFonts w:ascii="Arial" w:hAnsi="Arial" w:cs="Arial"/>
                <w:sz w:val="24"/>
                <w:szCs w:val="24"/>
              </w:rPr>
            </w:pPr>
            <w:r w:rsidRPr="0022708F">
              <w:rPr>
                <w:rFonts w:ascii="Arial" w:hAnsi="Arial" w:cs="Arial"/>
                <w:sz w:val="24"/>
                <w:szCs w:val="24"/>
              </w:rPr>
              <w:t>Inputs of the cost control process:</w:t>
            </w:r>
          </w:p>
          <w:p w:rsidR="0022708F" w:rsidRPr="0022708F" w:rsidRDefault="0022708F" w:rsidP="0022708F">
            <w:pPr>
              <w:pStyle w:val="ListParagraph"/>
              <w:numPr>
                <w:ilvl w:val="0"/>
                <w:numId w:val="19"/>
              </w:numPr>
              <w:rPr>
                <w:rFonts w:ascii="Arial" w:hAnsi="Arial" w:cs="Arial"/>
                <w:sz w:val="24"/>
                <w:szCs w:val="24"/>
              </w:rPr>
            </w:pPr>
            <w:r w:rsidRPr="0022708F">
              <w:rPr>
                <w:rFonts w:ascii="Arial" w:hAnsi="Arial" w:cs="Arial"/>
                <w:sz w:val="24"/>
                <w:szCs w:val="24"/>
              </w:rPr>
              <w:t>Cost baseline: - A time phased expected cost that the project will incur. Also used to measure performance and variances in the project life.</w:t>
            </w:r>
          </w:p>
          <w:p w:rsidR="0022708F" w:rsidRPr="0022708F" w:rsidRDefault="0022708F" w:rsidP="0022708F">
            <w:pPr>
              <w:pStyle w:val="ListParagraph"/>
              <w:numPr>
                <w:ilvl w:val="0"/>
                <w:numId w:val="19"/>
              </w:numPr>
              <w:rPr>
                <w:rFonts w:ascii="Arial" w:hAnsi="Arial" w:cs="Arial"/>
                <w:sz w:val="24"/>
                <w:szCs w:val="24"/>
              </w:rPr>
            </w:pPr>
            <w:r w:rsidRPr="0022708F">
              <w:rPr>
                <w:rFonts w:ascii="Arial" w:hAnsi="Arial" w:cs="Arial"/>
                <w:sz w:val="24"/>
                <w:szCs w:val="24"/>
              </w:rPr>
              <w:t xml:space="preserve">Change Requests: - May increase or reduce project costs if a certain deliverable is added or removed respectively. </w:t>
            </w:r>
          </w:p>
          <w:p w:rsidR="0022708F" w:rsidRPr="0022708F" w:rsidRDefault="0022708F" w:rsidP="0022708F">
            <w:pPr>
              <w:pStyle w:val="ListParagraph"/>
              <w:numPr>
                <w:ilvl w:val="0"/>
                <w:numId w:val="19"/>
              </w:numPr>
              <w:rPr>
                <w:rFonts w:ascii="Arial" w:hAnsi="Arial" w:cs="Arial"/>
                <w:sz w:val="24"/>
                <w:szCs w:val="24"/>
              </w:rPr>
            </w:pPr>
            <w:r w:rsidRPr="0022708F">
              <w:rPr>
                <w:rFonts w:ascii="Arial" w:hAnsi="Arial" w:cs="Arial"/>
                <w:sz w:val="24"/>
                <w:szCs w:val="24"/>
              </w:rPr>
              <w:t>Performance Reports: - measure actual project cost performance against scope and budget. Also helps to alert project team of issues which may cause problems in future.</w:t>
            </w:r>
          </w:p>
          <w:p w:rsidR="00D0653D" w:rsidRPr="00F83301" w:rsidRDefault="0022708F" w:rsidP="00F83301">
            <w:pPr>
              <w:pStyle w:val="ListParagraph"/>
              <w:numPr>
                <w:ilvl w:val="0"/>
                <w:numId w:val="19"/>
              </w:numPr>
              <w:rPr>
                <w:rFonts w:ascii="Arial" w:hAnsi="Arial" w:cs="Arial"/>
                <w:sz w:val="24"/>
                <w:szCs w:val="24"/>
              </w:rPr>
            </w:pPr>
            <w:r w:rsidRPr="0022708F">
              <w:rPr>
                <w:rFonts w:ascii="Arial" w:hAnsi="Arial" w:cs="Arial"/>
                <w:sz w:val="24"/>
                <w:szCs w:val="24"/>
              </w:rPr>
              <w:t xml:space="preserve">Cost management plan: - Focuses on how cost variances between actual and budgeted will be reconciled.  Also, prevents incorrect, inappropriate or unauthorized changes from being included in the cost baseline. </w:t>
            </w:r>
          </w:p>
          <w:p w:rsidR="00D0653D" w:rsidRDefault="00D0653D" w:rsidP="00D0653D">
            <w:pPr>
              <w:pStyle w:val="ListParagraph"/>
              <w:ind w:left="1440"/>
              <w:rPr>
                <w:rFonts w:ascii="Arial" w:hAnsi="Arial" w:cs="Arial"/>
                <w:sz w:val="24"/>
                <w:szCs w:val="24"/>
              </w:rPr>
            </w:pPr>
          </w:p>
          <w:p w:rsidR="00D0653D" w:rsidRDefault="0022708F" w:rsidP="0022708F">
            <w:pPr>
              <w:pStyle w:val="ListParagraph"/>
              <w:numPr>
                <w:ilvl w:val="0"/>
                <w:numId w:val="14"/>
              </w:numPr>
              <w:rPr>
                <w:rFonts w:ascii="Arial" w:hAnsi="Arial" w:cs="Arial"/>
                <w:sz w:val="24"/>
                <w:szCs w:val="24"/>
              </w:rPr>
            </w:pPr>
            <w:r>
              <w:rPr>
                <w:rFonts w:ascii="Arial" w:hAnsi="Arial" w:cs="Arial"/>
                <w:sz w:val="24"/>
                <w:szCs w:val="24"/>
              </w:rPr>
              <w:t>b</w:t>
            </w:r>
          </w:p>
          <w:p w:rsidR="00D0653D" w:rsidRDefault="00D0653D" w:rsidP="00D0653D">
            <w:pPr>
              <w:pStyle w:val="ListParagraph"/>
              <w:ind w:left="1440"/>
              <w:rPr>
                <w:rFonts w:ascii="Arial" w:hAnsi="Arial" w:cs="Arial"/>
                <w:sz w:val="24"/>
                <w:szCs w:val="24"/>
              </w:rPr>
            </w:pPr>
          </w:p>
          <w:p w:rsidR="00D0653D" w:rsidRDefault="00D0653D" w:rsidP="00D0653D">
            <w:pPr>
              <w:pStyle w:val="ListParagraph"/>
              <w:ind w:left="1440"/>
              <w:rPr>
                <w:rFonts w:ascii="Arial" w:hAnsi="Arial" w:cs="Arial"/>
                <w:sz w:val="24"/>
                <w:szCs w:val="24"/>
              </w:rPr>
            </w:pPr>
          </w:p>
          <w:p w:rsidR="0022708F" w:rsidRPr="0022708F" w:rsidRDefault="0022708F" w:rsidP="0022708F">
            <w:pPr>
              <w:pStyle w:val="ListParagraph"/>
              <w:numPr>
                <w:ilvl w:val="0"/>
                <w:numId w:val="14"/>
              </w:numPr>
              <w:rPr>
                <w:rFonts w:ascii="Arial" w:hAnsi="Arial" w:cs="Arial"/>
                <w:sz w:val="24"/>
                <w:szCs w:val="24"/>
              </w:rPr>
            </w:pPr>
            <w:r w:rsidRPr="0022708F">
              <w:rPr>
                <w:rFonts w:ascii="Arial" w:hAnsi="Arial" w:cs="Arial"/>
                <w:b/>
                <w:sz w:val="24"/>
                <w:szCs w:val="24"/>
                <w:u w:val="single"/>
              </w:rPr>
              <w:t>Learning Curve in Project Cost Management</w:t>
            </w:r>
            <w:r w:rsidRPr="0022708F">
              <w:rPr>
                <w:rFonts w:ascii="Arial" w:hAnsi="Arial" w:cs="Arial"/>
                <w:sz w:val="24"/>
                <w:szCs w:val="24"/>
              </w:rPr>
              <w:t>.</w:t>
            </w:r>
          </w:p>
          <w:p w:rsidR="0022708F" w:rsidRPr="0022708F" w:rsidRDefault="0022708F" w:rsidP="0022708F">
            <w:pPr>
              <w:pStyle w:val="ListParagraph"/>
              <w:rPr>
                <w:rFonts w:ascii="Arial" w:hAnsi="Arial" w:cs="Arial"/>
                <w:sz w:val="24"/>
                <w:szCs w:val="24"/>
              </w:rPr>
            </w:pPr>
            <w:r w:rsidRPr="0022708F">
              <w:rPr>
                <w:rFonts w:ascii="Arial" w:hAnsi="Arial" w:cs="Arial"/>
                <w:sz w:val="24"/>
                <w:szCs w:val="24"/>
              </w:rPr>
              <w:t xml:space="preserve">“Learning curve” is one of several approaches of the Parametric Modeling principle to estimating a project’s costs. The approach postulates that the amount of time spent on a task becomes less and less as the task is repeated over and over. For example, if </w:t>
            </w:r>
            <w:proofErr w:type="spellStart"/>
            <w:r w:rsidRPr="0022708F">
              <w:rPr>
                <w:rFonts w:ascii="Arial" w:hAnsi="Arial" w:cs="Arial"/>
                <w:sz w:val="24"/>
                <w:szCs w:val="24"/>
              </w:rPr>
              <w:t>labour</w:t>
            </w:r>
            <w:proofErr w:type="spellEnd"/>
            <w:r w:rsidRPr="0022708F">
              <w:rPr>
                <w:rFonts w:ascii="Arial" w:hAnsi="Arial" w:cs="Arial"/>
                <w:sz w:val="24"/>
                <w:szCs w:val="24"/>
              </w:rPr>
              <w:t xml:space="preserve"> cost is calculated at a fixed rate per men-hour, the hours spent on the same or similar task; hence the cost is not expected to stay same over a given number of repeats. The cost of carrying out the same or similar tasks is significantly reduced over time. Mathematically, the cost is inversely proportional to the number of times the same task is repeated. The gradual, yet significant reduction in time spent on the task as it gets done over and over is attributed to the following:  </w:t>
            </w:r>
          </w:p>
          <w:p w:rsidR="0022708F" w:rsidRPr="0022708F" w:rsidRDefault="0022708F" w:rsidP="0022708F">
            <w:pPr>
              <w:pStyle w:val="ListParagraph"/>
              <w:numPr>
                <w:ilvl w:val="0"/>
                <w:numId w:val="20"/>
              </w:numPr>
              <w:rPr>
                <w:rFonts w:ascii="Arial" w:hAnsi="Arial" w:cs="Arial"/>
                <w:sz w:val="24"/>
                <w:szCs w:val="24"/>
              </w:rPr>
            </w:pPr>
            <w:r w:rsidRPr="0022708F">
              <w:rPr>
                <w:rFonts w:ascii="Arial" w:hAnsi="Arial" w:cs="Arial"/>
                <w:sz w:val="24"/>
                <w:szCs w:val="24"/>
              </w:rPr>
              <w:t xml:space="preserve">The incremental experience gained each time the task is carried out makes the workers better the next time they carry out the same or similar task. </w:t>
            </w:r>
          </w:p>
          <w:p w:rsidR="0022708F" w:rsidRPr="0022708F" w:rsidRDefault="0022708F" w:rsidP="0022708F">
            <w:pPr>
              <w:pStyle w:val="ListParagraph"/>
              <w:numPr>
                <w:ilvl w:val="0"/>
                <w:numId w:val="20"/>
              </w:numPr>
              <w:rPr>
                <w:rFonts w:ascii="Arial" w:hAnsi="Arial" w:cs="Arial"/>
                <w:sz w:val="24"/>
                <w:szCs w:val="24"/>
              </w:rPr>
            </w:pPr>
            <w:r w:rsidRPr="0022708F">
              <w:rPr>
                <w:rFonts w:ascii="Arial" w:hAnsi="Arial" w:cs="Arial"/>
                <w:sz w:val="24"/>
                <w:szCs w:val="24"/>
              </w:rPr>
              <w:t xml:space="preserve">Confidence is built as the workers go through the same task over and over and new incites in carrying out the same or similar tasks are discovered. </w:t>
            </w:r>
          </w:p>
          <w:p w:rsidR="0022708F" w:rsidRPr="0022708F" w:rsidRDefault="0022708F" w:rsidP="0022708F">
            <w:pPr>
              <w:pStyle w:val="ListParagraph"/>
              <w:ind w:left="1080"/>
              <w:rPr>
                <w:rFonts w:ascii="Arial" w:hAnsi="Arial" w:cs="Arial"/>
                <w:sz w:val="24"/>
                <w:szCs w:val="24"/>
              </w:rPr>
            </w:pPr>
          </w:p>
          <w:p w:rsidR="0022708F" w:rsidRPr="0022708F" w:rsidRDefault="0022708F" w:rsidP="0022708F">
            <w:pPr>
              <w:rPr>
                <w:rFonts w:ascii="Arial" w:hAnsi="Arial" w:cs="Arial"/>
                <w:sz w:val="24"/>
                <w:szCs w:val="24"/>
              </w:rPr>
            </w:pPr>
            <w:r w:rsidRPr="0022708F">
              <w:rPr>
                <w:rFonts w:ascii="Arial" w:hAnsi="Arial" w:cs="Arial"/>
                <w:sz w:val="24"/>
                <w:szCs w:val="24"/>
              </w:rPr>
              <w:t xml:space="preserve">Based on this phenomenon, project managers look at possible scenarios in order to cut costs without sacrificing efficiency or overstretching the human resources they have. </w:t>
            </w:r>
          </w:p>
          <w:p w:rsidR="0022708F" w:rsidRPr="0022708F" w:rsidRDefault="0022708F" w:rsidP="0022708F">
            <w:pPr>
              <w:pStyle w:val="ListParagraph"/>
              <w:numPr>
                <w:ilvl w:val="0"/>
                <w:numId w:val="21"/>
              </w:numPr>
              <w:rPr>
                <w:rFonts w:ascii="Arial" w:hAnsi="Arial" w:cs="Arial"/>
                <w:sz w:val="24"/>
                <w:szCs w:val="24"/>
              </w:rPr>
            </w:pPr>
            <w:r w:rsidRPr="0022708F">
              <w:rPr>
                <w:rFonts w:ascii="Arial" w:hAnsi="Arial" w:cs="Arial"/>
                <w:sz w:val="24"/>
                <w:szCs w:val="24"/>
              </w:rPr>
              <w:t xml:space="preserve">Hire </w:t>
            </w:r>
            <w:r w:rsidRPr="0022708F">
              <w:rPr>
                <w:rFonts w:ascii="Arial" w:hAnsi="Arial" w:cs="Arial"/>
                <w:sz w:val="24"/>
                <w:szCs w:val="24"/>
              </w:rPr>
              <w:t>labor</w:t>
            </w:r>
            <w:r w:rsidRPr="0022708F">
              <w:rPr>
                <w:rFonts w:ascii="Arial" w:hAnsi="Arial" w:cs="Arial"/>
                <w:sz w:val="24"/>
                <w:szCs w:val="24"/>
              </w:rPr>
              <w:t xml:space="preserve"> with experience in the tasks associated with the type of project being undertaken. By so doing they may not need to hire so many of the laborers but just enough to efficiently carry out the tasks in record time. Since </w:t>
            </w:r>
            <w:r w:rsidRPr="0022708F">
              <w:rPr>
                <w:rFonts w:ascii="Arial" w:hAnsi="Arial" w:cs="Arial"/>
                <w:sz w:val="24"/>
                <w:szCs w:val="24"/>
              </w:rPr>
              <w:t>labor</w:t>
            </w:r>
            <w:r w:rsidRPr="0022708F">
              <w:rPr>
                <w:rFonts w:ascii="Arial" w:hAnsi="Arial" w:cs="Arial"/>
                <w:sz w:val="24"/>
                <w:szCs w:val="24"/>
              </w:rPr>
              <w:t xml:space="preserve"> costs are expressed as a function of time, there will be a significantly </w:t>
            </w:r>
            <w:proofErr w:type="gramStart"/>
            <w:r w:rsidRPr="0022708F">
              <w:rPr>
                <w:rFonts w:ascii="Arial" w:hAnsi="Arial" w:cs="Arial"/>
                <w:sz w:val="24"/>
                <w:szCs w:val="24"/>
              </w:rPr>
              <w:t>cut  down</w:t>
            </w:r>
            <w:proofErr w:type="gramEnd"/>
            <w:r w:rsidRPr="0022708F">
              <w:rPr>
                <w:rFonts w:ascii="Arial" w:hAnsi="Arial" w:cs="Arial"/>
                <w:sz w:val="24"/>
                <w:szCs w:val="24"/>
              </w:rPr>
              <w:t xml:space="preserve"> on labor costs based on the time saved.</w:t>
            </w:r>
          </w:p>
          <w:p w:rsidR="0022708F" w:rsidRPr="0022708F" w:rsidRDefault="0022708F" w:rsidP="0022708F">
            <w:pPr>
              <w:pStyle w:val="ListParagraph"/>
              <w:numPr>
                <w:ilvl w:val="0"/>
                <w:numId w:val="21"/>
              </w:numPr>
              <w:rPr>
                <w:rFonts w:ascii="Arial" w:hAnsi="Arial" w:cs="Arial"/>
                <w:sz w:val="24"/>
                <w:szCs w:val="24"/>
              </w:rPr>
            </w:pPr>
            <w:r w:rsidRPr="0022708F">
              <w:rPr>
                <w:rFonts w:ascii="Arial" w:hAnsi="Arial" w:cs="Arial"/>
                <w:sz w:val="24"/>
                <w:szCs w:val="24"/>
              </w:rPr>
              <w:t xml:space="preserve">Multi task the laborers, where possible and get more output per unit of </w:t>
            </w:r>
            <w:r w:rsidRPr="0022708F">
              <w:rPr>
                <w:rFonts w:ascii="Arial" w:hAnsi="Arial" w:cs="Arial"/>
                <w:sz w:val="24"/>
                <w:szCs w:val="24"/>
              </w:rPr>
              <w:t>labor</w:t>
            </w:r>
            <w:r w:rsidRPr="0022708F">
              <w:rPr>
                <w:rFonts w:ascii="Arial" w:hAnsi="Arial" w:cs="Arial"/>
                <w:sz w:val="24"/>
                <w:szCs w:val="24"/>
              </w:rPr>
              <w:t xml:space="preserve">. </w:t>
            </w:r>
          </w:p>
          <w:tbl>
            <w:tblPr>
              <w:tblStyle w:val="TableGrid"/>
              <w:tblpPr w:leftFromText="180" w:rightFromText="180" w:vertAnchor="text" w:horzAnchor="margin" w:tblpXSpec="right" w:tblpY="-216"/>
              <w:tblOverlap w:val="never"/>
              <w:tblW w:w="6106" w:type="dxa"/>
              <w:tblLayout w:type="fixed"/>
              <w:tblLook w:val="04A0" w:firstRow="1" w:lastRow="0" w:firstColumn="1" w:lastColumn="0" w:noHBand="0" w:noVBand="1"/>
            </w:tblPr>
            <w:tblGrid>
              <w:gridCol w:w="2571"/>
              <w:gridCol w:w="3535"/>
            </w:tblGrid>
            <w:tr w:rsidR="00F83301" w:rsidRPr="00B0415E" w:rsidTr="00F83301">
              <w:trPr>
                <w:trHeight w:val="297"/>
              </w:trPr>
              <w:tc>
                <w:tcPr>
                  <w:tcW w:w="257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83301" w:rsidRPr="00B0415E" w:rsidRDefault="00F83301" w:rsidP="00F83301">
                  <w:pPr>
                    <w:rPr>
                      <w:b/>
                      <w:color w:val="002060"/>
                    </w:rPr>
                  </w:pPr>
                  <w:r>
                    <w:rPr>
                      <w:b/>
                      <w:color w:val="002060"/>
                    </w:rPr>
                    <w:lastRenderedPageBreak/>
                    <w:t>S</w:t>
                  </w:r>
                  <w:r w:rsidRPr="00B0415E">
                    <w:rPr>
                      <w:b/>
                      <w:color w:val="002060"/>
                    </w:rPr>
                    <w:t>tudent Name:</w:t>
                  </w:r>
                </w:p>
              </w:tc>
              <w:tc>
                <w:tcPr>
                  <w:tcW w:w="3535" w:type="dxa"/>
                  <w:tcBorders>
                    <w:top w:val="single" w:sz="4" w:space="0" w:color="auto"/>
                    <w:left w:val="single" w:sz="4" w:space="0" w:color="auto"/>
                    <w:bottom w:val="single" w:sz="4" w:space="0" w:color="auto"/>
                    <w:right w:val="single" w:sz="4" w:space="0" w:color="auto"/>
                  </w:tcBorders>
                  <w:hideMark/>
                </w:tcPr>
                <w:p w:rsidR="00F83301" w:rsidRPr="00B0415E" w:rsidRDefault="00F83301" w:rsidP="00F83301">
                  <w:pPr>
                    <w:pStyle w:val="Default"/>
                    <w:rPr>
                      <w:rFonts w:asciiTheme="minorHAnsi" w:hAnsiTheme="minorHAnsi"/>
                    </w:rPr>
                  </w:pPr>
                  <w:r>
                    <w:rPr>
                      <w:rFonts w:asciiTheme="minorHAnsi" w:hAnsiTheme="minorHAnsi"/>
                    </w:rPr>
                    <w:t>Wilfred Tadeyo</w:t>
                  </w:r>
                </w:p>
              </w:tc>
            </w:tr>
            <w:tr w:rsidR="00F83301" w:rsidRPr="00B0415E" w:rsidTr="00F83301">
              <w:trPr>
                <w:trHeight w:val="297"/>
              </w:trPr>
              <w:tc>
                <w:tcPr>
                  <w:tcW w:w="257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83301" w:rsidRPr="00B0415E" w:rsidRDefault="00F83301" w:rsidP="00F83301">
                  <w:pPr>
                    <w:rPr>
                      <w:b/>
                      <w:color w:val="002060"/>
                    </w:rPr>
                  </w:pPr>
                  <w:r w:rsidRPr="00B0415E">
                    <w:rPr>
                      <w:b/>
                      <w:color w:val="002060"/>
                    </w:rPr>
                    <w:t>Student Number:</w:t>
                  </w:r>
                </w:p>
              </w:tc>
              <w:tc>
                <w:tcPr>
                  <w:tcW w:w="3535" w:type="dxa"/>
                  <w:tcBorders>
                    <w:top w:val="single" w:sz="4" w:space="0" w:color="auto"/>
                    <w:left w:val="single" w:sz="4" w:space="0" w:color="auto"/>
                    <w:bottom w:val="single" w:sz="4" w:space="0" w:color="auto"/>
                    <w:right w:val="single" w:sz="4" w:space="0" w:color="auto"/>
                  </w:tcBorders>
                </w:tcPr>
                <w:p w:rsidR="00F83301" w:rsidRPr="00B0415E" w:rsidRDefault="00F83301" w:rsidP="00F83301">
                  <w:pPr>
                    <w:pStyle w:val="Default"/>
                    <w:rPr>
                      <w:rFonts w:asciiTheme="minorHAnsi" w:hAnsiTheme="minorHAnsi"/>
                    </w:rPr>
                  </w:pPr>
                  <w:r>
                    <w:rPr>
                      <w:rFonts w:asciiTheme="minorHAnsi" w:hAnsiTheme="minorHAnsi"/>
                    </w:rPr>
                    <w:t>1649</w:t>
                  </w:r>
                </w:p>
              </w:tc>
            </w:tr>
            <w:tr w:rsidR="00F83301" w:rsidRPr="00B0415E" w:rsidTr="00F83301">
              <w:trPr>
                <w:trHeight w:val="297"/>
              </w:trPr>
              <w:tc>
                <w:tcPr>
                  <w:tcW w:w="257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83301" w:rsidRPr="00B0415E" w:rsidRDefault="00F83301" w:rsidP="00F83301">
                  <w:pPr>
                    <w:rPr>
                      <w:b/>
                      <w:color w:val="002060"/>
                    </w:rPr>
                  </w:pPr>
                  <w:r w:rsidRPr="00B0415E">
                    <w:rPr>
                      <w:b/>
                      <w:color w:val="002060"/>
                    </w:rPr>
                    <w:t>Course:</w:t>
                  </w:r>
                </w:p>
              </w:tc>
              <w:tc>
                <w:tcPr>
                  <w:tcW w:w="3535" w:type="dxa"/>
                  <w:tcBorders>
                    <w:top w:val="single" w:sz="4" w:space="0" w:color="auto"/>
                    <w:left w:val="single" w:sz="4" w:space="0" w:color="auto"/>
                    <w:bottom w:val="single" w:sz="4" w:space="0" w:color="auto"/>
                    <w:right w:val="single" w:sz="4" w:space="0" w:color="auto"/>
                  </w:tcBorders>
                  <w:hideMark/>
                </w:tcPr>
                <w:p w:rsidR="00F83301" w:rsidRPr="00B0415E" w:rsidRDefault="00F83301" w:rsidP="00F83301">
                  <w:pPr>
                    <w:pStyle w:val="Default"/>
                    <w:rPr>
                      <w:rFonts w:asciiTheme="minorHAnsi" w:hAnsiTheme="minorHAnsi"/>
                    </w:rPr>
                  </w:pPr>
                  <w:r>
                    <w:rPr>
                      <w:rFonts w:asciiTheme="minorHAnsi" w:hAnsiTheme="minorHAnsi"/>
                    </w:rPr>
                    <w:t>Project Management Level 4</w:t>
                  </w:r>
                </w:p>
              </w:tc>
            </w:tr>
            <w:tr w:rsidR="00F83301" w:rsidRPr="00B0415E" w:rsidTr="00F83301">
              <w:trPr>
                <w:trHeight w:val="297"/>
              </w:trPr>
              <w:tc>
                <w:tcPr>
                  <w:tcW w:w="257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83301" w:rsidRPr="00B0415E" w:rsidRDefault="00F83301" w:rsidP="00F83301">
                  <w:pPr>
                    <w:rPr>
                      <w:b/>
                      <w:color w:val="002060"/>
                    </w:rPr>
                  </w:pPr>
                  <w:r w:rsidRPr="00B0415E">
                    <w:rPr>
                      <w:b/>
                      <w:color w:val="002060"/>
                    </w:rPr>
                    <w:t>Assignment NO:</w:t>
                  </w:r>
                </w:p>
              </w:tc>
              <w:tc>
                <w:tcPr>
                  <w:tcW w:w="3535" w:type="dxa"/>
                  <w:tcBorders>
                    <w:top w:val="single" w:sz="4" w:space="0" w:color="auto"/>
                    <w:left w:val="single" w:sz="4" w:space="0" w:color="auto"/>
                    <w:bottom w:val="single" w:sz="4" w:space="0" w:color="auto"/>
                    <w:right w:val="single" w:sz="4" w:space="0" w:color="auto"/>
                  </w:tcBorders>
                  <w:hideMark/>
                </w:tcPr>
                <w:p w:rsidR="00F83301" w:rsidRPr="00B0415E" w:rsidRDefault="00F83301" w:rsidP="00F83301">
                  <w:r>
                    <w:t>6</w:t>
                  </w:r>
                </w:p>
              </w:tc>
            </w:tr>
          </w:tbl>
          <w:p w:rsidR="0022708F" w:rsidRPr="0022708F" w:rsidRDefault="0022708F" w:rsidP="0022708F">
            <w:pPr>
              <w:pStyle w:val="ListParagraph"/>
              <w:rPr>
                <w:rFonts w:ascii="Arial" w:hAnsi="Arial" w:cs="Arial"/>
                <w:sz w:val="24"/>
                <w:szCs w:val="24"/>
                <w:u w:val="single"/>
              </w:rPr>
            </w:pPr>
          </w:p>
          <w:p w:rsidR="0022708F" w:rsidRDefault="0022708F" w:rsidP="0022708F">
            <w:pPr>
              <w:pStyle w:val="ListParagraph"/>
              <w:rPr>
                <w:rFonts w:ascii="Arial" w:hAnsi="Arial" w:cs="Arial"/>
                <w:sz w:val="24"/>
                <w:szCs w:val="24"/>
                <w:u w:val="single"/>
              </w:rPr>
            </w:pPr>
          </w:p>
          <w:p w:rsidR="0022708F" w:rsidRPr="00F83301" w:rsidRDefault="0022708F" w:rsidP="00F83301">
            <w:pPr>
              <w:rPr>
                <w:rFonts w:ascii="Arial" w:hAnsi="Arial" w:cs="Arial"/>
                <w:sz w:val="24"/>
                <w:szCs w:val="24"/>
                <w:u w:val="single"/>
              </w:rPr>
            </w:pPr>
          </w:p>
          <w:p w:rsidR="0022708F" w:rsidRDefault="0022708F" w:rsidP="0022708F">
            <w:pPr>
              <w:pStyle w:val="ListParagraph"/>
              <w:rPr>
                <w:rFonts w:ascii="Arial" w:hAnsi="Arial" w:cs="Arial"/>
                <w:sz w:val="24"/>
                <w:szCs w:val="24"/>
                <w:u w:val="single"/>
              </w:rPr>
            </w:pPr>
          </w:p>
          <w:p w:rsidR="0022708F" w:rsidRDefault="0022708F" w:rsidP="0022708F">
            <w:pPr>
              <w:pStyle w:val="ListParagraph"/>
              <w:rPr>
                <w:rFonts w:ascii="Arial" w:hAnsi="Arial" w:cs="Arial"/>
                <w:sz w:val="24"/>
                <w:szCs w:val="24"/>
                <w:u w:val="single"/>
              </w:rPr>
            </w:pPr>
          </w:p>
          <w:p w:rsidR="0022708F" w:rsidRPr="0022708F" w:rsidRDefault="0022708F" w:rsidP="0022708F">
            <w:pPr>
              <w:pStyle w:val="ListParagraph"/>
              <w:rPr>
                <w:rFonts w:ascii="Arial" w:hAnsi="Arial" w:cs="Arial"/>
                <w:sz w:val="24"/>
                <w:szCs w:val="24"/>
                <w:u w:val="single"/>
              </w:rPr>
            </w:pPr>
            <w:r w:rsidRPr="0022708F">
              <w:rPr>
                <w:rFonts w:ascii="Arial" w:hAnsi="Arial" w:cs="Arial"/>
                <w:sz w:val="24"/>
                <w:szCs w:val="24"/>
                <w:u w:val="single"/>
              </w:rPr>
              <w:t xml:space="preserve">Example </w:t>
            </w:r>
          </w:p>
          <w:p w:rsidR="0022708F" w:rsidRPr="00F83301" w:rsidRDefault="0022708F" w:rsidP="00F83301">
            <w:pPr>
              <w:pStyle w:val="ListParagraph"/>
              <w:rPr>
                <w:rFonts w:ascii="Arial" w:hAnsi="Arial" w:cs="Arial"/>
                <w:sz w:val="24"/>
                <w:szCs w:val="24"/>
              </w:rPr>
            </w:pPr>
            <w:r w:rsidRPr="0022708F">
              <w:rPr>
                <w:rFonts w:ascii="Arial" w:hAnsi="Arial" w:cs="Arial"/>
                <w:sz w:val="24"/>
                <w:szCs w:val="24"/>
              </w:rPr>
              <w:t>A construction company has been awarded a contract to construct 60 housing units for a mining venture’s personnel. Based on the Learning Curve Theory the first house will take over 300hrs to build at a given learning rate depending on personnel experience, available equipment, other essential resources and dynamics. As the construction team builds more and more units, the process becomes routine and the teams work faster. While the first few houses have taken long, experience and confidence have been gained</w:t>
            </w:r>
            <w:r w:rsidR="00F83301">
              <w:rPr>
                <w:rFonts w:ascii="Arial" w:hAnsi="Arial" w:cs="Arial"/>
                <w:sz w:val="24"/>
                <w:szCs w:val="24"/>
              </w:rPr>
              <w:t xml:space="preserve"> and subsequent</w:t>
            </w:r>
          </w:p>
          <w:p w:rsidR="0022708F" w:rsidRPr="0022708F" w:rsidRDefault="0022708F" w:rsidP="0022708F">
            <w:pPr>
              <w:pStyle w:val="ListParagraph"/>
              <w:rPr>
                <w:rFonts w:ascii="Arial" w:hAnsi="Arial" w:cs="Arial"/>
                <w:sz w:val="24"/>
                <w:szCs w:val="24"/>
              </w:rPr>
            </w:pPr>
            <w:proofErr w:type="gramStart"/>
            <w:r w:rsidRPr="0022708F">
              <w:rPr>
                <w:rFonts w:ascii="Arial" w:hAnsi="Arial" w:cs="Arial"/>
                <w:sz w:val="24"/>
                <w:szCs w:val="24"/>
              </w:rPr>
              <w:t>houses</w:t>
            </w:r>
            <w:proofErr w:type="gramEnd"/>
            <w:r w:rsidRPr="0022708F">
              <w:rPr>
                <w:rFonts w:ascii="Arial" w:hAnsi="Arial" w:cs="Arial"/>
                <w:sz w:val="24"/>
                <w:szCs w:val="24"/>
              </w:rPr>
              <w:t xml:space="preserve"> will take less and less time. Labor hours, hence labor cost per unit will significantly drop as more units are built. </w:t>
            </w:r>
          </w:p>
          <w:p w:rsidR="0022708F" w:rsidRPr="0022708F" w:rsidRDefault="0022708F" w:rsidP="0022708F">
            <w:pPr>
              <w:pStyle w:val="ListParagraph"/>
              <w:rPr>
                <w:rFonts w:ascii="Arial" w:hAnsi="Arial" w:cs="Arial"/>
                <w:sz w:val="24"/>
                <w:szCs w:val="24"/>
              </w:rPr>
            </w:pPr>
          </w:p>
          <w:p w:rsidR="00D0653D" w:rsidRDefault="00D0653D" w:rsidP="0022708F">
            <w:pPr>
              <w:pStyle w:val="ListParagraph"/>
              <w:ind w:left="0"/>
              <w:rPr>
                <w:rFonts w:ascii="Arial" w:hAnsi="Arial" w:cs="Arial"/>
                <w:sz w:val="24"/>
                <w:szCs w:val="24"/>
              </w:rPr>
            </w:pPr>
          </w:p>
          <w:p w:rsidR="0022708F" w:rsidRPr="0022708F" w:rsidRDefault="00F83301" w:rsidP="0022708F">
            <w:pPr>
              <w:pStyle w:val="ListParagraph"/>
              <w:rPr>
                <w:rFonts w:ascii="Arial" w:hAnsi="Arial" w:cs="Arial"/>
                <w:sz w:val="24"/>
                <w:szCs w:val="24"/>
              </w:rPr>
            </w:pPr>
            <w:r w:rsidRPr="00B16C07">
              <w:rPr>
                <w:noProof/>
              </w:rPr>
              <mc:AlternateContent>
                <mc:Choice Requires="wps">
                  <w:drawing>
                    <wp:anchor distT="0" distB="0" distL="114300" distR="114300" simplePos="0" relativeHeight="251682816" behindDoc="0" locked="0" layoutInCell="1" allowOverlap="1" wp14:anchorId="2ED52DB3" wp14:editId="4346EE44">
                      <wp:simplePos x="0" y="0"/>
                      <wp:positionH relativeFrom="column">
                        <wp:posOffset>1445895</wp:posOffset>
                      </wp:positionH>
                      <wp:positionV relativeFrom="paragraph">
                        <wp:posOffset>967740</wp:posOffset>
                      </wp:positionV>
                      <wp:extent cx="6953250" cy="2714625"/>
                      <wp:effectExtent l="0" t="0" r="0" b="28575"/>
                      <wp:wrapNone/>
                      <wp:docPr id="2" name="Arc 2"/>
                      <wp:cNvGraphicFramePr/>
                      <a:graphic xmlns:a="http://schemas.openxmlformats.org/drawingml/2006/main">
                        <a:graphicData uri="http://schemas.microsoft.com/office/word/2010/wordprocessingShape">
                          <wps:wsp>
                            <wps:cNvSpPr/>
                            <wps:spPr>
                              <a:xfrm flipH="1" flipV="1">
                                <a:off x="0" y="0"/>
                                <a:ext cx="6953250" cy="2714625"/>
                              </a:xfrm>
                              <a:prstGeom prst="arc">
                                <a:avLst>
                                  <a:gd name="adj1" fmla="val 16308979"/>
                                  <a:gd name="adj2" fmla="val 22416"/>
                                </a:avLst>
                              </a:prstGeom>
                            </wps:spPr>
                            <wps:style>
                              <a:lnRef idx="1">
                                <a:schemeClr val="accent1"/>
                              </a:lnRef>
                              <a:fillRef idx="0">
                                <a:schemeClr val="accent1"/>
                              </a:fillRef>
                              <a:effectRef idx="0">
                                <a:schemeClr val="accent1"/>
                              </a:effectRef>
                              <a:fontRef idx="minor">
                                <a:schemeClr val="tx1"/>
                              </a:fontRef>
                            </wps:style>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Arc 2" o:spid="_x0000_s1026" style="position:absolute;margin-left:113.85pt;margin-top:76.2pt;width:547.5pt;height:213.75pt;flip:x 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953250,2714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" path="m3519664,104nsc5445472,9412,6984928,628170,6952765,1379980l3476625,1357313,3519664,104xem3519664,104nfc5445472,9412,6984928,628170,6952765,1379980e" filled="f" strokecolor="#4579b8 [3044]">
                      <v:path arrowok="t" o:connecttype="custom" o:connectlocs="3519664,104;6952765,1379980" o:connectangles="0,0"/>
                    </v:shape>
                  </w:pict>
                </mc:Fallback>
              </mc:AlternateContent>
            </w:r>
            <w:r w:rsidR="0022708F" w:rsidRPr="0022708F">
              <w:rPr>
                <w:rFonts w:ascii="Arial" w:hAnsi="Arial" w:cs="Arial"/>
                <w:sz w:val="24"/>
                <w:szCs w:val="24"/>
              </w:rPr>
              <w:t>By the time 40 houses are built there is  not much difference in the hours spent per house and the curve starts to plateau, meaning  the teams have leant what it needed to learn and cannot work any faster. Trying to work any faster may result in standards being compromised, for example mortar is not given enough time to set before a wall can be built higher or the structure is not given enough time to set and dry up before roofing.  The project manager needs to compute how many labor hours are required to efficiently complete the project</w:t>
            </w:r>
            <w:r w:rsidR="0022708F">
              <w:rPr>
                <w:rFonts w:ascii="Arial" w:hAnsi="Arial" w:cs="Arial"/>
                <w:sz w:val="24"/>
                <w:szCs w:val="24"/>
              </w:rPr>
              <w:t>. Figure 1 below helps illustrate this.</w:t>
            </w:r>
          </w:p>
          <w:p w:rsidR="0022708F" w:rsidRPr="00286DDB" w:rsidRDefault="0022708F" w:rsidP="00D0653D">
            <w:pPr>
              <w:pStyle w:val="ListParagraph"/>
              <w:ind w:left="1440"/>
              <w:rPr>
                <w:rFonts w:ascii="Arial" w:hAnsi="Arial" w:cs="Arial"/>
                <w:sz w:val="24"/>
                <w:szCs w:val="24"/>
              </w:rPr>
            </w:pPr>
          </w:p>
          <w:p w:rsidR="0022708F" w:rsidRPr="0022708F" w:rsidRDefault="0022708F" w:rsidP="0022708F">
            <w:pPr>
              <w:rPr>
                <w:rFonts w:ascii="Arial" w:hAnsi="Arial" w:cs="Arial"/>
                <w:sz w:val="24"/>
                <w:szCs w:val="24"/>
              </w:rPr>
            </w:pPr>
          </w:p>
          <w:p w:rsidR="0022708F" w:rsidRDefault="0022708F" w:rsidP="00D0653D">
            <w:pPr>
              <w:pStyle w:val="ListParagraph"/>
              <w:ind w:left="1440"/>
              <w:rPr>
                <w:rFonts w:ascii="Arial" w:hAnsi="Arial" w:cs="Arial"/>
                <w:sz w:val="24"/>
                <w:szCs w:val="24"/>
              </w:rPr>
            </w:pPr>
          </w:p>
          <w:tbl>
            <w:tblPr>
              <w:tblW w:w="9816" w:type="dxa"/>
              <w:tblInd w:w="108" w:type="dxa"/>
              <w:tblLayout w:type="fixed"/>
              <w:tblLook w:val="04A0" w:firstRow="1" w:lastRow="0" w:firstColumn="1" w:lastColumn="0" w:noHBand="0" w:noVBand="1"/>
            </w:tblPr>
            <w:tblGrid>
              <w:gridCol w:w="1176"/>
              <w:gridCol w:w="984"/>
              <w:gridCol w:w="936"/>
              <w:gridCol w:w="960"/>
              <w:gridCol w:w="960"/>
              <w:gridCol w:w="960"/>
              <w:gridCol w:w="960"/>
              <w:gridCol w:w="960"/>
              <w:gridCol w:w="960"/>
              <w:gridCol w:w="960"/>
            </w:tblGrid>
            <w:tr w:rsidR="0022708F" w:rsidRPr="00B16C07" w:rsidTr="00424639">
              <w:trPr>
                <w:trHeight w:val="300"/>
              </w:trPr>
              <w:tc>
                <w:tcPr>
                  <w:tcW w:w="1176"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84"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36"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r>
            <w:tr w:rsidR="0022708F" w:rsidRPr="00B16C07" w:rsidTr="00424639">
              <w:trPr>
                <w:trHeight w:val="300"/>
              </w:trPr>
              <w:tc>
                <w:tcPr>
                  <w:tcW w:w="1176"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84"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jc w:val="right"/>
                    <w:rPr>
                      <w:rFonts w:ascii="Arial" w:eastAsia="Times New Roman" w:hAnsi="Arial" w:cs="Arial"/>
                      <w:color w:val="000000"/>
                    </w:rPr>
                  </w:pPr>
                  <w:r w:rsidRPr="00B16C07">
                    <w:rPr>
                      <w:rFonts w:ascii="Arial" w:eastAsia="Times New Roman" w:hAnsi="Arial" w:cs="Arial"/>
                      <w:color w:val="000000"/>
                    </w:rPr>
                    <w:t>350</w:t>
                  </w:r>
                </w:p>
              </w:tc>
              <w:tc>
                <w:tcPr>
                  <w:tcW w:w="936"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r>
            <w:tr w:rsidR="0022708F" w:rsidRPr="00B16C07" w:rsidTr="00424639">
              <w:trPr>
                <w:trHeight w:val="300"/>
              </w:trPr>
              <w:tc>
                <w:tcPr>
                  <w:tcW w:w="1176"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bl>
                  <w:tblPr>
                    <w:tblW w:w="0" w:type="auto"/>
                    <w:tblCellSpacing w:w="0" w:type="dxa"/>
                    <w:tblLayout w:type="fixed"/>
                    <w:tblCellMar>
                      <w:left w:w="0" w:type="dxa"/>
                      <w:right w:w="0" w:type="dxa"/>
                    </w:tblCellMar>
                    <w:tblLook w:val="04A0" w:firstRow="1" w:lastRow="0" w:firstColumn="1" w:lastColumn="0" w:noHBand="0" w:noVBand="1"/>
                  </w:tblPr>
                  <w:tblGrid>
                    <w:gridCol w:w="960"/>
                  </w:tblGrid>
                  <w:tr w:rsidR="0022708F" w:rsidRPr="00B16C07" w:rsidTr="00424639">
                    <w:trPr>
                      <w:trHeight w:val="300"/>
                      <w:tblCellSpacing w:w="0" w:type="dxa"/>
                    </w:trPr>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r>
                </w:tbl>
                <w:p w:rsidR="0022708F" w:rsidRPr="00B16C07" w:rsidRDefault="0022708F" w:rsidP="00424639">
                  <w:pPr>
                    <w:spacing w:after="0" w:line="240" w:lineRule="auto"/>
                    <w:rPr>
                      <w:rFonts w:ascii="Arial" w:eastAsia="Times New Roman" w:hAnsi="Arial" w:cs="Arial"/>
                      <w:color w:val="000000"/>
                    </w:rPr>
                  </w:pPr>
                </w:p>
              </w:tc>
              <w:tc>
                <w:tcPr>
                  <w:tcW w:w="984"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jc w:val="right"/>
                    <w:rPr>
                      <w:rFonts w:ascii="Arial" w:eastAsia="Times New Roman" w:hAnsi="Arial" w:cs="Arial"/>
                      <w:color w:val="000000"/>
                    </w:rPr>
                  </w:pPr>
                  <w:r w:rsidRPr="00B16C07">
                    <w:rPr>
                      <w:rFonts w:ascii="Arial" w:eastAsia="Times New Roman" w:hAnsi="Arial" w:cs="Arial"/>
                      <w:color w:val="000000"/>
                    </w:rPr>
                    <w:t>300</w:t>
                  </w:r>
                </w:p>
              </w:tc>
              <w:tc>
                <w:tcPr>
                  <w:tcW w:w="936" w:type="dxa"/>
                  <w:tcBorders>
                    <w:top w:val="nil"/>
                    <w:left w:val="single" w:sz="4" w:space="0" w:color="auto"/>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r w:rsidRPr="00B16C07">
                    <w:rPr>
                      <w:rFonts w:ascii="Arial" w:eastAsia="Times New Roman" w:hAnsi="Arial" w:cs="Arial"/>
                      <w:color w:val="000000"/>
                    </w:rPr>
                    <w:t> </w:t>
                  </w: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r>
            <w:tr w:rsidR="0022708F" w:rsidRPr="00B16C07" w:rsidTr="00424639">
              <w:trPr>
                <w:trHeight w:val="300"/>
              </w:trPr>
              <w:tc>
                <w:tcPr>
                  <w:tcW w:w="1176"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84"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36" w:type="dxa"/>
                  <w:tcBorders>
                    <w:top w:val="nil"/>
                    <w:left w:val="single" w:sz="4" w:space="0" w:color="auto"/>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r w:rsidRPr="00B16C07">
                    <w:rPr>
                      <w:rFonts w:ascii="Arial" w:eastAsia="Times New Roman" w:hAnsi="Arial" w:cs="Arial"/>
                      <w:color w:val="000000"/>
                    </w:rPr>
                    <w:t> </w:t>
                  </w: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r>
            <w:tr w:rsidR="0022708F" w:rsidRPr="00B16C07" w:rsidTr="00424639">
              <w:trPr>
                <w:trHeight w:val="300"/>
              </w:trPr>
              <w:tc>
                <w:tcPr>
                  <w:tcW w:w="1176"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84"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jc w:val="right"/>
                    <w:rPr>
                      <w:rFonts w:ascii="Arial" w:eastAsia="Times New Roman" w:hAnsi="Arial" w:cs="Arial"/>
                      <w:color w:val="000000"/>
                    </w:rPr>
                  </w:pPr>
                  <w:r w:rsidRPr="00B16C07">
                    <w:rPr>
                      <w:rFonts w:ascii="Arial" w:eastAsia="Times New Roman" w:hAnsi="Arial" w:cs="Arial"/>
                      <w:color w:val="000000"/>
                    </w:rPr>
                    <w:t>250</w:t>
                  </w:r>
                </w:p>
              </w:tc>
              <w:tc>
                <w:tcPr>
                  <w:tcW w:w="936" w:type="dxa"/>
                  <w:tcBorders>
                    <w:top w:val="nil"/>
                    <w:left w:val="single" w:sz="4" w:space="0" w:color="auto"/>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r w:rsidRPr="00B16C07">
                    <w:rPr>
                      <w:rFonts w:ascii="Arial" w:eastAsia="Times New Roman" w:hAnsi="Arial" w:cs="Arial"/>
                      <w:color w:val="000000"/>
                    </w:rPr>
                    <w:t> </w:t>
                  </w: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r>
            <w:tr w:rsidR="0022708F" w:rsidRPr="00B16C07" w:rsidTr="00424639">
              <w:trPr>
                <w:trHeight w:val="300"/>
              </w:trPr>
              <w:tc>
                <w:tcPr>
                  <w:tcW w:w="1176"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r w:rsidRPr="00B16C07">
                    <w:rPr>
                      <w:rFonts w:ascii="Arial" w:eastAsia="Times New Roman" w:hAnsi="Arial" w:cs="Arial"/>
                      <w:noProof/>
                      <w:color w:val="000000"/>
                    </w:rPr>
                    <mc:AlternateContent>
                      <mc:Choice Requires="wps">
                        <w:drawing>
                          <wp:anchor distT="0" distB="0" distL="114300" distR="114300" simplePos="0" relativeHeight="251679744" behindDoc="0" locked="0" layoutInCell="1" allowOverlap="1" wp14:anchorId="132F7010" wp14:editId="1DEAC29F">
                            <wp:simplePos x="0" y="0"/>
                            <wp:positionH relativeFrom="column">
                              <wp:posOffset>-267970</wp:posOffset>
                            </wp:positionH>
                            <wp:positionV relativeFrom="paragraph">
                              <wp:posOffset>57785</wp:posOffset>
                            </wp:positionV>
                            <wp:extent cx="2066925" cy="430530"/>
                            <wp:effectExtent l="0" t="819150" r="0" b="826770"/>
                            <wp:wrapNone/>
                            <wp:docPr id="3" name="Text Box 3"/>
                            <wp:cNvGraphicFramePr/>
                            <a:graphic xmlns:a="http://schemas.openxmlformats.org/drawingml/2006/main">
                              <a:graphicData uri="http://schemas.microsoft.com/office/word/2010/wordprocessingShape">
                                <wps:wsp>
                                  <wps:cNvSpPr txBox="1"/>
                                  <wps:spPr>
                                    <a:xfrm rot="16200000">
                                      <a:off x="0" y="0"/>
                                      <a:ext cx="2066925" cy="430530"/>
                                    </a:xfrm>
                                    <a:prstGeom prst="rect">
                                      <a:avLst/>
                                    </a:prstGeom>
                                    <a:solidFill>
                                      <a:sysClr val="window" lastClr="FFFFFF"/>
                                    </a:solidFill>
                                    <a:ln w="9525" cmpd="sng">
                                      <a:solidFill>
                                        <a:schemeClr val="bg1"/>
                                      </a:solidFill>
                                    </a:ln>
                                  </wps:spPr>
                                  <wps:style>
                                    <a:lnRef idx="0">
                                      <a:scrgbClr r="0" g="0" b="0"/>
                                    </a:lnRef>
                                    <a:fillRef idx="0">
                                      <a:scrgbClr r="0" g="0" b="0"/>
                                    </a:fillRef>
                                    <a:effectRef idx="0">
                                      <a:scrgbClr r="0" g="0" b="0"/>
                                    </a:effectRef>
                                    <a:fontRef idx="minor">
                                      <a:schemeClr val="dk1"/>
                                    </a:fontRef>
                                  </wps:style>
                                  <wps:txbx>
                                    <w:txbxContent>
                                      <w:p w:rsidR="0022708F" w:rsidRDefault="0022708F" w:rsidP="0022708F">
                                        <w:pPr>
                                          <w:pStyle w:val="NormalWeb"/>
                                          <w:spacing w:before="0" w:beforeAutospacing="0" w:after="0" w:afterAutospacing="0"/>
                                          <w:jc w:val="center"/>
                                        </w:pPr>
                                        <w:r w:rsidRPr="00430FD5">
                                          <w:rPr>
                                            <w:rFonts w:asciiTheme="minorHAnsi" w:hAnsi="Calibri" w:cstheme="minorBidi"/>
                                            <w:color w:val="000000" w:themeColor="dark1"/>
                                            <w:sz w:val="22"/>
                                            <w:szCs w:val="22"/>
                                          </w:rPr>
                                          <w:t xml:space="preserve">Direct labor hours per </w:t>
                                        </w:r>
                                        <w:proofErr w:type="gramStart"/>
                                        <w:r w:rsidRPr="00430FD5">
                                          <w:rPr>
                                            <w:rFonts w:asciiTheme="minorHAnsi" w:hAnsi="Calibri" w:cstheme="minorBidi"/>
                                            <w:color w:val="000000" w:themeColor="dark1"/>
                                            <w:sz w:val="22"/>
                                            <w:szCs w:val="22"/>
                                          </w:rPr>
                                          <w:t>house  (</w:t>
                                        </w:r>
                                        <w:proofErr w:type="gramEnd"/>
                                        <w:r w:rsidRPr="00430FD5">
                                          <w:rPr>
                                            <w:rFonts w:asciiTheme="minorHAnsi" w:hAnsi="Calibri" w:cstheme="minorBidi"/>
                                            <w:color w:val="000000" w:themeColor="dark1"/>
                                            <w:sz w:val="22"/>
                                            <w:szCs w:val="22"/>
                                          </w:rPr>
                                          <w:t>hundreds)</w:t>
                                        </w:r>
                                      </w:p>
                                    </w:txbxContent>
                                  </wps:txbx>
                                  <wps:bodyPr vertOverflow="clip" horzOverflow="clip" wrap="square" rtlCol="0" anchor="t">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margin-left:-21.1pt;margin-top:4.55pt;width:162.75pt;height:33.9pt;rotation:-9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" fillcolor="window" strokecolor="white [3212]">
                            <v:textbox>
                              <w:txbxContent>
                                <w:p w:rsidR="0022708F" w:rsidRDefault="0022708F" w:rsidP="0022708F">
                                  <w:pPr>
                                    <w:pStyle w:val="NormalWeb"/>
                                    <w:spacing w:before="0" w:beforeAutospacing="0" w:after="0" w:afterAutospacing="0"/>
                                    <w:jc w:val="center"/>
                                  </w:pPr>
                                  <w:r w:rsidRPr="00430FD5">
                                    <w:rPr>
                                      <w:rFonts w:asciiTheme="minorHAnsi" w:hAnsi="Calibri" w:cstheme="minorBidi"/>
                                      <w:color w:val="000000" w:themeColor="dark1"/>
                                      <w:sz w:val="22"/>
                                      <w:szCs w:val="22"/>
                                    </w:rPr>
                                    <w:t xml:space="preserve">Direct labor hours per </w:t>
                                  </w:r>
                                  <w:proofErr w:type="gramStart"/>
                                  <w:r w:rsidRPr="00430FD5">
                                    <w:rPr>
                                      <w:rFonts w:asciiTheme="minorHAnsi" w:hAnsi="Calibri" w:cstheme="minorBidi"/>
                                      <w:color w:val="000000" w:themeColor="dark1"/>
                                      <w:sz w:val="22"/>
                                      <w:szCs w:val="22"/>
                                    </w:rPr>
                                    <w:t>house  (</w:t>
                                  </w:r>
                                  <w:proofErr w:type="gramEnd"/>
                                  <w:r w:rsidRPr="00430FD5">
                                    <w:rPr>
                                      <w:rFonts w:asciiTheme="minorHAnsi" w:hAnsi="Calibri" w:cstheme="minorBidi"/>
                                      <w:color w:val="000000" w:themeColor="dark1"/>
                                      <w:sz w:val="22"/>
                                      <w:szCs w:val="22"/>
                                    </w:rPr>
                                    <w:t>hundreds)</w:t>
                                  </w:r>
                                </w:p>
                              </w:txbxContent>
                            </v:textbox>
                          </v:shape>
                        </w:pict>
                      </mc:Fallback>
                    </mc:AlternateContent>
                  </w:r>
                </w:p>
              </w:tc>
              <w:tc>
                <w:tcPr>
                  <w:tcW w:w="984"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36" w:type="dxa"/>
                  <w:tcBorders>
                    <w:top w:val="nil"/>
                    <w:left w:val="single" w:sz="4" w:space="0" w:color="auto"/>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r w:rsidRPr="00B16C07">
                    <w:rPr>
                      <w:rFonts w:ascii="Arial" w:eastAsia="Times New Roman" w:hAnsi="Arial" w:cs="Arial"/>
                      <w:color w:val="000000"/>
                    </w:rPr>
                    <w:t> </w:t>
                  </w: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r>
            <w:tr w:rsidR="0022708F" w:rsidRPr="00B16C07" w:rsidTr="00424639">
              <w:trPr>
                <w:trHeight w:val="300"/>
              </w:trPr>
              <w:tc>
                <w:tcPr>
                  <w:tcW w:w="1176"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84"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jc w:val="right"/>
                    <w:rPr>
                      <w:rFonts w:ascii="Arial" w:eastAsia="Times New Roman" w:hAnsi="Arial" w:cs="Arial"/>
                      <w:color w:val="000000"/>
                    </w:rPr>
                  </w:pPr>
                  <w:r w:rsidRPr="00B16C07">
                    <w:rPr>
                      <w:rFonts w:ascii="Arial" w:eastAsia="Times New Roman" w:hAnsi="Arial" w:cs="Arial"/>
                      <w:color w:val="000000"/>
                    </w:rPr>
                    <w:t>200</w:t>
                  </w:r>
                </w:p>
              </w:tc>
              <w:tc>
                <w:tcPr>
                  <w:tcW w:w="936" w:type="dxa"/>
                  <w:tcBorders>
                    <w:top w:val="nil"/>
                    <w:left w:val="single" w:sz="4" w:space="0" w:color="auto"/>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r w:rsidRPr="00B16C07">
                    <w:rPr>
                      <w:rFonts w:ascii="Arial" w:eastAsia="Times New Roman" w:hAnsi="Arial" w:cs="Arial"/>
                      <w:color w:val="000000"/>
                    </w:rPr>
                    <w:t> </w:t>
                  </w: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r>
            <w:tr w:rsidR="0022708F" w:rsidRPr="00B16C07" w:rsidTr="00424639">
              <w:trPr>
                <w:trHeight w:val="387"/>
              </w:trPr>
              <w:tc>
                <w:tcPr>
                  <w:tcW w:w="1176"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84"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36" w:type="dxa"/>
                  <w:tcBorders>
                    <w:top w:val="nil"/>
                    <w:left w:val="single" w:sz="4" w:space="0" w:color="auto"/>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r w:rsidRPr="00B16C07">
                    <w:rPr>
                      <w:rFonts w:ascii="Arial" w:eastAsia="Times New Roman" w:hAnsi="Arial" w:cs="Arial"/>
                      <w:color w:val="000000"/>
                    </w:rPr>
                    <w:t> </w:t>
                  </w: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r>
            <w:tr w:rsidR="0022708F" w:rsidRPr="00B16C07" w:rsidTr="00424639">
              <w:trPr>
                <w:trHeight w:val="117"/>
              </w:trPr>
              <w:tc>
                <w:tcPr>
                  <w:tcW w:w="1176"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84"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jc w:val="right"/>
                    <w:rPr>
                      <w:rFonts w:ascii="Arial" w:eastAsia="Times New Roman" w:hAnsi="Arial" w:cs="Arial"/>
                      <w:color w:val="000000"/>
                    </w:rPr>
                  </w:pPr>
                  <w:r w:rsidRPr="00B16C07">
                    <w:rPr>
                      <w:rFonts w:ascii="Arial" w:eastAsia="Times New Roman" w:hAnsi="Arial" w:cs="Arial"/>
                      <w:color w:val="000000"/>
                    </w:rPr>
                    <w:t>150</w:t>
                  </w:r>
                </w:p>
              </w:tc>
              <w:tc>
                <w:tcPr>
                  <w:tcW w:w="936" w:type="dxa"/>
                  <w:tcBorders>
                    <w:top w:val="nil"/>
                    <w:left w:val="single" w:sz="4" w:space="0" w:color="auto"/>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r w:rsidRPr="00B16C07">
                    <w:rPr>
                      <w:rFonts w:ascii="Arial" w:eastAsia="Times New Roman" w:hAnsi="Arial" w:cs="Arial"/>
                      <w:color w:val="000000"/>
                    </w:rPr>
                    <w:t> </w:t>
                  </w: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r>
            <w:tr w:rsidR="0022708F" w:rsidRPr="00B16C07" w:rsidTr="00424639">
              <w:trPr>
                <w:trHeight w:val="300"/>
              </w:trPr>
              <w:tc>
                <w:tcPr>
                  <w:tcW w:w="1176"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84"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36" w:type="dxa"/>
                  <w:tcBorders>
                    <w:top w:val="nil"/>
                    <w:left w:val="single" w:sz="4" w:space="0" w:color="auto"/>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r w:rsidRPr="00B16C07">
                    <w:rPr>
                      <w:rFonts w:ascii="Arial" w:eastAsia="Times New Roman" w:hAnsi="Arial" w:cs="Arial"/>
                      <w:color w:val="000000"/>
                    </w:rPr>
                    <w:t> </w:t>
                  </w: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F83301" w:rsidP="00424639">
                  <w:pPr>
                    <w:spacing w:after="0" w:line="240" w:lineRule="auto"/>
                    <w:rPr>
                      <w:rFonts w:ascii="Arial" w:eastAsia="Times New Roman" w:hAnsi="Arial" w:cs="Arial"/>
                      <w:color w:val="000000"/>
                    </w:rPr>
                  </w:pPr>
                  <w:r w:rsidRPr="00B16C07">
                    <w:rPr>
                      <w:rFonts w:ascii="Arial" w:eastAsia="Times New Roman" w:hAnsi="Arial" w:cs="Arial"/>
                      <w:noProof/>
                      <w:color w:val="000000"/>
                    </w:rPr>
                    <mc:AlternateContent>
                      <mc:Choice Requires="wps">
                        <w:drawing>
                          <wp:anchor distT="0" distB="0" distL="114300" distR="114300" simplePos="0" relativeHeight="251680768" behindDoc="0" locked="0" layoutInCell="1" allowOverlap="1" wp14:anchorId="52391910" wp14:editId="738369B4">
                            <wp:simplePos x="0" y="0"/>
                            <wp:positionH relativeFrom="column">
                              <wp:posOffset>298450</wp:posOffset>
                            </wp:positionH>
                            <wp:positionV relativeFrom="paragraph">
                              <wp:posOffset>-160020</wp:posOffset>
                            </wp:positionV>
                            <wp:extent cx="1762125" cy="66675"/>
                            <wp:effectExtent l="0" t="0" r="28575" b="28575"/>
                            <wp:wrapNone/>
                            <wp:docPr id="19" name="Straight Connector 19"/>
                            <wp:cNvGraphicFramePr/>
                            <a:graphic xmlns:a="http://schemas.openxmlformats.org/drawingml/2006/main">
                              <a:graphicData uri="http://schemas.microsoft.com/office/word/2010/wordprocessingShape">
                                <wps:wsp>
                                  <wps:cNvCnPr/>
                                  <wps:spPr>
                                    <a:xfrm>
                                      <a:off x="0" y="0"/>
                                      <a:ext cx="1762125" cy="666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19"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5pt,-12.6pt" to="162.2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" strokecolor="#4579b8 [3044]"/>
                        </w:pict>
                      </mc:Fallback>
                    </mc:AlternateContent>
                  </w: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r>
            <w:tr w:rsidR="0022708F" w:rsidRPr="00B16C07" w:rsidTr="00424639">
              <w:trPr>
                <w:trHeight w:val="300"/>
              </w:trPr>
              <w:tc>
                <w:tcPr>
                  <w:tcW w:w="1176"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84"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jc w:val="right"/>
                    <w:rPr>
                      <w:rFonts w:ascii="Arial" w:eastAsia="Times New Roman" w:hAnsi="Arial" w:cs="Arial"/>
                      <w:color w:val="000000"/>
                    </w:rPr>
                  </w:pPr>
                  <w:r w:rsidRPr="00B16C07">
                    <w:rPr>
                      <w:rFonts w:ascii="Arial" w:eastAsia="Times New Roman" w:hAnsi="Arial" w:cs="Arial"/>
                      <w:color w:val="000000"/>
                    </w:rPr>
                    <w:t>100</w:t>
                  </w:r>
                </w:p>
              </w:tc>
              <w:tc>
                <w:tcPr>
                  <w:tcW w:w="936" w:type="dxa"/>
                  <w:tcBorders>
                    <w:top w:val="nil"/>
                    <w:left w:val="single" w:sz="4" w:space="0" w:color="auto"/>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r w:rsidRPr="00B16C07">
                    <w:rPr>
                      <w:rFonts w:ascii="Arial" w:eastAsia="Times New Roman" w:hAnsi="Arial" w:cs="Arial"/>
                      <w:color w:val="000000"/>
                    </w:rPr>
                    <w:t> </w:t>
                  </w: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r>
            <w:tr w:rsidR="0022708F" w:rsidRPr="00B16C07" w:rsidTr="00424639">
              <w:trPr>
                <w:trHeight w:val="300"/>
              </w:trPr>
              <w:tc>
                <w:tcPr>
                  <w:tcW w:w="1176"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84"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36" w:type="dxa"/>
                  <w:tcBorders>
                    <w:top w:val="nil"/>
                    <w:left w:val="single" w:sz="4" w:space="0" w:color="auto"/>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r w:rsidRPr="00B16C07">
                    <w:rPr>
                      <w:rFonts w:ascii="Arial" w:eastAsia="Times New Roman" w:hAnsi="Arial" w:cs="Arial"/>
                      <w:color w:val="000000"/>
                    </w:rPr>
                    <w:t> </w:t>
                  </w: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r>
            <w:tr w:rsidR="0022708F" w:rsidRPr="00B16C07" w:rsidTr="00424639">
              <w:trPr>
                <w:trHeight w:val="300"/>
              </w:trPr>
              <w:tc>
                <w:tcPr>
                  <w:tcW w:w="1176"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84"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jc w:val="right"/>
                    <w:rPr>
                      <w:rFonts w:ascii="Arial" w:eastAsia="Times New Roman" w:hAnsi="Arial" w:cs="Arial"/>
                      <w:color w:val="000000"/>
                    </w:rPr>
                  </w:pPr>
                  <w:r w:rsidRPr="00B16C07">
                    <w:rPr>
                      <w:rFonts w:ascii="Arial" w:eastAsia="Times New Roman" w:hAnsi="Arial" w:cs="Arial"/>
                      <w:color w:val="000000"/>
                    </w:rPr>
                    <w:t>50</w:t>
                  </w:r>
                </w:p>
              </w:tc>
              <w:tc>
                <w:tcPr>
                  <w:tcW w:w="936" w:type="dxa"/>
                  <w:tcBorders>
                    <w:top w:val="nil"/>
                    <w:left w:val="single" w:sz="4" w:space="0" w:color="auto"/>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r w:rsidRPr="00B16C07">
                    <w:rPr>
                      <w:rFonts w:ascii="Arial" w:eastAsia="Times New Roman" w:hAnsi="Arial" w:cs="Arial"/>
                      <w:color w:val="000000"/>
                    </w:rPr>
                    <w:t> </w:t>
                  </w: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r>
            <w:tr w:rsidR="0022708F" w:rsidRPr="00B16C07" w:rsidTr="00424639">
              <w:trPr>
                <w:trHeight w:val="225"/>
              </w:trPr>
              <w:tc>
                <w:tcPr>
                  <w:tcW w:w="1176"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84"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36" w:type="dxa"/>
                  <w:tcBorders>
                    <w:top w:val="nil"/>
                    <w:left w:val="single" w:sz="4" w:space="0" w:color="auto"/>
                    <w:bottom w:val="single" w:sz="4" w:space="0" w:color="auto"/>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r w:rsidRPr="00B16C07">
                    <w:rPr>
                      <w:rFonts w:ascii="Arial" w:eastAsia="Times New Roman" w:hAnsi="Arial" w:cs="Arial"/>
                      <w:color w:val="000000"/>
                    </w:rPr>
                    <w:t> </w:t>
                  </w:r>
                </w:p>
              </w:tc>
              <w:tc>
                <w:tcPr>
                  <w:tcW w:w="960" w:type="dxa"/>
                  <w:tcBorders>
                    <w:top w:val="nil"/>
                    <w:left w:val="nil"/>
                    <w:bottom w:val="single" w:sz="4" w:space="0" w:color="auto"/>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r w:rsidRPr="00B16C07">
                    <w:rPr>
                      <w:rFonts w:ascii="Arial" w:eastAsia="Times New Roman" w:hAnsi="Arial" w:cs="Arial"/>
                      <w:color w:val="000000"/>
                    </w:rPr>
                    <w:t> </w:t>
                  </w:r>
                </w:p>
              </w:tc>
              <w:tc>
                <w:tcPr>
                  <w:tcW w:w="960" w:type="dxa"/>
                  <w:tcBorders>
                    <w:top w:val="nil"/>
                    <w:left w:val="nil"/>
                    <w:bottom w:val="single" w:sz="4" w:space="0" w:color="auto"/>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r w:rsidRPr="00B16C07">
                    <w:rPr>
                      <w:rFonts w:ascii="Arial" w:eastAsia="Times New Roman" w:hAnsi="Arial" w:cs="Arial"/>
                      <w:color w:val="000000"/>
                    </w:rPr>
                    <w:t> </w:t>
                  </w:r>
                </w:p>
              </w:tc>
              <w:tc>
                <w:tcPr>
                  <w:tcW w:w="960" w:type="dxa"/>
                  <w:tcBorders>
                    <w:top w:val="nil"/>
                    <w:left w:val="nil"/>
                    <w:bottom w:val="single" w:sz="4" w:space="0" w:color="auto"/>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r w:rsidRPr="00B16C07">
                    <w:rPr>
                      <w:rFonts w:ascii="Arial" w:eastAsia="Times New Roman" w:hAnsi="Arial" w:cs="Arial"/>
                      <w:color w:val="000000"/>
                    </w:rPr>
                    <w:t> </w:t>
                  </w:r>
                </w:p>
              </w:tc>
              <w:tc>
                <w:tcPr>
                  <w:tcW w:w="960" w:type="dxa"/>
                  <w:tcBorders>
                    <w:top w:val="nil"/>
                    <w:left w:val="nil"/>
                    <w:bottom w:val="single" w:sz="4" w:space="0" w:color="auto"/>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r w:rsidRPr="00B16C07">
                    <w:rPr>
                      <w:rFonts w:ascii="Arial" w:eastAsia="Times New Roman" w:hAnsi="Arial" w:cs="Arial"/>
                      <w:color w:val="000000"/>
                    </w:rPr>
                    <w:t> </w:t>
                  </w:r>
                </w:p>
              </w:tc>
              <w:tc>
                <w:tcPr>
                  <w:tcW w:w="960" w:type="dxa"/>
                  <w:tcBorders>
                    <w:top w:val="nil"/>
                    <w:left w:val="nil"/>
                    <w:bottom w:val="single" w:sz="4" w:space="0" w:color="auto"/>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r w:rsidRPr="00B16C07">
                    <w:rPr>
                      <w:rFonts w:ascii="Arial" w:eastAsia="Times New Roman" w:hAnsi="Arial" w:cs="Arial"/>
                      <w:color w:val="000000"/>
                    </w:rPr>
                    <w:t> </w:t>
                  </w:r>
                </w:p>
              </w:tc>
              <w:tc>
                <w:tcPr>
                  <w:tcW w:w="960" w:type="dxa"/>
                  <w:tcBorders>
                    <w:top w:val="nil"/>
                    <w:left w:val="nil"/>
                    <w:bottom w:val="single" w:sz="4" w:space="0" w:color="auto"/>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r w:rsidRPr="00B16C07">
                    <w:rPr>
                      <w:rFonts w:ascii="Arial" w:eastAsia="Times New Roman" w:hAnsi="Arial" w:cs="Arial"/>
                      <w:color w:val="000000"/>
                    </w:rPr>
                    <w:t> </w:t>
                  </w:r>
                </w:p>
              </w:tc>
              <w:tc>
                <w:tcPr>
                  <w:tcW w:w="960" w:type="dxa"/>
                  <w:tcBorders>
                    <w:top w:val="nil"/>
                    <w:left w:val="nil"/>
                    <w:bottom w:val="single" w:sz="4" w:space="0" w:color="auto"/>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r w:rsidRPr="00B16C07">
                    <w:rPr>
                      <w:rFonts w:ascii="Arial" w:eastAsia="Times New Roman" w:hAnsi="Arial" w:cs="Arial"/>
                      <w:color w:val="000000"/>
                    </w:rPr>
                    <w:t> </w:t>
                  </w:r>
                </w:p>
              </w:tc>
            </w:tr>
            <w:tr w:rsidR="0022708F" w:rsidRPr="00B16C07" w:rsidTr="00424639">
              <w:trPr>
                <w:trHeight w:val="300"/>
              </w:trPr>
              <w:tc>
                <w:tcPr>
                  <w:tcW w:w="1176"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84"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36"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jc w:val="right"/>
                    <w:rPr>
                      <w:rFonts w:ascii="Arial" w:eastAsia="Times New Roman" w:hAnsi="Arial" w:cs="Arial"/>
                      <w:color w:val="000000"/>
                    </w:rPr>
                  </w:pPr>
                  <w:r w:rsidRPr="00B16C07">
                    <w:rPr>
                      <w:rFonts w:ascii="Arial" w:eastAsia="Times New Roman" w:hAnsi="Arial" w:cs="Arial"/>
                      <w:color w:val="000000"/>
                    </w:rPr>
                    <w:t>5</w:t>
                  </w: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jc w:val="right"/>
                    <w:rPr>
                      <w:rFonts w:ascii="Arial" w:eastAsia="Times New Roman" w:hAnsi="Arial" w:cs="Arial"/>
                      <w:color w:val="000000"/>
                    </w:rPr>
                  </w:pPr>
                  <w:r w:rsidRPr="00B16C07">
                    <w:rPr>
                      <w:rFonts w:ascii="Arial" w:eastAsia="Times New Roman" w:hAnsi="Arial" w:cs="Arial"/>
                      <w:color w:val="000000"/>
                    </w:rPr>
                    <w:t>10</w:t>
                  </w: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jc w:val="right"/>
                    <w:rPr>
                      <w:rFonts w:ascii="Arial" w:eastAsia="Times New Roman" w:hAnsi="Arial" w:cs="Arial"/>
                      <w:color w:val="000000"/>
                    </w:rPr>
                  </w:pPr>
                  <w:r w:rsidRPr="00B16C07">
                    <w:rPr>
                      <w:rFonts w:ascii="Arial" w:eastAsia="Times New Roman" w:hAnsi="Arial" w:cs="Arial"/>
                      <w:color w:val="000000"/>
                    </w:rPr>
                    <w:t>15</w:t>
                  </w: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jc w:val="right"/>
                    <w:rPr>
                      <w:rFonts w:ascii="Arial" w:eastAsia="Times New Roman" w:hAnsi="Arial" w:cs="Arial"/>
                      <w:color w:val="000000"/>
                    </w:rPr>
                  </w:pPr>
                  <w:r w:rsidRPr="00B16C07">
                    <w:rPr>
                      <w:rFonts w:ascii="Arial" w:eastAsia="Times New Roman" w:hAnsi="Arial" w:cs="Arial"/>
                      <w:color w:val="000000"/>
                    </w:rPr>
                    <w:t>20</w:t>
                  </w: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jc w:val="right"/>
                    <w:rPr>
                      <w:rFonts w:ascii="Arial" w:eastAsia="Times New Roman" w:hAnsi="Arial" w:cs="Arial"/>
                      <w:color w:val="000000"/>
                    </w:rPr>
                  </w:pPr>
                  <w:r w:rsidRPr="00B16C07">
                    <w:rPr>
                      <w:rFonts w:ascii="Arial" w:eastAsia="Times New Roman" w:hAnsi="Arial" w:cs="Arial"/>
                      <w:color w:val="000000"/>
                    </w:rPr>
                    <w:t>30</w:t>
                  </w: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jc w:val="right"/>
                    <w:rPr>
                      <w:rFonts w:ascii="Arial" w:eastAsia="Times New Roman" w:hAnsi="Arial" w:cs="Arial"/>
                      <w:color w:val="000000"/>
                    </w:rPr>
                  </w:pPr>
                  <w:r w:rsidRPr="00B16C07">
                    <w:rPr>
                      <w:rFonts w:ascii="Arial" w:eastAsia="Times New Roman" w:hAnsi="Arial" w:cs="Arial"/>
                      <w:color w:val="000000"/>
                    </w:rPr>
                    <w:t>40</w:t>
                  </w: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jc w:val="right"/>
                    <w:rPr>
                      <w:rFonts w:ascii="Arial" w:eastAsia="Times New Roman" w:hAnsi="Arial" w:cs="Arial"/>
                      <w:color w:val="000000"/>
                    </w:rPr>
                  </w:pPr>
                  <w:r w:rsidRPr="00B16C07">
                    <w:rPr>
                      <w:rFonts w:ascii="Arial" w:eastAsia="Times New Roman" w:hAnsi="Arial" w:cs="Arial"/>
                      <w:color w:val="000000"/>
                    </w:rPr>
                    <w:t>50</w:t>
                  </w: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jc w:val="right"/>
                    <w:rPr>
                      <w:rFonts w:ascii="Arial" w:eastAsia="Times New Roman" w:hAnsi="Arial" w:cs="Arial"/>
                      <w:color w:val="000000"/>
                    </w:rPr>
                  </w:pPr>
                  <w:r w:rsidRPr="00B16C07">
                    <w:rPr>
                      <w:rFonts w:ascii="Arial" w:eastAsia="Times New Roman" w:hAnsi="Arial" w:cs="Arial"/>
                      <w:color w:val="000000"/>
                    </w:rPr>
                    <w:t>60</w:t>
                  </w:r>
                </w:p>
              </w:tc>
            </w:tr>
            <w:tr w:rsidR="0022708F" w:rsidRPr="00B16C07" w:rsidTr="00424639">
              <w:trPr>
                <w:trHeight w:val="300"/>
              </w:trPr>
              <w:tc>
                <w:tcPr>
                  <w:tcW w:w="1176"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84"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36"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3840" w:type="dxa"/>
                  <w:gridSpan w:val="4"/>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r w:rsidRPr="00B16C07">
                    <w:rPr>
                      <w:rFonts w:ascii="Arial" w:eastAsia="Times New Roman" w:hAnsi="Arial" w:cs="Arial"/>
                      <w:color w:val="000000"/>
                    </w:rPr>
                    <w:t>Cumulative units(houses) produced</w:t>
                  </w: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c>
                <w:tcPr>
                  <w:tcW w:w="960" w:type="dxa"/>
                  <w:tcBorders>
                    <w:top w:val="nil"/>
                    <w:left w:val="nil"/>
                    <w:bottom w:val="nil"/>
                    <w:right w:val="nil"/>
                  </w:tcBorders>
                  <w:shd w:val="clear" w:color="auto" w:fill="auto"/>
                  <w:noWrap/>
                  <w:vAlign w:val="bottom"/>
                  <w:hideMark/>
                </w:tcPr>
                <w:p w:rsidR="0022708F" w:rsidRPr="00B16C07" w:rsidRDefault="0022708F" w:rsidP="00424639">
                  <w:pPr>
                    <w:spacing w:after="0" w:line="240" w:lineRule="auto"/>
                    <w:rPr>
                      <w:rFonts w:ascii="Arial" w:eastAsia="Times New Roman" w:hAnsi="Arial" w:cs="Arial"/>
                      <w:color w:val="000000"/>
                    </w:rPr>
                  </w:pPr>
                </w:p>
              </w:tc>
            </w:tr>
            <w:tr w:rsidR="0022708F" w:rsidRPr="00430FD5" w:rsidTr="00424639">
              <w:trPr>
                <w:trHeight w:val="300"/>
              </w:trPr>
              <w:tc>
                <w:tcPr>
                  <w:tcW w:w="1176" w:type="dxa"/>
                  <w:tcBorders>
                    <w:top w:val="nil"/>
                    <w:left w:val="nil"/>
                    <w:bottom w:val="nil"/>
                    <w:right w:val="nil"/>
                  </w:tcBorders>
                  <w:shd w:val="clear" w:color="auto" w:fill="auto"/>
                  <w:noWrap/>
                  <w:vAlign w:val="bottom"/>
                  <w:hideMark/>
                </w:tcPr>
                <w:p w:rsidR="0022708F" w:rsidRPr="00430FD5" w:rsidRDefault="0022708F" w:rsidP="00424639">
                  <w:pPr>
                    <w:spacing w:after="0" w:line="240" w:lineRule="auto"/>
                    <w:rPr>
                      <w:rFonts w:ascii="Calibri" w:eastAsia="Times New Roman" w:hAnsi="Calibri" w:cs="Times New Roman"/>
                      <w:color w:val="000000"/>
                    </w:rPr>
                  </w:pPr>
                </w:p>
              </w:tc>
              <w:tc>
                <w:tcPr>
                  <w:tcW w:w="984" w:type="dxa"/>
                  <w:tcBorders>
                    <w:top w:val="nil"/>
                    <w:left w:val="nil"/>
                    <w:bottom w:val="nil"/>
                    <w:right w:val="nil"/>
                  </w:tcBorders>
                  <w:shd w:val="clear" w:color="auto" w:fill="auto"/>
                  <w:noWrap/>
                  <w:vAlign w:val="bottom"/>
                  <w:hideMark/>
                </w:tcPr>
                <w:p w:rsidR="0022708F" w:rsidRPr="00430FD5" w:rsidRDefault="0022708F" w:rsidP="00424639">
                  <w:pPr>
                    <w:spacing w:after="0" w:line="240" w:lineRule="auto"/>
                    <w:rPr>
                      <w:rFonts w:ascii="Calibri" w:eastAsia="Times New Roman" w:hAnsi="Calibri" w:cs="Times New Roman"/>
                      <w:color w:val="000000"/>
                    </w:rPr>
                  </w:pPr>
                </w:p>
              </w:tc>
              <w:tc>
                <w:tcPr>
                  <w:tcW w:w="936" w:type="dxa"/>
                  <w:tcBorders>
                    <w:top w:val="nil"/>
                    <w:left w:val="nil"/>
                    <w:bottom w:val="nil"/>
                    <w:right w:val="nil"/>
                  </w:tcBorders>
                  <w:shd w:val="clear" w:color="auto" w:fill="auto"/>
                  <w:noWrap/>
                  <w:vAlign w:val="bottom"/>
                  <w:hideMark/>
                </w:tcPr>
                <w:p w:rsidR="0022708F" w:rsidRPr="00430FD5" w:rsidRDefault="0022708F" w:rsidP="00424639">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22708F" w:rsidRPr="00430FD5" w:rsidRDefault="0022708F" w:rsidP="00424639">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22708F" w:rsidRPr="00430FD5" w:rsidRDefault="0022708F" w:rsidP="00424639">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22708F" w:rsidRPr="00430FD5" w:rsidRDefault="0022708F" w:rsidP="00424639">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22708F" w:rsidRPr="00430FD5" w:rsidRDefault="0022708F" w:rsidP="00424639">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22708F" w:rsidRPr="00430FD5" w:rsidRDefault="0022708F" w:rsidP="00424639">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22708F" w:rsidRPr="00430FD5" w:rsidRDefault="0022708F" w:rsidP="00424639">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22708F" w:rsidRPr="00430FD5" w:rsidRDefault="0022708F" w:rsidP="00424639">
                  <w:pPr>
                    <w:spacing w:after="0" w:line="240" w:lineRule="auto"/>
                    <w:rPr>
                      <w:rFonts w:ascii="Calibri" w:eastAsia="Times New Roman" w:hAnsi="Calibri" w:cs="Times New Roman"/>
                      <w:color w:val="000000"/>
                    </w:rPr>
                  </w:pPr>
                </w:p>
              </w:tc>
            </w:tr>
          </w:tbl>
          <w:p w:rsidR="0022708F" w:rsidRPr="0022708F" w:rsidRDefault="0022708F" w:rsidP="0022708F">
            <w:pPr>
              <w:rPr>
                <w:rFonts w:ascii="Arial" w:hAnsi="Arial" w:cs="Arial"/>
                <w:sz w:val="24"/>
                <w:szCs w:val="24"/>
              </w:rPr>
            </w:pPr>
          </w:p>
          <w:p w:rsidR="00D0653D" w:rsidRDefault="00D0653D" w:rsidP="00D0653D">
            <w:pPr>
              <w:pStyle w:val="ListParagraph"/>
              <w:ind w:left="1440"/>
              <w:rPr>
                <w:rFonts w:ascii="Arial" w:hAnsi="Arial" w:cs="Arial"/>
                <w:sz w:val="24"/>
                <w:szCs w:val="24"/>
              </w:rPr>
            </w:pPr>
          </w:p>
          <w:p w:rsidR="00D0653D" w:rsidRDefault="00D0653D" w:rsidP="00D0653D">
            <w:pPr>
              <w:pStyle w:val="ListParagraph"/>
              <w:ind w:left="1440"/>
              <w:rPr>
                <w:rFonts w:ascii="Arial" w:hAnsi="Arial" w:cs="Arial"/>
                <w:sz w:val="24"/>
                <w:szCs w:val="24"/>
              </w:rPr>
            </w:pPr>
          </w:p>
          <w:p w:rsidR="00D0653D" w:rsidRDefault="0022708F" w:rsidP="00D0653D">
            <w:pPr>
              <w:pStyle w:val="ListParagraph"/>
              <w:ind w:left="1440"/>
              <w:rPr>
                <w:rFonts w:ascii="Arial" w:hAnsi="Arial" w:cs="Arial"/>
                <w:sz w:val="24"/>
                <w:szCs w:val="24"/>
              </w:rPr>
            </w:pPr>
            <w:r>
              <w:rPr>
                <w:rFonts w:ascii="Arial" w:hAnsi="Arial" w:cs="Arial"/>
                <w:sz w:val="24"/>
                <w:szCs w:val="24"/>
              </w:rPr>
              <w:t xml:space="preserve">Fig 1. Illustration of learning curve. </w:t>
            </w:r>
          </w:p>
          <w:p w:rsidR="00E660BB" w:rsidRPr="00E660BB" w:rsidRDefault="00E660BB" w:rsidP="00E83CFB">
            <w:pPr>
              <w:rPr>
                <w:rFonts w:ascii="Arial" w:hAnsi="Arial" w:cs="Arial"/>
                <w:sz w:val="24"/>
                <w:szCs w:val="24"/>
              </w:rPr>
            </w:pPr>
          </w:p>
        </w:tc>
      </w:tr>
    </w:tbl>
    <w:p w:rsidR="00DE741B" w:rsidRDefault="00DE741B" w:rsidP="00A851DA">
      <w:pPr>
        <w:autoSpaceDE w:val="0"/>
        <w:autoSpaceDN w:val="0"/>
        <w:adjustRightInd w:val="0"/>
        <w:spacing w:after="0" w:line="240" w:lineRule="auto"/>
        <w:rPr>
          <w:rFonts w:cs="CalvertMT-Bold"/>
          <w:b/>
          <w:bCs/>
          <w:color w:val="002060"/>
          <w:sz w:val="28"/>
        </w:rPr>
      </w:pPr>
    </w:p>
    <w:p w:rsidR="00F83301" w:rsidRDefault="00F83301" w:rsidP="00A851DA">
      <w:pPr>
        <w:autoSpaceDE w:val="0"/>
        <w:autoSpaceDN w:val="0"/>
        <w:adjustRightInd w:val="0"/>
        <w:spacing w:after="0" w:line="240" w:lineRule="auto"/>
        <w:rPr>
          <w:rFonts w:cs="CalvertMT-Bold"/>
          <w:b/>
          <w:bCs/>
          <w:color w:val="002060"/>
          <w:sz w:val="28"/>
        </w:rPr>
      </w:pPr>
    </w:p>
    <w:p w:rsidR="00F83301" w:rsidRDefault="00F83301" w:rsidP="00A851DA">
      <w:pPr>
        <w:autoSpaceDE w:val="0"/>
        <w:autoSpaceDN w:val="0"/>
        <w:adjustRightInd w:val="0"/>
        <w:spacing w:after="0" w:line="240" w:lineRule="auto"/>
        <w:rPr>
          <w:rFonts w:cs="CalvertMT-Bold"/>
          <w:b/>
          <w:bCs/>
          <w:color w:val="002060"/>
          <w:sz w:val="28"/>
        </w:rPr>
      </w:pPr>
    </w:p>
    <w:p w:rsidR="00F83301" w:rsidRDefault="00F83301" w:rsidP="00A851DA">
      <w:pPr>
        <w:autoSpaceDE w:val="0"/>
        <w:autoSpaceDN w:val="0"/>
        <w:adjustRightInd w:val="0"/>
        <w:spacing w:after="0" w:line="240" w:lineRule="auto"/>
        <w:rPr>
          <w:rFonts w:cs="CalvertMT-Bold"/>
          <w:b/>
          <w:bCs/>
          <w:color w:val="002060"/>
          <w:sz w:val="28"/>
        </w:rPr>
      </w:pPr>
    </w:p>
    <w:p w:rsidR="00F83301" w:rsidRDefault="00F83301" w:rsidP="00A851DA">
      <w:pPr>
        <w:autoSpaceDE w:val="0"/>
        <w:autoSpaceDN w:val="0"/>
        <w:adjustRightInd w:val="0"/>
        <w:spacing w:after="0" w:line="240" w:lineRule="auto"/>
        <w:rPr>
          <w:rFonts w:cs="CalvertMT-Bold"/>
          <w:b/>
          <w:bCs/>
          <w:color w:val="002060"/>
          <w:sz w:val="28"/>
        </w:rPr>
      </w:pPr>
    </w:p>
    <w:p w:rsidR="00A851DA" w:rsidRPr="008D5EB7" w:rsidRDefault="00DE741B" w:rsidP="00A851DA">
      <w:pPr>
        <w:autoSpaceDE w:val="0"/>
        <w:autoSpaceDN w:val="0"/>
        <w:adjustRightInd w:val="0"/>
        <w:spacing w:after="0" w:line="240" w:lineRule="auto"/>
        <w:rPr>
          <w:rFonts w:cs="CalvertMT-Bold"/>
          <w:b/>
          <w:bCs/>
          <w:color w:val="002060"/>
          <w:sz w:val="28"/>
        </w:rPr>
      </w:pPr>
      <w:r>
        <w:rPr>
          <w:rFonts w:cs="CalvertMT-Bold"/>
          <w:b/>
          <w:bCs/>
          <w:color w:val="002060"/>
          <w:sz w:val="28"/>
        </w:rPr>
        <w:t>S</w:t>
      </w:r>
      <w:r w:rsidR="00AE1481">
        <w:rPr>
          <w:rFonts w:cs="CalvertMT-Bold"/>
          <w:b/>
          <w:bCs/>
          <w:color w:val="002060"/>
          <w:sz w:val="28"/>
        </w:rPr>
        <w:t>tudent</w:t>
      </w:r>
      <w:r w:rsidR="00A851DA" w:rsidRPr="00B0415E">
        <w:rPr>
          <w:rFonts w:cs="CalvertMT-Bold"/>
          <w:b/>
          <w:bCs/>
          <w:color w:val="002060"/>
          <w:sz w:val="28"/>
        </w:rPr>
        <w:t xml:space="preserve"> Statement:</w:t>
      </w:r>
    </w:p>
    <w:p w:rsidR="00A851DA" w:rsidRPr="008D5EB7" w:rsidRDefault="00405895" w:rsidP="00A851DA">
      <w:pPr>
        <w:autoSpaceDE w:val="0"/>
        <w:autoSpaceDN w:val="0"/>
        <w:adjustRightInd w:val="0"/>
        <w:spacing w:after="0" w:line="240" w:lineRule="auto"/>
        <w:rPr>
          <w:rFonts w:cs="Bliss-Regular"/>
          <w:color w:val="000000"/>
          <w:sz w:val="24"/>
          <w:szCs w:val="24"/>
        </w:rPr>
      </w:pPr>
      <w:r w:rsidRPr="008D5EB7">
        <w:rPr>
          <w:rFonts w:cs="Bliss-Regular"/>
          <w:color w:val="000000"/>
          <w:sz w:val="24"/>
          <w:szCs w:val="24"/>
        </w:rPr>
        <w:t>By submitting this assignment, I confirm that this is my own work.</w:t>
      </w:r>
    </w:p>
    <w:tbl>
      <w:tblPr>
        <w:tblStyle w:val="TableGrid"/>
        <w:tblW w:w="10908" w:type="dxa"/>
        <w:tblLook w:val="04A0" w:firstRow="1" w:lastRow="0" w:firstColumn="1" w:lastColumn="0" w:noHBand="0" w:noVBand="1"/>
      </w:tblPr>
      <w:tblGrid>
        <w:gridCol w:w="2562"/>
        <w:gridCol w:w="4145"/>
        <w:gridCol w:w="1397"/>
        <w:gridCol w:w="2804"/>
      </w:tblGrid>
      <w:tr w:rsidR="00405895" w:rsidRPr="008D5EB7" w:rsidTr="006F6660">
        <w:trPr>
          <w:trHeight w:val="368"/>
        </w:trPr>
        <w:tc>
          <w:tcPr>
            <w:tcW w:w="2562" w:type="dxa"/>
            <w:shd w:val="clear" w:color="auto" w:fill="D9D9D9" w:themeFill="background1" w:themeFillShade="D9"/>
          </w:tcPr>
          <w:p w:rsidR="00405895" w:rsidRPr="008D5EB7" w:rsidRDefault="00405895" w:rsidP="00A851DA">
            <w:pPr>
              <w:rPr>
                <w:rFonts w:cs="Bliss-Regular"/>
                <w:color w:val="000000"/>
                <w:sz w:val="24"/>
                <w:szCs w:val="24"/>
              </w:rPr>
            </w:pPr>
            <w:r w:rsidRPr="008D5EB7">
              <w:rPr>
                <w:rFonts w:cs="Bliss-Regular"/>
                <w:color w:val="000000"/>
                <w:sz w:val="24"/>
                <w:szCs w:val="24"/>
              </w:rPr>
              <w:t>Student Signature</w:t>
            </w:r>
          </w:p>
        </w:tc>
        <w:tc>
          <w:tcPr>
            <w:tcW w:w="4145" w:type="dxa"/>
          </w:tcPr>
          <w:p w:rsidR="00405895" w:rsidRPr="008D5EB7" w:rsidRDefault="00A852D1" w:rsidP="00A851DA">
            <w:pPr>
              <w:rPr>
                <w:rFonts w:cs="Bliss-Regular"/>
                <w:color w:val="000000"/>
                <w:sz w:val="24"/>
                <w:szCs w:val="24"/>
              </w:rPr>
            </w:pPr>
            <w:r w:rsidRPr="008D5EB7">
              <w:rPr>
                <w:rFonts w:cs="Bliss-Regular"/>
                <w:color w:val="000000"/>
                <w:sz w:val="24"/>
                <w:szCs w:val="24"/>
              </w:rPr>
              <w:t>Wilfred Tadeyo</w:t>
            </w:r>
          </w:p>
        </w:tc>
        <w:tc>
          <w:tcPr>
            <w:tcW w:w="1397" w:type="dxa"/>
            <w:shd w:val="clear" w:color="auto" w:fill="D9D9D9" w:themeFill="background1" w:themeFillShade="D9"/>
          </w:tcPr>
          <w:p w:rsidR="00405895" w:rsidRPr="008D5EB7" w:rsidRDefault="00405895" w:rsidP="00A851DA">
            <w:pPr>
              <w:rPr>
                <w:rFonts w:cs="Bliss-Regular"/>
                <w:color w:val="000000"/>
                <w:sz w:val="24"/>
                <w:szCs w:val="24"/>
              </w:rPr>
            </w:pPr>
            <w:r w:rsidRPr="008D5EB7">
              <w:rPr>
                <w:rFonts w:cs="Bliss-Regular"/>
                <w:color w:val="000000"/>
                <w:sz w:val="24"/>
                <w:szCs w:val="24"/>
              </w:rPr>
              <w:t>Date</w:t>
            </w:r>
          </w:p>
        </w:tc>
        <w:tc>
          <w:tcPr>
            <w:tcW w:w="2804" w:type="dxa"/>
          </w:tcPr>
          <w:p w:rsidR="00405895" w:rsidRPr="008D5EB7" w:rsidRDefault="00F83301" w:rsidP="00DE741B">
            <w:pPr>
              <w:rPr>
                <w:rFonts w:cs="Bliss-Regular"/>
                <w:color w:val="000000"/>
                <w:sz w:val="24"/>
                <w:szCs w:val="24"/>
              </w:rPr>
            </w:pPr>
            <w:r>
              <w:rPr>
                <w:rFonts w:cs="Bliss-Regular"/>
                <w:color w:val="000000"/>
                <w:sz w:val="24"/>
                <w:szCs w:val="24"/>
              </w:rPr>
              <w:t>18</w:t>
            </w:r>
            <w:r w:rsidR="00D0653D">
              <w:rPr>
                <w:rFonts w:cs="Bliss-Regular"/>
                <w:color w:val="000000"/>
                <w:sz w:val="24"/>
                <w:szCs w:val="24"/>
              </w:rPr>
              <w:t xml:space="preserve"> July</w:t>
            </w:r>
            <w:r w:rsidR="00A852D1" w:rsidRPr="008D5EB7">
              <w:rPr>
                <w:rFonts w:cs="Bliss-Regular"/>
                <w:color w:val="000000"/>
                <w:sz w:val="24"/>
                <w:szCs w:val="24"/>
              </w:rPr>
              <w:t xml:space="preserve"> 2016</w:t>
            </w:r>
          </w:p>
        </w:tc>
      </w:tr>
    </w:tbl>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10908" w:type="dxa"/>
        <w:tblLook w:val="04A0" w:firstRow="1" w:lastRow="0" w:firstColumn="1" w:lastColumn="0" w:noHBand="0" w:noVBand="1"/>
      </w:tblPr>
      <w:tblGrid>
        <w:gridCol w:w="4621"/>
        <w:gridCol w:w="6287"/>
      </w:tblGrid>
      <w:tr w:rsidR="00503D7E" w:rsidRPr="00B0415E" w:rsidTr="006F6660">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6287" w:type="dxa"/>
          </w:tcPr>
          <w:p w:rsidR="00503D7E" w:rsidRPr="00B0415E" w:rsidRDefault="00503D7E" w:rsidP="00503D7E">
            <w:pPr>
              <w:rPr>
                <w:rFonts w:cs="Times New Roman"/>
                <w:szCs w:val="32"/>
              </w:rPr>
            </w:pPr>
          </w:p>
        </w:tc>
      </w:tr>
      <w:tr w:rsidR="00503D7E" w:rsidRPr="00B0415E" w:rsidTr="006F6660">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6287" w:type="dxa"/>
          </w:tcPr>
          <w:p w:rsidR="00503D7E" w:rsidRPr="00B0415E" w:rsidRDefault="00503D7E" w:rsidP="00503D7E">
            <w:pPr>
              <w:rPr>
                <w:rFonts w:cs="Times New Roman"/>
                <w:szCs w:val="32"/>
              </w:rPr>
            </w:pPr>
          </w:p>
        </w:tc>
      </w:tr>
      <w:tr w:rsidR="00503D7E" w:rsidRPr="00B0415E" w:rsidTr="006F6660">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6287"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E30FBE">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34A6" w:rsidRDefault="00C334A6" w:rsidP="00CB4D0A">
      <w:pPr>
        <w:spacing w:after="0" w:line="240" w:lineRule="auto"/>
      </w:pPr>
      <w:r>
        <w:separator/>
      </w:r>
    </w:p>
  </w:endnote>
  <w:endnote w:type="continuationSeparator" w:id="0">
    <w:p w:rsidR="00C334A6" w:rsidRDefault="00C334A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34A6" w:rsidRDefault="00C334A6" w:rsidP="00CB4D0A">
      <w:pPr>
        <w:spacing w:after="0" w:line="240" w:lineRule="auto"/>
      </w:pPr>
      <w:r>
        <w:separator/>
      </w:r>
    </w:p>
  </w:footnote>
  <w:footnote w:type="continuationSeparator" w:id="0">
    <w:p w:rsidR="00C334A6" w:rsidRDefault="00C334A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E34B6"/>
    <w:multiLevelType w:val="hybridMultilevel"/>
    <w:tmpl w:val="CC9E6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871830"/>
    <w:multiLevelType w:val="hybridMultilevel"/>
    <w:tmpl w:val="4AA072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B7F27D5"/>
    <w:multiLevelType w:val="hybridMultilevel"/>
    <w:tmpl w:val="AA10C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0AD02B4"/>
    <w:multiLevelType w:val="hybridMultilevel"/>
    <w:tmpl w:val="ADEA6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C32575D"/>
    <w:multiLevelType w:val="hybridMultilevel"/>
    <w:tmpl w:val="B920ADBC"/>
    <w:lvl w:ilvl="0" w:tplc="04090001">
      <w:start w:val="1"/>
      <w:numFmt w:val="bullet"/>
      <w:lvlText w:val=""/>
      <w:lvlJc w:val="left"/>
      <w:pPr>
        <w:ind w:left="1884" w:hanging="360"/>
      </w:pPr>
      <w:rPr>
        <w:rFonts w:ascii="Symbol" w:hAnsi="Symbol" w:hint="default"/>
      </w:rPr>
    </w:lvl>
    <w:lvl w:ilvl="1" w:tplc="04090003" w:tentative="1">
      <w:start w:val="1"/>
      <w:numFmt w:val="bullet"/>
      <w:lvlText w:val="o"/>
      <w:lvlJc w:val="left"/>
      <w:pPr>
        <w:ind w:left="2604" w:hanging="360"/>
      </w:pPr>
      <w:rPr>
        <w:rFonts w:ascii="Courier New" w:hAnsi="Courier New" w:cs="Courier New" w:hint="default"/>
      </w:rPr>
    </w:lvl>
    <w:lvl w:ilvl="2" w:tplc="04090005" w:tentative="1">
      <w:start w:val="1"/>
      <w:numFmt w:val="bullet"/>
      <w:lvlText w:val=""/>
      <w:lvlJc w:val="left"/>
      <w:pPr>
        <w:ind w:left="3324" w:hanging="360"/>
      </w:pPr>
      <w:rPr>
        <w:rFonts w:ascii="Wingdings" w:hAnsi="Wingdings" w:hint="default"/>
      </w:rPr>
    </w:lvl>
    <w:lvl w:ilvl="3" w:tplc="04090001" w:tentative="1">
      <w:start w:val="1"/>
      <w:numFmt w:val="bullet"/>
      <w:lvlText w:val=""/>
      <w:lvlJc w:val="left"/>
      <w:pPr>
        <w:ind w:left="4044" w:hanging="360"/>
      </w:pPr>
      <w:rPr>
        <w:rFonts w:ascii="Symbol" w:hAnsi="Symbol" w:hint="default"/>
      </w:rPr>
    </w:lvl>
    <w:lvl w:ilvl="4" w:tplc="04090003" w:tentative="1">
      <w:start w:val="1"/>
      <w:numFmt w:val="bullet"/>
      <w:lvlText w:val="o"/>
      <w:lvlJc w:val="left"/>
      <w:pPr>
        <w:ind w:left="4764" w:hanging="360"/>
      </w:pPr>
      <w:rPr>
        <w:rFonts w:ascii="Courier New" w:hAnsi="Courier New" w:cs="Courier New" w:hint="default"/>
      </w:rPr>
    </w:lvl>
    <w:lvl w:ilvl="5" w:tplc="04090005" w:tentative="1">
      <w:start w:val="1"/>
      <w:numFmt w:val="bullet"/>
      <w:lvlText w:val=""/>
      <w:lvlJc w:val="left"/>
      <w:pPr>
        <w:ind w:left="5484" w:hanging="360"/>
      </w:pPr>
      <w:rPr>
        <w:rFonts w:ascii="Wingdings" w:hAnsi="Wingdings" w:hint="default"/>
      </w:rPr>
    </w:lvl>
    <w:lvl w:ilvl="6" w:tplc="04090001" w:tentative="1">
      <w:start w:val="1"/>
      <w:numFmt w:val="bullet"/>
      <w:lvlText w:val=""/>
      <w:lvlJc w:val="left"/>
      <w:pPr>
        <w:ind w:left="6204" w:hanging="360"/>
      </w:pPr>
      <w:rPr>
        <w:rFonts w:ascii="Symbol" w:hAnsi="Symbol" w:hint="default"/>
      </w:rPr>
    </w:lvl>
    <w:lvl w:ilvl="7" w:tplc="04090003" w:tentative="1">
      <w:start w:val="1"/>
      <w:numFmt w:val="bullet"/>
      <w:lvlText w:val="o"/>
      <w:lvlJc w:val="left"/>
      <w:pPr>
        <w:ind w:left="6924" w:hanging="360"/>
      </w:pPr>
      <w:rPr>
        <w:rFonts w:ascii="Courier New" w:hAnsi="Courier New" w:cs="Courier New" w:hint="default"/>
      </w:rPr>
    </w:lvl>
    <w:lvl w:ilvl="8" w:tplc="04090005" w:tentative="1">
      <w:start w:val="1"/>
      <w:numFmt w:val="bullet"/>
      <w:lvlText w:val=""/>
      <w:lvlJc w:val="left"/>
      <w:pPr>
        <w:ind w:left="7644" w:hanging="360"/>
      </w:pPr>
      <w:rPr>
        <w:rFonts w:ascii="Wingdings" w:hAnsi="Wingdings" w:hint="default"/>
      </w:rPr>
    </w:lvl>
  </w:abstractNum>
  <w:abstractNum w:abstractNumId="5">
    <w:nsid w:val="1DC96DA5"/>
    <w:multiLevelType w:val="hybridMultilevel"/>
    <w:tmpl w:val="2F1494BE"/>
    <w:lvl w:ilvl="0" w:tplc="04090001">
      <w:start w:val="1"/>
      <w:numFmt w:val="bullet"/>
      <w:lvlText w:val=""/>
      <w:lvlJc w:val="left"/>
      <w:pPr>
        <w:ind w:left="1884" w:hanging="360"/>
      </w:pPr>
      <w:rPr>
        <w:rFonts w:ascii="Symbol" w:hAnsi="Symbol" w:hint="default"/>
      </w:rPr>
    </w:lvl>
    <w:lvl w:ilvl="1" w:tplc="04090003" w:tentative="1">
      <w:start w:val="1"/>
      <w:numFmt w:val="bullet"/>
      <w:lvlText w:val="o"/>
      <w:lvlJc w:val="left"/>
      <w:pPr>
        <w:ind w:left="2604" w:hanging="360"/>
      </w:pPr>
      <w:rPr>
        <w:rFonts w:ascii="Courier New" w:hAnsi="Courier New" w:cs="Courier New" w:hint="default"/>
      </w:rPr>
    </w:lvl>
    <w:lvl w:ilvl="2" w:tplc="04090005" w:tentative="1">
      <w:start w:val="1"/>
      <w:numFmt w:val="bullet"/>
      <w:lvlText w:val=""/>
      <w:lvlJc w:val="left"/>
      <w:pPr>
        <w:ind w:left="3324" w:hanging="360"/>
      </w:pPr>
      <w:rPr>
        <w:rFonts w:ascii="Wingdings" w:hAnsi="Wingdings" w:hint="default"/>
      </w:rPr>
    </w:lvl>
    <w:lvl w:ilvl="3" w:tplc="04090001" w:tentative="1">
      <w:start w:val="1"/>
      <w:numFmt w:val="bullet"/>
      <w:lvlText w:val=""/>
      <w:lvlJc w:val="left"/>
      <w:pPr>
        <w:ind w:left="4044" w:hanging="360"/>
      </w:pPr>
      <w:rPr>
        <w:rFonts w:ascii="Symbol" w:hAnsi="Symbol" w:hint="default"/>
      </w:rPr>
    </w:lvl>
    <w:lvl w:ilvl="4" w:tplc="04090003" w:tentative="1">
      <w:start w:val="1"/>
      <w:numFmt w:val="bullet"/>
      <w:lvlText w:val="o"/>
      <w:lvlJc w:val="left"/>
      <w:pPr>
        <w:ind w:left="4764" w:hanging="360"/>
      </w:pPr>
      <w:rPr>
        <w:rFonts w:ascii="Courier New" w:hAnsi="Courier New" w:cs="Courier New" w:hint="default"/>
      </w:rPr>
    </w:lvl>
    <w:lvl w:ilvl="5" w:tplc="04090005" w:tentative="1">
      <w:start w:val="1"/>
      <w:numFmt w:val="bullet"/>
      <w:lvlText w:val=""/>
      <w:lvlJc w:val="left"/>
      <w:pPr>
        <w:ind w:left="5484" w:hanging="360"/>
      </w:pPr>
      <w:rPr>
        <w:rFonts w:ascii="Wingdings" w:hAnsi="Wingdings" w:hint="default"/>
      </w:rPr>
    </w:lvl>
    <w:lvl w:ilvl="6" w:tplc="04090001" w:tentative="1">
      <w:start w:val="1"/>
      <w:numFmt w:val="bullet"/>
      <w:lvlText w:val=""/>
      <w:lvlJc w:val="left"/>
      <w:pPr>
        <w:ind w:left="6204" w:hanging="360"/>
      </w:pPr>
      <w:rPr>
        <w:rFonts w:ascii="Symbol" w:hAnsi="Symbol" w:hint="default"/>
      </w:rPr>
    </w:lvl>
    <w:lvl w:ilvl="7" w:tplc="04090003" w:tentative="1">
      <w:start w:val="1"/>
      <w:numFmt w:val="bullet"/>
      <w:lvlText w:val="o"/>
      <w:lvlJc w:val="left"/>
      <w:pPr>
        <w:ind w:left="6924" w:hanging="360"/>
      </w:pPr>
      <w:rPr>
        <w:rFonts w:ascii="Courier New" w:hAnsi="Courier New" w:cs="Courier New" w:hint="default"/>
      </w:rPr>
    </w:lvl>
    <w:lvl w:ilvl="8" w:tplc="04090005" w:tentative="1">
      <w:start w:val="1"/>
      <w:numFmt w:val="bullet"/>
      <w:lvlText w:val=""/>
      <w:lvlJc w:val="left"/>
      <w:pPr>
        <w:ind w:left="7644" w:hanging="360"/>
      </w:pPr>
      <w:rPr>
        <w:rFonts w:ascii="Wingdings" w:hAnsi="Wingdings" w:hint="default"/>
      </w:rPr>
    </w:lvl>
  </w:abstractNum>
  <w:abstractNum w:abstractNumId="6">
    <w:nsid w:val="28F86143"/>
    <w:multiLevelType w:val="hybridMultilevel"/>
    <w:tmpl w:val="2C701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C520111"/>
    <w:multiLevelType w:val="hybridMultilevel"/>
    <w:tmpl w:val="16D68E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2CBF5AC1"/>
    <w:multiLevelType w:val="hybridMultilevel"/>
    <w:tmpl w:val="F9167266"/>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D7C1E6D"/>
    <w:multiLevelType w:val="hybridMultilevel"/>
    <w:tmpl w:val="20782564"/>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AAC24BB"/>
    <w:multiLevelType w:val="hybridMultilevel"/>
    <w:tmpl w:val="4F585B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AE47A12"/>
    <w:multiLevelType w:val="hybridMultilevel"/>
    <w:tmpl w:val="A1C6C9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3BD22167"/>
    <w:multiLevelType w:val="hybridMultilevel"/>
    <w:tmpl w:val="5FD612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413E2232"/>
    <w:multiLevelType w:val="hybridMultilevel"/>
    <w:tmpl w:val="FD30B3CA"/>
    <w:lvl w:ilvl="0" w:tplc="04090001">
      <w:start w:val="1"/>
      <w:numFmt w:val="bullet"/>
      <w:lvlText w:val=""/>
      <w:lvlJc w:val="left"/>
      <w:pPr>
        <w:ind w:left="1884" w:hanging="360"/>
      </w:pPr>
      <w:rPr>
        <w:rFonts w:ascii="Symbol" w:hAnsi="Symbol" w:hint="default"/>
      </w:rPr>
    </w:lvl>
    <w:lvl w:ilvl="1" w:tplc="04090003">
      <w:start w:val="1"/>
      <w:numFmt w:val="bullet"/>
      <w:lvlText w:val="o"/>
      <w:lvlJc w:val="left"/>
      <w:pPr>
        <w:ind w:left="2604" w:hanging="360"/>
      </w:pPr>
      <w:rPr>
        <w:rFonts w:ascii="Courier New" w:hAnsi="Courier New" w:cs="Courier New" w:hint="default"/>
      </w:rPr>
    </w:lvl>
    <w:lvl w:ilvl="2" w:tplc="04090005" w:tentative="1">
      <w:start w:val="1"/>
      <w:numFmt w:val="bullet"/>
      <w:lvlText w:val=""/>
      <w:lvlJc w:val="left"/>
      <w:pPr>
        <w:ind w:left="3324" w:hanging="360"/>
      </w:pPr>
      <w:rPr>
        <w:rFonts w:ascii="Wingdings" w:hAnsi="Wingdings" w:hint="default"/>
      </w:rPr>
    </w:lvl>
    <w:lvl w:ilvl="3" w:tplc="04090001" w:tentative="1">
      <w:start w:val="1"/>
      <w:numFmt w:val="bullet"/>
      <w:lvlText w:val=""/>
      <w:lvlJc w:val="left"/>
      <w:pPr>
        <w:ind w:left="4044" w:hanging="360"/>
      </w:pPr>
      <w:rPr>
        <w:rFonts w:ascii="Symbol" w:hAnsi="Symbol" w:hint="default"/>
      </w:rPr>
    </w:lvl>
    <w:lvl w:ilvl="4" w:tplc="04090003" w:tentative="1">
      <w:start w:val="1"/>
      <w:numFmt w:val="bullet"/>
      <w:lvlText w:val="o"/>
      <w:lvlJc w:val="left"/>
      <w:pPr>
        <w:ind w:left="4764" w:hanging="360"/>
      </w:pPr>
      <w:rPr>
        <w:rFonts w:ascii="Courier New" w:hAnsi="Courier New" w:cs="Courier New" w:hint="default"/>
      </w:rPr>
    </w:lvl>
    <w:lvl w:ilvl="5" w:tplc="04090005" w:tentative="1">
      <w:start w:val="1"/>
      <w:numFmt w:val="bullet"/>
      <w:lvlText w:val=""/>
      <w:lvlJc w:val="left"/>
      <w:pPr>
        <w:ind w:left="5484" w:hanging="360"/>
      </w:pPr>
      <w:rPr>
        <w:rFonts w:ascii="Wingdings" w:hAnsi="Wingdings" w:hint="default"/>
      </w:rPr>
    </w:lvl>
    <w:lvl w:ilvl="6" w:tplc="04090001" w:tentative="1">
      <w:start w:val="1"/>
      <w:numFmt w:val="bullet"/>
      <w:lvlText w:val=""/>
      <w:lvlJc w:val="left"/>
      <w:pPr>
        <w:ind w:left="6204" w:hanging="360"/>
      </w:pPr>
      <w:rPr>
        <w:rFonts w:ascii="Symbol" w:hAnsi="Symbol" w:hint="default"/>
      </w:rPr>
    </w:lvl>
    <w:lvl w:ilvl="7" w:tplc="04090003" w:tentative="1">
      <w:start w:val="1"/>
      <w:numFmt w:val="bullet"/>
      <w:lvlText w:val="o"/>
      <w:lvlJc w:val="left"/>
      <w:pPr>
        <w:ind w:left="6924" w:hanging="360"/>
      </w:pPr>
      <w:rPr>
        <w:rFonts w:ascii="Courier New" w:hAnsi="Courier New" w:cs="Courier New" w:hint="default"/>
      </w:rPr>
    </w:lvl>
    <w:lvl w:ilvl="8" w:tplc="04090005" w:tentative="1">
      <w:start w:val="1"/>
      <w:numFmt w:val="bullet"/>
      <w:lvlText w:val=""/>
      <w:lvlJc w:val="left"/>
      <w:pPr>
        <w:ind w:left="7644" w:hanging="360"/>
      </w:pPr>
      <w:rPr>
        <w:rFonts w:ascii="Wingdings" w:hAnsi="Wingdings" w:hint="default"/>
      </w:rPr>
    </w:lvl>
  </w:abstractNum>
  <w:abstractNum w:abstractNumId="14">
    <w:nsid w:val="44663095"/>
    <w:multiLevelType w:val="hybridMultilevel"/>
    <w:tmpl w:val="ED821D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46420A2B"/>
    <w:multiLevelType w:val="hybridMultilevel"/>
    <w:tmpl w:val="A60EDA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488734C0"/>
    <w:multiLevelType w:val="hybridMultilevel"/>
    <w:tmpl w:val="B4BE91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5B6C7C98"/>
    <w:multiLevelType w:val="hybridMultilevel"/>
    <w:tmpl w:val="561E34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683F108A"/>
    <w:multiLevelType w:val="hybridMultilevel"/>
    <w:tmpl w:val="6CF8EEE8"/>
    <w:lvl w:ilvl="0" w:tplc="04090001">
      <w:start w:val="1"/>
      <w:numFmt w:val="bullet"/>
      <w:lvlText w:val=""/>
      <w:lvlJc w:val="left"/>
      <w:pPr>
        <w:ind w:left="1884" w:hanging="360"/>
      </w:pPr>
      <w:rPr>
        <w:rFonts w:ascii="Symbol" w:hAnsi="Symbol" w:hint="default"/>
      </w:rPr>
    </w:lvl>
    <w:lvl w:ilvl="1" w:tplc="04090003" w:tentative="1">
      <w:start w:val="1"/>
      <w:numFmt w:val="bullet"/>
      <w:lvlText w:val="o"/>
      <w:lvlJc w:val="left"/>
      <w:pPr>
        <w:ind w:left="2604" w:hanging="360"/>
      </w:pPr>
      <w:rPr>
        <w:rFonts w:ascii="Courier New" w:hAnsi="Courier New" w:cs="Courier New" w:hint="default"/>
      </w:rPr>
    </w:lvl>
    <w:lvl w:ilvl="2" w:tplc="04090005" w:tentative="1">
      <w:start w:val="1"/>
      <w:numFmt w:val="bullet"/>
      <w:lvlText w:val=""/>
      <w:lvlJc w:val="left"/>
      <w:pPr>
        <w:ind w:left="3324" w:hanging="360"/>
      </w:pPr>
      <w:rPr>
        <w:rFonts w:ascii="Wingdings" w:hAnsi="Wingdings" w:hint="default"/>
      </w:rPr>
    </w:lvl>
    <w:lvl w:ilvl="3" w:tplc="04090001" w:tentative="1">
      <w:start w:val="1"/>
      <w:numFmt w:val="bullet"/>
      <w:lvlText w:val=""/>
      <w:lvlJc w:val="left"/>
      <w:pPr>
        <w:ind w:left="4044" w:hanging="360"/>
      </w:pPr>
      <w:rPr>
        <w:rFonts w:ascii="Symbol" w:hAnsi="Symbol" w:hint="default"/>
      </w:rPr>
    </w:lvl>
    <w:lvl w:ilvl="4" w:tplc="04090003" w:tentative="1">
      <w:start w:val="1"/>
      <w:numFmt w:val="bullet"/>
      <w:lvlText w:val="o"/>
      <w:lvlJc w:val="left"/>
      <w:pPr>
        <w:ind w:left="4764" w:hanging="360"/>
      </w:pPr>
      <w:rPr>
        <w:rFonts w:ascii="Courier New" w:hAnsi="Courier New" w:cs="Courier New" w:hint="default"/>
      </w:rPr>
    </w:lvl>
    <w:lvl w:ilvl="5" w:tplc="04090005" w:tentative="1">
      <w:start w:val="1"/>
      <w:numFmt w:val="bullet"/>
      <w:lvlText w:val=""/>
      <w:lvlJc w:val="left"/>
      <w:pPr>
        <w:ind w:left="5484" w:hanging="360"/>
      </w:pPr>
      <w:rPr>
        <w:rFonts w:ascii="Wingdings" w:hAnsi="Wingdings" w:hint="default"/>
      </w:rPr>
    </w:lvl>
    <w:lvl w:ilvl="6" w:tplc="04090001" w:tentative="1">
      <w:start w:val="1"/>
      <w:numFmt w:val="bullet"/>
      <w:lvlText w:val=""/>
      <w:lvlJc w:val="left"/>
      <w:pPr>
        <w:ind w:left="6204" w:hanging="360"/>
      </w:pPr>
      <w:rPr>
        <w:rFonts w:ascii="Symbol" w:hAnsi="Symbol" w:hint="default"/>
      </w:rPr>
    </w:lvl>
    <w:lvl w:ilvl="7" w:tplc="04090003" w:tentative="1">
      <w:start w:val="1"/>
      <w:numFmt w:val="bullet"/>
      <w:lvlText w:val="o"/>
      <w:lvlJc w:val="left"/>
      <w:pPr>
        <w:ind w:left="6924" w:hanging="360"/>
      </w:pPr>
      <w:rPr>
        <w:rFonts w:ascii="Courier New" w:hAnsi="Courier New" w:cs="Courier New" w:hint="default"/>
      </w:rPr>
    </w:lvl>
    <w:lvl w:ilvl="8" w:tplc="04090005" w:tentative="1">
      <w:start w:val="1"/>
      <w:numFmt w:val="bullet"/>
      <w:lvlText w:val=""/>
      <w:lvlJc w:val="left"/>
      <w:pPr>
        <w:ind w:left="7644" w:hanging="360"/>
      </w:pPr>
      <w:rPr>
        <w:rFonts w:ascii="Wingdings" w:hAnsi="Wingdings" w:hint="default"/>
      </w:rPr>
    </w:lvl>
  </w:abstractNum>
  <w:abstractNum w:abstractNumId="19">
    <w:nsid w:val="70390311"/>
    <w:multiLevelType w:val="hybridMultilevel"/>
    <w:tmpl w:val="8EE80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4443425"/>
    <w:multiLevelType w:val="hybridMultilevel"/>
    <w:tmpl w:val="E00CC534"/>
    <w:lvl w:ilvl="0" w:tplc="9642F6F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5"/>
  </w:num>
  <w:num w:numId="3">
    <w:abstractNumId w:val="11"/>
  </w:num>
  <w:num w:numId="4">
    <w:abstractNumId w:val="1"/>
  </w:num>
  <w:num w:numId="5">
    <w:abstractNumId w:val="16"/>
  </w:num>
  <w:num w:numId="6">
    <w:abstractNumId w:val="12"/>
  </w:num>
  <w:num w:numId="7">
    <w:abstractNumId w:val="17"/>
  </w:num>
  <w:num w:numId="8">
    <w:abstractNumId w:val="7"/>
  </w:num>
  <w:num w:numId="9">
    <w:abstractNumId w:val="14"/>
  </w:num>
  <w:num w:numId="10">
    <w:abstractNumId w:val="3"/>
  </w:num>
  <w:num w:numId="11">
    <w:abstractNumId w:val="0"/>
  </w:num>
  <w:num w:numId="12">
    <w:abstractNumId w:val="19"/>
  </w:num>
  <w:num w:numId="13">
    <w:abstractNumId w:val="10"/>
  </w:num>
  <w:num w:numId="14">
    <w:abstractNumId w:val="20"/>
  </w:num>
  <w:num w:numId="15">
    <w:abstractNumId w:val="8"/>
  </w:num>
  <w:num w:numId="16">
    <w:abstractNumId w:val="5"/>
  </w:num>
  <w:num w:numId="17">
    <w:abstractNumId w:val="4"/>
  </w:num>
  <w:num w:numId="18">
    <w:abstractNumId w:val="18"/>
  </w:num>
  <w:num w:numId="19">
    <w:abstractNumId w:val="13"/>
  </w:num>
  <w:num w:numId="20">
    <w:abstractNumId w:val="6"/>
  </w:num>
  <w:num w:numId="21">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05377"/>
    <w:rsid w:val="00116F44"/>
    <w:rsid w:val="001175EE"/>
    <w:rsid w:val="00157CF6"/>
    <w:rsid w:val="00182416"/>
    <w:rsid w:val="00187EB4"/>
    <w:rsid w:val="001A315C"/>
    <w:rsid w:val="001F0481"/>
    <w:rsid w:val="00200C92"/>
    <w:rsid w:val="0020451E"/>
    <w:rsid w:val="00206B9D"/>
    <w:rsid w:val="0022708F"/>
    <w:rsid w:val="0023259C"/>
    <w:rsid w:val="002468C6"/>
    <w:rsid w:val="00293DA9"/>
    <w:rsid w:val="002B0BD7"/>
    <w:rsid w:val="002B573D"/>
    <w:rsid w:val="002C5CB2"/>
    <w:rsid w:val="002F779F"/>
    <w:rsid w:val="00371885"/>
    <w:rsid w:val="003B4355"/>
    <w:rsid w:val="003E2B87"/>
    <w:rsid w:val="00402786"/>
    <w:rsid w:val="00405895"/>
    <w:rsid w:val="004058DF"/>
    <w:rsid w:val="0042147A"/>
    <w:rsid w:val="00443E6F"/>
    <w:rsid w:val="00486F1A"/>
    <w:rsid w:val="00490CB9"/>
    <w:rsid w:val="004A2CE2"/>
    <w:rsid w:val="004E3CDA"/>
    <w:rsid w:val="004F1C78"/>
    <w:rsid w:val="004F4B4D"/>
    <w:rsid w:val="0050216D"/>
    <w:rsid w:val="00503D7E"/>
    <w:rsid w:val="0050778F"/>
    <w:rsid w:val="0052673A"/>
    <w:rsid w:val="00527C11"/>
    <w:rsid w:val="00535F31"/>
    <w:rsid w:val="00574D64"/>
    <w:rsid w:val="00591365"/>
    <w:rsid w:val="005B31E4"/>
    <w:rsid w:val="006034F6"/>
    <w:rsid w:val="00607874"/>
    <w:rsid w:val="00607E77"/>
    <w:rsid w:val="00617BB3"/>
    <w:rsid w:val="00645CDD"/>
    <w:rsid w:val="006823A7"/>
    <w:rsid w:val="00687EE8"/>
    <w:rsid w:val="006F6660"/>
    <w:rsid w:val="0070347F"/>
    <w:rsid w:val="0070678E"/>
    <w:rsid w:val="007B3BE9"/>
    <w:rsid w:val="00831C11"/>
    <w:rsid w:val="00877AE8"/>
    <w:rsid w:val="008A389F"/>
    <w:rsid w:val="008A4D85"/>
    <w:rsid w:val="008A60B4"/>
    <w:rsid w:val="008B3C31"/>
    <w:rsid w:val="008B64FE"/>
    <w:rsid w:val="008D5EB7"/>
    <w:rsid w:val="00935BF7"/>
    <w:rsid w:val="0095442C"/>
    <w:rsid w:val="00983942"/>
    <w:rsid w:val="009A421A"/>
    <w:rsid w:val="009C37E0"/>
    <w:rsid w:val="009D3714"/>
    <w:rsid w:val="009E41F4"/>
    <w:rsid w:val="00A14B66"/>
    <w:rsid w:val="00A557BA"/>
    <w:rsid w:val="00A65CF7"/>
    <w:rsid w:val="00A81AB4"/>
    <w:rsid w:val="00A851DA"/>
    <w:rsid w:val="00A852D1"/>
    <w:rsid w:val="00AC7D5B"/>
    <w:rsid w:val="00AE1481"/>
    <w:rsid w:val="00B0415E"/>
    <w:rsid w:val="00B04678"/>
    <w:rsid w:val="00BC46DF"/>
    <w:rsid w:val="00C03577"/>
    <w:rsid w:val="00C334A6"/>
    <w:rsid w:val="00C53029"/>
    <w:rsid w:val="00C65FEA"/>
    <w:rsid w:val="00CA0AC2"/>
    <w:rsid w:val="00CB4D0A"/>
    <w:rsid w:val="00CC2FB3"/>
    <w:rsid w:val="00CC575A"/>
    <w:rsid w:val="00CF123B"/>
    <w:rsid w:val="00D039AC"/>
    <w:rsid w:val="00D0653D"/>
    <w:rsid w:val="00D427DE"/>
    <w:rsid w:val="00D5587D"/>
    <w:rsid w:val="00D61EC3"/>
    <w:rsid w:val="00D707CC"/>
    <w:rsid w:val="00D821FE"/>
    <w:rsid w:val="00DA5B9D"/>
    <w:rsid w:val="00DB0793"/>
    <w:rsid w:val="00DE03BE"/>
    <w:rsid w:val="00DE741B"/>
    <w:rsid w:val="00E00821"/>
    <w:rsid w:val="00E04DB4"/>
    <w:rsid w:val="00E30679"/>
    <w:rsid w:val="00E30FBE"/>
    <w:rsid w:val="00E414FD"/>
    <w:rsid w:val="00E4597D"/>
    <w:rsid w:val="00E54832"/>
    <w:rsid w:val="00E56A90"/>
    <w:rsid w:val="00E6410D"/>
    <w:rsid w:val="00E641CC"/>
    <w:rsid w:val="00E660BB"/>
    <w:rsid w:val="00E83CFB"/>
    <w:rsid w:val="00EA30AB"/>
    <w:rsid w:val="00EB3925"/>
    <w:rsid w:val="00F83301"/>
    <w:rsid w:val="00F96EB3"/>
    <w:rsid w:val="00FB12E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61EC3"/>
    <w:pPr>
      <w:spacing w:after="0" w:line="240" w:lineRule="auto"/>
    </w:pPr>
    <w:rPr>
      <w:rFonts w:eastAsiaTheme="minorHAnsi"/>
    </w:rPr>
  </w:style>
  <w:style w:type="paragraph" w:styleId="NormalWeb">
    <w:name w:val="Normal (Web)"/>
    <w:basedOn w:val="Normal"/>
    <w:uiPriority w:val="99"/>
    <w:semiHidden/>
    <w:unhideWhenUsed/>
    <w:rsid w:val="0022708F"/>
    <w:pPr>
      <w:spacing w:before="100" w:beforeAutospacing="1" w:after="100" w:afterAutospacing="1" w:line="240" w:lineRule="auto"/>
    </w:pPr>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61EC3"/>
    <w:pPr>
      <w:spacing w:after="0" w:line="240" w:lineRule="auto"/>
    </w:pPr>
    <w:rPr>
      <w:rFonts w:eastAsiaTheme="minorHAnsi"/>
    </w:rPr>
  </w:style>
  <w:style w:type="paragraph" w:styleId="NormalWeb">
    <w:name w:val="Normal (Web)"/>
    <w:basedOn w:val="Normal"/>
    <w:uiPriority w:val="99"/>
    <w:semiHidden/>
    <w:unhideWhenUsed/>
    <w:rsid w:val="0022708F"/>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685980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619373-5146-4363-9325-99F8A30BC9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992</Words>
  <Characters>5659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WFS</Company>
  <LinksUpToDate>false</LinksUpToDate>
  <CharactersWithSpaces>6638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Wilfred Tadeyo</cp:lastModifiedBy>
  <cp:revision>2</cp:revision>
  <dcterms:created xsi:type="dcterms:W3CDTF">2016-07-18T16:25:00Z</dcterms:created>
  <dcterms:modified xsi:type="dcterms:W3CDTF">2016-07-18T16:25:00Z</dcterms:modified>
</cp:coreProperties>
</file>