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5C320C" w:rsidRDefault="00607874" w:rsidP="002E2F1E">
      <w:pPr>
        <w:pStyle w:val="Heading1"/>
      </w:pPr>
      <w:r w:rsidRPr="009D16A2">
        <w:rPr>
          <w:noProof/>
          <w:lang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D16A2">
        <w:t xml:space="preserve">                                                             </w:t>
      </w:r>
      <w:r w:rsidR="00405895" w:rsidRPr="009D16A2">
        <w:t xml:space="preserve">     </w:t>
      </w:r>
    </w:p>
    <w:p w:rsidR="00607874" w:rsidRPr="005C320C" w:rsidRDefault="0094388B" w:rsidP="00A851DA">
      <w:r w:rsidRPr="005C320C">
        <w:rPr>
          <w:noProof/>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43E41" w:rsidRDefault="00E43E41" w:rsidP="00405895">
                  <w:pPr>
                    <w:jc w:val="center"/>
                    <w:rPr>
                      <w:b/>
                      <w:bCs/>
                      <w:color w:val="002060"/>
                      <w:sz w:val="44"/>
                      <w:szCs w:val="40"/>
                    </w:rPr>
                  </w:pPr>
                  <w:r>
                    <w:rPr>
                      <w:sz w:val="24"/>
                    </w:rPr>
                    <w:t xml:space="preserve">   </w:t>
                  </w:r>
                  <w:r>
                    <w:rPr>
                      <w:b/>
                      <w:bCs/>
                      <w:color w:val="002060"/>
                      <w:sz w:val="44"/>
                      <w:szCs w:val="40"/>
                    </w:rPr>
                    <w:t>Assignment Cover Sheet</w:t>
                  </w:r>
                </w:p>
                <w:p w:rsidR="00E43E41" w:rsidRDefault="00E43E41"/>
              </w:txbxContent>
            </v:textbox>
          </v:shape>
        </w:pict>
      </w:r>
    </w:p>
    <w:p w:rsidR="00607874" w:rsidRPr="005C320C" w:rsidRDefault="00607874" w:rsidP="00A851DA"/>
    <w:p w:rsidR="00607874" w:rsidRPr="005C320C" w:rsidRDefault="00607874" w:rsidP="00A851DA"/>
    <w:p w:rsidR="00607874" w:rsidRPr="005C320C" w:rsidRDefault="00607874" w:rsidP="00A851DA"/>
    <w:tbl>
      <w:tblPr>
        <w:tblStyle w:val="TableGrid"/>
        <w:tblW w:w="0" w:type="auto"/>
        <w:tblLook w:val="04A0" w:firstRow="1" w:lastRow="0" w:firstColumn="1" w:lastColumn="0" w:noHBand="0" w:noVBand="1"/>
      </w:tblPr>
      <w:tblGrid>
        <w:gridCol w:w="2566"/>
        <w:gridCol w:w="6676"/>
      </w:tblGrid>
      <w:tr w:rsidR="00A851DA" w:rsidRPr="005C320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C320C" w:rsidRDefault="00A851DA">
            <w:pPr>
              <w:rPr>
                <w:b/>
                <w:color w:val="002060"/>
                <w:lang w:val="en-GB"/>
              </w:rPr>
            </w:pPr>
            <w:r w:rsidRPr="005C320C">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C320C" w:rsidRDefault="00FD423E">
            <w:pPr>
              <w:pStyle w:val="Default"/>
              <w:rPr>
                <w:rFonts w:ascii="Arial" w:hAnsi="Arial" w:cs="Arial"/>
                <w:color w:val="auto"/>
                <w:lang w:val="en-GB"/>
              </w:rPr>
            </w:pPr>
            <w:r w:rsidRPr="005C320C">
              <w:rPr>
                <w:rFonts w:ascii="Arial" w:hAnsi="Arial" w:cs="Arial"/>
                <w:color w:val="auto"/>
                <w:lang w:val="en-GB"/>
              </w:rPr>
              <w:t>KRUSHA PATEL</w:t>
            </w:r>
          </w:p>
        </w:tc>
      </w:tr>
      <w:tr w:rsidR="00A851DA" w:rsidRPr="005C320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C320C" w:rsidRDefault="00A851DA">
            <w:pPr>
              <w:rPr>
                <w:b/>
                <w:color w:val="002060"/>
                <w:lang w:val="en-GB"/>
              </w:rPr>
            </w:pPr>
            <w:r w:rsidRPr="005C320C">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C320C" w:rsidRDefault="00FD423E">
            <w:pPr>
              <w:pStyle w:val="Default"/>
              <w:rPr>
                <w:rFonts w:ascii="Arial" w:hAnsi="Arial" w:cs="Arial"/>
                <w:color w:val="auto"/>
                <w:lang w:val="en-GB"/>
              </w:rPr>
            </w:pPr>
            <w:r w:rsidRPr="005C320C">
              <w:rPr>
                <w:rFonts w:ascii="Arial" w:hAnsi="Arial" w:cs="Arial"/>
                <w:color w:val="auto"/>
                <w:lang w:val="en-GB"/>
              </w:rPr>
              <w:t>3066</w:t>
            </w:r>
          </w:p>
        </w:tc>
      </w:tr>
      <w:tr w:rsidR="00A851DA" w:rsidRPr="005C320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C320C" w:rsidRDefault="00A851DA">
            <w:pPr>
              <w:rPr>
                <w:b/>
                <w:color w:val="002060"/>
                <w:lang w:val="en-GB"/>
              </w:rPr>
            </w:pPr>
            <w:r w:rsidRPr="005C320C">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C320C" w:rsidRDefault="00ED4FEA">
            <w:pPr>
              <w:pStyle w:val="Default"/>
              <w:rPr>
                <w:rFonts w:ascii="Arial" w:hAnsi="Arial" w:cs="Arial"/>
                <w:color w:val="auto"/>
                <w:lang w:val="en-GB"/>
              </w:rPr>
            </w:pPr>
            <w:r w:rsidRPr="005C320C">
              <w:rPr>
                <w:rFonts w:ascii="Arial" w:hAnsi="Arial" w:cs="Arial"/>
                <w:color w:val="auto"/>
                <w:lang w:val="en-GB"/>
              </w:rPr>
              <w:t xml:space="preserve">Diploma in Construction </w:t>
            </w:r>
            <w:r w:rsidR="00B9496E" w:rsidRPr="005C320C">
              <w:rPr>
                <w:rFonts w:ascii="Arial" w:hAnsi="Arial" w:cs="Arial"/>
                <w:color w:val="auto"/>
                <w:lang w:val="en-GB"/>
              </w:rPr>
              <w:t>Management</w:t>
            </w:r>
          </w:p>
        </w:tc>
      </w:tr>
      <w:tr w:rsidR="00A851DA" w:rsidRPr="005C320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C320C" w:rsidRDefault="00A851DA">
            <w:pPr>
              <w:rPr>
                <w:b/>
                <w:color w:val="002060"/>
                <w:lang w:val="en-GB"/>
              </w:rPr>
            </w:pPr>
            <w:r w:rsidRPr="005C320C">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C320C" w:rsidRDefault="00E93241">
            <w:pPr>
              <w:rPr>
                <w:rFonts w:ascii="Arial" w:hAnsi="Arial" w:cs="Arial"/>
                <w:sz w:val="24"/>
                <w:szCs w:val="24"/>
                <w:lang w:val="en-GB"/>
              </w:rPr>
            </w:pPr>
            <w:r w:rsidRPr="005C320C">
              <w:rPr>
                <w:rFonts w:ascii="Arial" w:hAnsi="Arial" w:cs="Arial"/>
                <w:sz w:val="24"/>
                <w:szCs w:val="24"/>
                <w:lang w:val="en-GB"/>
              </w:rPr>
              <w:t>13</w:t>
            </w:r>
          </w:p>
        </w:tc>
      </w:tr>
    </w:tbl>
    <w:p w:rsidR="00CC2FB3" w:rsidRPr="005C320C" w:rsidRDefault="00CC2FB3" w:rsidP="00A851DA">
      <w:pPr>
        <w:rPr>
          <w:b/>
        </w:rPr>
      </w:pPr>
    </w:p>
    <w:p w:rsidR="00443E6F" w:rsidRPr="005C320C" w:rsidRDefault="00527C11" w:rsidP="00A851DA">
      <w:pPr>
        <w:rPr>
          <w:b/>
          <w:sz w:val="28"/>
        </w:rPr>
      </w:pPr>
      <w:r w:rsidRPr="005C320C">
        <w:rPr>
          <w:b/>
          <w:sz w:val="28"/>
        </w:rPr>
        <w:t>Marking Criteria:</w:t>
      </w:r>
    </w:p>
    <w:p w:rsidR="00443E6F" w:rsidRPr="005C320C" w:rsidRDefault="00527C11" w:rsidP="00A851DA">
      <w:r w:rsidRPr="005C320C">
        <w:rPr>
          <w:b/>
        </w:rPr>
        <w:t xml:space="preserve"> </w:t>
      </w:r>
      <w:r w:rsidRPr="005C320C">
        <w:t>We expect the learner</w:t>
      </w:r>
      <w:r w:rsidR="00443E6F" w:rsidRPr="005C320C">
        <w:t>s</w:t>
      </w:r>
      <w:r w:rsidRPr="005C320C">
        <w:t xml:space="preserve"> to write minimum one well expressed point in</w:t>
      </w:r>
      <w:r w:rsidR="00443E6F" w:rsidRPr="005C320C">
        <w:t xml:space="preserve"> </w:t>
      </w:r>
      <w:r w:rsidRPr="005C320C">
        <w:t>three lines</w:t>
      </w:r>
      <w:r w:rsidR="00443E6F" w:rsidRPr="005C320C">
        <w:t xml:space="preserve"> against each allocated mark. This means one need</w:t>
      </w:r>
      <w:r w:rsidR="009E41F4" w:rsidRPr="005C320C">
        <w:t>s</w:t>
      </w:r>
      <w:r w:rsidR="00443E6F" w:rsidRPr="005C320C">
        <w:t xml:space="preserve"> to write 15 lines with </w:t>
      </w:r>
      <w:r w:rsidR="00402786" w:rsidRPr="005C320C">
        <w:t>5 well expressed</w:t>
      </w:r>
      <w:r w:rsidR="00443E6F" w:rsidRPr="005C320C">
        <w:t xml:space="preserve"> points to get high grades for a 5 marks question.</w:t>
      </w:r>
    </w:p>
    <w:p w:rsidR="00527C11" w:rsidRPr="005C320C" w:rsidRDefault="00687EE8" w:rsidP="00A851DA">
      <w:r w:rsidRPr="005C320C">
        <w:t xml:space="preserve">For high grades use </w:t>
      </w:r>
      <w:r w:rsidR="00527C11" w:rsidRPr="005C320C">
        <w:t xml:space="preserve">examples and illustrations </w:t>
      </w:r>
      <w:r w:rsidR="00443E6F" w:rsidRPr="005C320C">
        <w:t>where appropriate</w:t>
      </w:r>
      <w:r w:rsidRPr="005C320C">
        <w:t>.</w:t>
      </w:r>
      <w:r w:rsidR="00443E6F" w:rsidRPr="005C320C">
        <w:t xml:space="preserve"> </w:t>
      </w:r>
    </w:p>
    <w:tbl>
      <w:tblPr>
        <w:tblStyle w:val="TableGrid"/>
        <w:tblW w:w="0" w:type="auto"/>
        <w:tblLook w:val="04A0" w:firstRow="1" w:lastRow="0" w:firstColumn="1" w:lastColumn="0" w:noHBand="0" w:noVBand="1"/>
      </w:tblPr>
      <w:tblGrid>
        <w:gridCol w:w="9242"/>
      </w:tblGrid>
      <w:tr w:rsidR="00CC2FB3" w:rsidRPr="005C320C" w:rsidTr="00CC2FB3">
        <w:tc>
          <w:tcPr>
            <w:tcW w:w="9242" w:type="dxa"/>
          </w:tcPr>
          <w:p w:rsidR="00B33ADB" w:rsidRPr="005C320C" w:rsidRDefault="00B33ADB" w:rsidP="00B33ADB">
            <w:pPr>
              <w:rPr>
                <w:lang w:val="en-GB"/>
              </w:rPr>
            </w:pPr>
          </w:p>
          <w:p w:rsidR="009C1617" w:rsidRPr="005C320C" w:rsidRDefault="009C1617" w:rsidP="009C1617">
            <w:pPr>
              <w:rPr>
                <w:b/>
                <w:lang w:val="en-GB"/>
              </w:rPr>
            </w:pPr>
            <w:r w:rsidRPr="005C320C">
              <w:rPr>
                <w:b/>
                <w:lang w:val="en-GB"/>
              </w:rPr>
              <w:t>Answer the following questions:</w:t>
            </w:r>
          </w:p>
          <w:p w:rsidR="009C1617" w:rsidRPr="005C320C" w:rsidRDefault="009C1617" w:rsidP="009C1617">
            <w:pPr>
              <w:rPr>
                <w:b/>
                <w:lang w:val="en-GB"/>
              </w:rPr>
            </w:pPr>
          </w:p>
          <w:p w:rsidR="009C1617" w:rsidRPr="005C320C" w:rsidRDefault="009C1617" w:rsidP="009C1617">
            <w:pPr>
              <w:rPr>
                <w:b/>
                <w:lang w:val="en-GB"/>
              </w:rPr>
            </w:pPr>
          </w:p>
          <w:p w:rsidR="009C1617" w:rsidRPr="005C320C" w:rsidRDefault="009C1617" w:rsidP="009C1617">
            <w:pPr>
              <w:rPr>
                <w:b/>
                <w:lang w:val="en-GB"/>
              </w:rPr>
            </w:pPr>
            <w:r w:rsidRPr="005C320C">
              <w:rPr>
                <w:b/>
                <w:lang w:val="en-GB"/>
              </w:rPr>
              <w:t>1i) How do you define a contract?</w:t>
            </w:r>
          </w:p>
          <w:p w:rsidR="009C1617" w:rsidRPr="005C320C" w:rsidRDefault="009C1617" w:rsidP="009C1617">
            <w:pPr>
              <w:rPr>
                <w:lang w:val="en-GB"/>
              </w:rPr>
            </w:pPr>
          </w:p>
          <w:p w:rsidR="009C1617" w:rsidRPr="005C320C" w:rsidRDefault="009C1617" w:rsidP="009C1617">
            <w:pPr>
              <w:rPr>
                <w:lang w:val="en-GB"/>
              </w:rPr>
            </w:pPr>
            <w:r w:rsidRPr="005C320C">
              <w:rPr>
                <w:lang w:val="en-GB"/>
              </w:rPr>
              <w:t xml:space="preserve">A Contract is essentially an agreement between two parties, covering the terms and conditions and other relevant specifications. In the event that disputes an arbitration board may be set up to resolve them. Different types of contracts can be drawn up and each dispute can have a alternative course to resolving it.  An agreement backed by law is defined as a contract, only people why have signed a contract are bound by the terms and conditions that have been set out in it. </w:t>
            </w:r>
          </w:p>
          <w:p w:rsidR="009C1617" w:rsidRPr="005C320C" w:rsidRDefault="009C1617" w:rsidP="009C1617">
            <w:pPr>
              <w:rPr>
                <w:lang w:val="en-GB"/>
              </w:rPr>
            </w:pPr>
          </w:p>
          <w:p w:rsidR="009C1617" w:rsidRPr="005C320C" w:rsidRDefault="009C1617" w:rsidP="009C1617">
            <w:pPr>
              <w:rPr>
                <w:lang w:val="en-GB"/>
              </w:rPr>
            </w:pPr>
            <w:r w:rsidRPr="005C320C">
              <w:rPr>
                <w:lang w:val="en-GB"/>
              </w:rPr>
              <w:t xml:space="preserve">The contract may or may not state the provision for third parties, as third parties should not benefit or suffer unless they are included in the contract. The laws are usually binding to that the location of the contract and the local, national or state laws. Disputes may be settled in lower court settlements. In the event of a dispute the engineer’s decision will be accepted as final, provided both parties have already agreed to the course of action. </w:t>
            </w:r>
          </w:p>
          <w:p w:rsidR="009C1617" w:rsidRPr="005C320C" w:rsidRDefault="009C1617" w:rsidP="009C1617">
            <w:pPr>
              <w:rPr>
                <w:lang w:val="en-GB"/>
              </w:rPr>
            </w:pPr>
          </w:p>
          <w:p w:rsidR="009C1617" w:rsidRPr="005C320C" w:rsidRDefault="009C1617" w:rsidP="009C1617">
            <w:pPr>
              <w:rPr>
                <w:b/>
                <w:lang w:val="en-GB"/>
              </w:rPr>
            </w:pPr>
            <w:r w:rsidRPr="005C320C">
              <w:rPr>
                <w:b/>
                <w:lang w:val="en-GB"/>
              </w:rPr>
              <w:t xml:space="preserve">ii)What are the essential elements of a contract? </w:t>
            </w:r>
          </w:p>
          <w:p w:rsidR="009C1617" w:rsidRPr="005C320C" w:rsidRDefault="009C1617" w:rsidP="009C1617">
            <w:pPr>
              <w:rPr>
                <w:lang w:val="en-GB"/>
              </w:rPr>
            </w:pPr>
          </w:p>
          <w:p w:rsidR="009C1617" w:rsidRPr="005C320C" w:rsidRDefault="009C1617" w:rsidP="009C1617">
            <w:pPr>
              <w:rPr>
                <w:lang w:val="en-GB"/>
              </w:rPr>
            </w:pPr>
            <w:r w:rsidRPr="005C320C">
              <w:rPr>
                <w:lang w:val="en-GB"/>
              </w:rPr>
              <w:t xml:space="preserve">The essential elements that underpin contracts are the guidelines of the agreement, the lawful subject matter, the valid consideration as well as the competent parties. The beginning stages on the contract outline that both parties are in agreement with the terms and conditions set out in the contract, this tends to be finalised by the signatures of both parties on the contract. With regards to the law no contract signed must contravene the rule of the law, state laws and public laws. Any </w:t>
            </w:r>
            <w:r w:rsidRPr="005C320C">
              <w:rPr>
                <w:lang w:val="en-GB"/>
              </w:rPr>
              <w:lastRenderedPageBreak/>
              <w:t xml:space="preserve">contract that does contravene is known as a illegal contract. Examples of illegal contracts can include fraud, arms, collusion, gambling and speculation. </w:t>
            </w:r>
          </w:p>
          <w:p w:rsidR="009C1617" w:rsidRPr="005C320C" w:rsidRDefault="009C1617" w:rsidP="009C1617">
            <w:pPr>
              <w:rPr>
                <w:lang w:val="en-GB"/>
              </w:rPr>
            </w:pPr>
          </w:p>
          <w:p w:rsidR="009C1617" w:rsidRPr="005C320C" w:rsidRDefault="009C1617" w:rsidP="009C1617">
            <w:pPr>
              <w:rPr>
                <w:lang w:val="en-GB"/>
              </w:rPr>
            </w:pPr>
            <w:r w:rsidRPr="005C320C">
              <w:rPr>
                <w:lang w:val="en-GB"/>
              </w:rPr>
              <w:t xml:space="preserve">Valid consideration mean undertaking reciprocating actions by parties, who have signed a contract.  Considerations are real, valid and valuable for the contract to be legal. However, the law will arbitrate in situations involving liquidated damages or debts.  All consideration must be stated in order to avoid misinterpretation. The both parties out also have to be said to be competent, they should not be drunken and not minors to be signing a legally binding contract. </w:t>
            </w:r>
          </w:p>
          <w:p w:rsidR="009C1617" w:rsidRPr="005C320C" w:rsidRDefault="009C1617" w:rsidP="009C1617">
            <w:pPr>
              <w:rPr>
                <w:lang w:val="en-GB"/>
              </w:rPr>
            </w:pPr>
          </w:p>
          <w:p w:rsidR="009C1617" w:rsidRPr="005C320C" w:rsidRDefault="009C1617" w:rsidP="009C1617">
            <w:pPr>
              <w:rPr>
                <w:lang w:val="en-GB"/>
              </w:rPr>
            </w:pPr>
          </w:p>
          <w:p w:rsidR="009C1617" w:rsidRPr="005C320C" w:rsidRDefault="009C1617" w:rsidP="009C1617">
            <w:pPr>
              <w:rPr>
                <w:b/>
                <w:lang w:val="en-GB"/>
              </w:rPr>
            </w:pPr>
            <w:r w:rsidRPr="005C320C">
              <w:rPr>
                <w:b/>
                <w:lang w:val="en-GB"/>
              </w:rPr>
              <w:t xml:space="preserve">iii) What are lump sum contracts? Where is a lump sum unsuitable? What are the advantages and the disadvantages of a lump sum contract? </w:t>
            </w:r>
          </w:p>
          <w:p w:rsidR="009C1617" w:rsidRPr="005C320C" w:rsidRDefault="009C1617" w:rsidP="009C1617">
            <w:pPr>
              <w:rPr>
                <w:lang w:val="en-GB"/>
              </w:rPr>
            </w:pPr>
          </w:p>
          <w:p w:rsidR="009C1617" w:rsidRPr="005C320C" w:rsidRDefault="009C1617" w:rsidP="009C1617">
            <w:pPr>
              <w:rPr>
                <w:lang w:val="en-GB"/>
              </w:rPr>
            </w:pPr>
            <w:r w:rsidRPr="005C320C">
              <w:rPr>
                <w:lang w:val="en-GB"/>
              </w:rPr>
              <w:t xml:space="preserve">A lump sum contract involves the provision of a fixed amount for the whole duration of the construction project. It can be at the instalment or the completion of each phase of the project. It assumes that the knowledge has been obtained in order to know the scope of work and all associated risks. This contract is ideal for standardised construction projects, where resources required have detailed specification and all costs are specified in the tenders. </w:t>
            </w:r>
          </w:p>
          <w:p w:rsidR="009C1617" w:rsidRPr="005C320C" w:rsidRDefault="009C1617" w:rsidP="009C1617">
            <w:pPr>
              <w:rPr>
                <w:lang w:val="en-GB"/>
              </w:rPr>
            </w:pPr>
          </w:p>
          <w:p w:rsidR="009C1617" w:rsidRPr="005C320C" w:rsidRDefault="009C1617" w:rsidP="009C1617">
            <w:pPr>
              <w:rPr>
                <w:lang w:val="en-GB"/>
              </w:rPr>
            </w:pPr>
            <w:r w:rsidRPr="005C320C">
              <w:rPr>
                <w:lang w:val="en-GB"/>
              </w:rPr>
              <w:t xml:space="preserve">Its assists in helping the project in the terms of if variations on work occur, only the variations that differ would need to be re considered and not the whole project, in this way it can save time. The working conditions outlined in the type of contracts are usually pre-determined as well as the end date of the project. Another advantage would be that full drawings and specifications are provided in this type of project, the contractor may order extra item or even omit some at his discretion. </w:t>
            </w:r>
          </w:p>
          <w:p w:rsidR="009C1617" w:rsidRPr="005C320C" w:rsidRDefault="009C1617" w:rsidP="009C1617">
            <w:pPr>
              <w:rPr>
                <w:lang w:val="en-GB"/>
              </w:rPr>
            </w:pPr>
          </w:p>
          <w:p w:rsidR="009C1617" w:rsidRPr="005C320C" w:rsidRDefault="009C1617" w:rsidP="009C1617">
            <w:pPr>
              <w:rPr>
                <w:rFonts w:cstheme="minorHAnsi"/>
                <w:lang w:val="en-GB"/>
              </w:rPr>
            </w:pPr>
            <w:r w:rsidRPr="005C320C">
              <w:rPr>
                <w:lang w:val="en-GB"/>
              </w:rPr>
              <w:t xml:space="preserve">However, there can be some pitfalls in to adopting this type of contact such as it can be difficult when dealing with foundation works, as well as some phases of work can be more difficult to estimate than others for example excavation. Some factors cannot be helped such as extreme weather conditions, which can place a hindrance on project </w:t>
            </w:r>
            <w:r w:rsidRPr="005C320C">
              <w:rPr>
                <w:rFonts w:cstheme="minorHAnsi"/>
                <w:lang w:val="en-GB"/>
              </w:rPr>
              <w:t xml:space="preserve">timing and completion. </w:t>
            </w:r>
          </w:p>
          <w:p w:rsidR="009C1617" w:rsidRPr="005C320C" w:rsidRDefault="009C1617" w:rsidP="009C1617">
            <w:pPr>
              <w:rPr>
                <w:rFonts w:cstheme="minorHAnsi"/>
                <w:lang w:val="en-GB"/>
              </w:rPr>
            </w:pPr>
          </w:p>
          <w:p w:rsidR="009C1617" w:rsidRPr="005C320C" w:rsidRDefault="009C1617" w:rsidP="009C1617">
            <w:pPr>
              <w:rPr>
                <w:rFonts w:cstheme="minorHAnsi"/>
                <w:b/>
                <w:lang w:val="en-GB"/>
              </w:rPr>
            </w:pPr>
            <w:r w:rsidRPr="005C320C">
              <w:rPr>
                <w:rFonts w:cstheme="minorHAnsi"/>
                <w:b/>
                <w:lang w:val="en-GB"/>
              </w:rPr>
              <w:t xml:space="preserve">iv)What is cost plus percentage contract? </w:t>
            </w:r>
          </w:p>
          <w:p w:rsidR="009C1617" w:rsidRPr="005C320C" w:rsidRDefault="009C1617" w:rsidP="009C1617">
            <w:pPr>
              <w:rPr>
                <w:rFonts w:cstheme="minorHAnsi"/>
                <w:lang w:val="en-GB"/>
              </w:rPr>
            </w:pPr>
          </w:p>
          <w:p w:rsidR="009C1617" w:rsidRPr="005C320C" w:rsidRDefault="009C1617" w:rsidP="009C1617">
            <w:pPr>
              <w:rPr>
                <w:rFonts w:cstheme="minorHAnsi"/>
                <w:lang w:val="en-GB"/>
              </w:rPr>
            </w:pPr>
            <w:r w:rsidRPr="005C320C">
              <w:rPr>
                <w:rFonts w:cstheme="minorHAnsi"/>
                <w:lang w:val="en-GB"/>
              </w:rPr>
              <w:t xml:space="preserve">The cost-plus percentage contract occurs when an additional amount of money, expresses as a percentage, is paid by the client that is designated to cover the contractor’s overhead costs. When paid as a predetermined profit, the client will usually require a strict accounting of expenses. With this type of contract as the costs can be variable given the time and demands, it can be difficult to estimate the project cost. This tends to usually come with a deal of experience, in being able to cost the project. Some contractors may also face problems trying to calculate or not know how to implement a sale price as mark-up and margin profit. </w:t>
            </w:r>
          </w:p>
          <w:p w:rsidR="009C1617" w:rsidRPr="005C320C" w:rsidRDefault="009C1617" w:rsidP="009C1617">
            <w:pPr>
              <w:rPr>
                <w:rFonts w:cstheme="minorHAnsi"/>
                <w:lang w:val="en-GB"/>
              </w:rPr>
            </w:pPr>
          </w:p>
          <w:p w:rsidR="009C1617" w:rsidRPr="005C320C" w:rsidRDefault="009C1617" w:rsidP="009C1617">
            <w:pPr>
              <w:rPr>
                <w:rFonts w:cstheme="minorHAnsi"/>
                <w:lang w:val="en-GB"/>
              </w:rPr>
            </w:pPr>
            <w:r w:rsidRPr="005C320C">
              <w:rPr>
                <w:rFonts w:cstheme="minorHAnsi"/>
                <w:lang w:val="en-GB"/>
              </w:rPr>
              <w:t xml:space="preserve">Some advantages can include having a better quality of projects, because the contractors do not have to skimp on material or labour. The contractor will face less risk taking on an unfinished design. There are some consideration to take into account such as the maximum cost guarantee and the savings clause that alter their advantages. </w:t>
            </w:r>
          </w:p>
          <w:p w:rsidR="009C1617" w:rsidRPr="005C320C" w:rsidRDefault="009C1617" w:rsidP="009C1617">
            <w:pPr>
              <w:rPr>
                <w:rFonts w:cstheme="minorHAnsi"/>
                <w:lang w:val="en-GB"/>
              </w:rPr>
            </w:pPr>
          </w:p>
          <w:p w:rsidR="009C1617" w:rsidRPr="005C320C" w:rsidRDefault="009C1617" w:rsidP="009C1617">
            <w:pPr>
              <w:rPr>
                <w:rFonts w:cstheme="minorHAnsi"/>
                <w:b/>
                <w:lang w:val="en-GB"/>
              </w:rPr>
            </w:pPr>
            <w:r w:rsidRPr="005C320C">
              <w:rPr>
                <w:rFonts w:cstheme="minorHAnsi"/>
                <w:b/>
                <w:lang w:val="en-GB"/>
              </w:rPr>
              <w:t>V)How will you select the type on contract for a construction work?</w:t>
            </w:r>
          </w:p>
          <w:p w:rsidR="009C1617" w:rsidRPr="005C320C" w:rsidRDefault="009C1617" w:rsidP="009C1617">
            <w:pPr>
              <w:rPr>
                <w:rFonts w:cstheme="minorHAnsi"/>
                <w:lang w:val="en-GB"/>
              </w:rPr>
            </w:pPr>
          </w:p>
          <w:p w:rsidR="009C1617" w:rsidRPr="005C320C" w:rsidRDefault="009C1617" w:rsidP="009C1617">
            <w:pPr>
              <w:pStyle w:val="selectionshareable"/>
              <w:shd w:val="clear" w:color="auto" w:fill="FFFFFF"/>
              <w:spacing w:before="0" w:beforeAutospacing="0" w:after="0" w:afterAutospacing="0"/>
              <w:textAlignment w:val="baseline"/>
              <w:rPr>
                <w:rFonts w:asciiTheme="minorHAnsi" w:hAnsiTheme="minorHAnsi" w:cstheme="minorHAnsi"/>
                <w:color w:val="222222"/>
                <w:sz w:val="22"/>
                <w:szCs w:val="22"/>
                <w:lang w:val="en-GB"/>
              </w:rPr>
            </w:pPr>
            <w:r w:rsidRPr="005C320C">
              <w:rPr>
                <w:rFonts w:asciiTheme="minorHAnsi" w:hAnsiTheme="minorHAnsi" w:cstheme="minorHAnsi"/>
                <w:color w:val="222222"/>
                <w:sz w:val="22"/>
                <w:szCs w:val="22"/>
                <w:shd w:val="clear" w:color="auto" w:fill="FFFFFF"/>
                <w:lang w:val="en-GB"/>
              </w:rPr>
              <w:t>There are different types of construction contracts and their selection is dependent on some factors. The construction contract between two or more parties would be to execute the construction works as per certain terms and conditions.</w:t>
            </w:r>
            <w:r w:rsidRPr="005C320C">
              <w:rPr>
                <w:rFonts w:asciiTheme="minorHAnsi" w:hAnsiTheme="minorHAnsi" w:cstheme="minorHAnsi"/>
                <w:color w:val="222222"/>
                <w:sz w:val="22"/>
                <w:szCs w:val="22"/>
                <w:lang w:val="en-GB"/>
              </w:rPr>
              <w:t xml:space="preserve"> In this way both parties are made aware of general and special </w:t>
            </w:r>
            <w:r w:rsidRPr="005C320C">
              <w:rPr>
                <w:rFonts w:asciiTheme="minorHAnsi" w:hAnsiTheme="minorHAnsi" w:cstheme="minorHAnsi"/>
                <w:color w:val="222222"/>
                <w:sz w:val="22"/>
                <w:szCs w:val="22"/>
                <w:lang w:val="en-GB"/>
              </w:rPr>
              <w:lastRenderedPageBreak/>
              <w:t>conditions of agreement, details of construction project work, their specifications, time limits, payments and penalties for delivery delays etc. and ensures every party’s rights and obligations.</w:t>
            </w:r>
          </w:p>
          <w:p w:rsidR="009C1617" w:rsidRPr="005C320C" w:rsidRDefault="009C1617" w:rsidP="009C1617">
            <w:pPr>
              <w:pStyle w:val="selectionshareable"/>
              <w:shd w:val="clear" w:color="auto" w:fill="FFFFFF"/>
              <w:spacing w:before="0" w:beforeAutospacing="0" w:after="0" w:afterAutospacing="0"/>
              <w:textAlignment w:val="baseline"/>
              <w:rPr>
                <w:rFonts w:asciiTheme="minorHAnsi" w:hAnsiTheme="minorHAnsi" w:cstheme="minorHAnsi"/>
                <w:color w:val="222222"/>
                <w:sz w:val="22"/>
                <w:szCs w:val="22"/>
                <w:lang w:val="en-GB"/>
              </w:rPr>
            </w:pPr>
          </w:p>
          <w:p w:rsidR="009C1617" w:rsidRPr="005C320C" w:rsidRDefault="009C1617" w:rsidP="009C1617">
            <w:pPr>
              <w:pStyle w:val="selectionshareable"/>
              <w:shd w:val="clear" w:color="auto" w:fill="FFFFFF"/>
              <w:spacing w:before="0" w:beforeAutospacing="0" w:after="0" w:afterAutospacing="0"/>
              <w:textAlignment w:val="baseline"/>
              <w:rPr>
                <w:rFonts w:asciiTheme="minorHAnsi" w:hAnsiTheme="minorHAnsi" w:cstheme="minorHAnsi"/>
                <w:color w:val="222222"/>
                <w:sz w:val="22"/>
                <w:szCs w:val="22"/>
                <w:lang w:val="en-GB"/>
              </w:rPr>
            </w:pPr>
            <w:r w:rsidRPr="005C320C">
              <w:rPr>
                <w:rFonts w:asciiTheme="minorHAnsi" w:hAnsiTheme="minorHAnsi" w:cstheme="minorHAnsi"/>
                <w:color w:val="222222"/>
                <w:sz w:val="22"/>
                <w:szCs w:val="22"/>
                <w:lang w:val="en-GB"/>
              </w:rPr>
              <w:t xml:space="preserve">Each of the conditions would affect the choice of the contract that is drawn up between the two parties. General conditions of the contract may not be too specific, however special conditions such as quality of a certain standard, would mean that budget cuts are not possible, which could in turn lead to a higher priced contract. </w:t>
            </w:r>
          </w:p>
          <w:p w:rsidR="009C1617" w:rsidRPr="005C320C" w:rsidRDefault="009C1617" w:rsidP="009C1617">
            <w:pPr>
              <w:pStyle w:val="selectionshareable"/>
              <w:shd w:val="clear" w:color="auto" w:fill="FFFFFF"/>
              <w:spacing w:before="0" w:beforeAutospacing="0" w:after="0" w:afterAutospacing="0"/>
              <w:textAlignment w:val="baseline"/>
              <w:rPr>
                <w:rFonts w:asciiTheme="minorHAnsi" w:hAnsiTheme="minorHAnsi" w:cstheme="minorHAnsi"/>
                <w:color w:val="222222"/>
                <w:sz w:val="22"/>
                <w:szCs w:val="22"/>
                <w:lang w:val="en-GB"/>
              </w:rPr>
            </w:pPr>
          </w:p>
          <w:p w:rsidR="009C1617" w:rsidRPr="005C320C" w:rsidRDefault="009C1617" w:rsidP="009C1617">
            <w:pPr>
              <w:pStyle w:val="selectionshareable"/>
              <w:shd w:val="clear" w:color="auto" w:fill="FFFFFF"/>
              <w:spacing w:before="0" w:beforeAutospacing="0" w:after="0" w:afterAutospacing="0"/>
              <w:textAlignment w:val="baseline"/>
              <w:rPr>
                <w:rFonts w:asciiTheme="minorHAnsi" w:hAnsiTheme="minorHAnsi" w:cstheme="minorHAnsi"/>
                <w:color w:val="222222"/>
                <w:sz w:val="22"/>
                <w:szCs w:val="22"/>
                <w:lang w:val="en-GB"/>
              </w:rPr>
            </w:pPr>
            <w:r w:rsidRPr="005C320C">
              <w:rPr>
                <w:rFonts w:asciiTheme="minorHAnsi" w:hAnsiTheme="minorHAnsi" w:cstheme="minorHAnsi"/>
                <w:color w:val="222222"/>
                <w:sz w:val="22"/>
                <w:szCs w:val="22"/>
                <w:lang w:val="en-GB"/>
              </w:rPr>
              <w:t xml:space="preserve">The law is also to be taken into consideration as the project objectives should meet with legal standards on the contract, the constraints of the contract are to be defined too, as this can lead to the different types of contracts being raised. The delivery method would also have to be factored in, as the relationship between the two parties involved in the project, determines how they interact with each other from initiation to project closure. </w:t>
            </w:r>
          </w:p>
          <w:p w:rsidR="009C1617" w:rsidRPr="005C320C" w:rsidRDefault="009C1617" w:rsidP="009C1617">
            <w:pPr>
              <w:rPr>
                <w:rFonts w:cstheme="minorHAnsi"/>
                <w:lang w:val="en-GB"/>
              </w:rPr>
            </w:pPr>
          </w:p>
          <w:p w:rsidR="009C1617" w:rsidRPr="005C320C" w:rsidRDefault="009C1617" w:rsidP="009C1617">
            <w:pPr>
              <w:rPr>
                <w:rFonts w:cstheme="minorHAnsi"/>
                <w:b/>
                <w:lang w:val="en-GB"/>
              </w:rPr>
            </w:pPr>
            <w:r w:rsidRPr="005C320C">
              <w:rPr>
                <w:rFonts w:cstheme="minorHAnsi"/>
                <w:b/>
                <w:lang w:val="en-GB"/>
              </w:rPr>
              <w:t xml:space="preserve">Vi) What are insurance contracts? </w:t>
            </w:r>
          </w:p>
          <w:p w:rsidR="009C1617" w:rsidRPr="005C320C" w:rsidRDefault="009C1617" w:rsidP="009C1617">
            <w:pPr>
              <w:rPr>
                <w:rFonts w:cstheme="minorHAnsi"/>
                <w:lang w:val="en-GB"/>
              </w:rPr>
            </w:pPr>
          </w:p>
          <w:p w:rsidR="009C1617" w:rsidRPr="005C320C" w:rsidRDefault="009C1617" w:rsidP="009C1617">
            <w:pPr>
              <w:rPr>
                <w:rFonts w:cstheme="minorHAnsi"/>
                <w:lang w:val="en-GB"/>
              </w:rPr>
            </w:pPr>
            <w:r w:rsidRPr="005C320C">
              <w:rPr>
                <w:rFonts w:cstheme="minorHAnsi"/>
                <w:lang w:val="en-GB"/>
              </w:rPr>
              <w:t xml:space="preserve">Insurance contracts form part of the main contract between the owner and the contractor. It covers all aspects of the construction project from the employer’s liability, damages to properties, worker’s compensation and general liabilities. This contract will determine whether the owner or the contractor assumes responsibility for the property insurance component. The policy does not however cover liabilities to negligence or oversight by the contractor and claims cannot exceed the cost of damage or loss. </w:t>
            </w:r>
          </w:p>
          <w:p w:rsidR="009C1617" w:rsidRPr="005C320C" w:rsidRDefault="009C1617" w:rsidP="009C1617">
            <w:pPr>
              <w:rPr>
                <w:rFonts w:cstheme="minorHAnsi"/>
                <w:lang w:val="en-GB"/>
              </w:rPr>
            </w:pPr>
          </w:p>
          <w:p w:rsidR="009C1617" w:rsidRPr="005C320C" w:rsidRDefault="009C1617" w:rsidP="009C1617">
            <w:pPr>
              <w:rPr>
                <w:rFonts w:cstheme="minorHAnsi"/>
                <w:lang w:val="en-GB"/>
              </w:rPr>
            </w:pPr>
            <w:r w:rsidRPr="005C320C">
              <w:rPr>
                <w:rFonts w:cstheme="minorHAnsi"/>
                <w:lang w:val="en-GB"/>
              </w:rPr>
              <w:t>The claims usually set out against this form are of damages or losses to property, employees should be kept to facilitate claims from the insurer. It is usually custom for someone to be selected to take charge of all matters relating to insurance claims, policies and contractor’s certificates. Insurance contracts assume to give customers protection in dealing with complaints and keeping records to date.</w:t>
            </w:r>
          </w:p>
          <w:p w:rsidR="009C1617" w:rsidRPr="005C320C" w:rsidRDefault="009C1617" w:rsidP="009C1617">
            <w:pPr>
              <w:rPr>
                <w:rFonts w:cstheme="minorHAnsi"/>
                <w:lang w:val="en-GB"/>
              </w:rPr>
            </w:pPr>
          </w:p>
          <w:p w:rsidR="009C1617" w:rsidRPr="005C320C" w:rsidRDefault="009C1617" w:rsidP="009C1617">
            <w:pPr>
              <w:rPr>
                <w:rFonts w:cstheme="minorHAnsi"/>
                <w:lang w:val="en-GB"/>
              </w:rPr>
            </w:pPr>
          </w:p>
          <w:p w:rsidR="009C1617" w:rsidRPr="005C320C" w:rsidRDefault="009C1617" w:rsidP="009C1617">
            <w:pPr>
              <w:rPr>
                <w:rFonts w:cstheme="minorHAnsi"/>
                <w:b/>
                <w:lang w:val="en-GB"/>
              </w:rPr>
            </w:pPr>
            <w:r w:rsidRPr="005C320C">
              <w:rPr>
                <w:rFonts w:cstheme="minorHAnsi"/>
                <w:b/>
                <w:lang w:val="en-GB"/>
              </w:rPr>
              <w:t>2.) “A particular type of contract is normally suitable for a particular situation” Comment and describe with suitable examples</w:t>
            </w:r>
          </w:p>
          <w:p w:rsidR="009C1617" w:rsidRPr="005C320C" w:rsidRDefault="009C1617" w:rsidP="009C1617">
            <w:pPr>
              <w:rPr>
                <w:rFonts w:cstheme="minorHAnsi"/>
                <w:lang w:val="en-GB"/>
              </w:rPr>
            </w:pPr>
          </w:p>
          <w:p w:rsidR="009C1617" w:rsidRPr="005C320C" w:rsidRDefault="009C1617" w:rsidP="009C1617">
            <w:pPr>
              <w:rPr>
                <w:rFonts w:cstheme="minorHAnsi"/>
                <w:lang w:val="en-GB"/>
              </w:rPr>
            </w:pPr>
            <w:r w:rsidRPr="005C320C">
              <w:rPr>
                <w:rFonts w:cstheme="minorHAnsi"/>
                <w:lang w:val="en-GB"/>
              </w:rPr>
              <w:t xml:space="preserve">To some extent the above statement can be seen to be true as the different situations in construction could lead to different types of contracts needed to be drawn up. It can often be seen that types of contracts are combined together to offer more advantage and synergy as a whole to the project. Such as the Unit price contract and the Lump sum contract which can be combined together. This may be undertaken when it is difficult to determine the total quantity of item or work to be done. In this way when section of work can be readily calculated then the unit price method can be applied. In this way, the quantities can be calculated and them the lump sum can be applied. </w:t>
            </w:r>
          </w:p>
          <w:p w:rsidR="009C1617" w:rsidRPr="005C320C" w:rsidRDefault="009C1617" w:rsidP="009C1617">
            <w:pPr>
              <w:rPr>
                <w:rFonts w:cstheme="minorHAnsi"/>
                <w:lang w:val="en-GB"/>
              </w:rPr>
            </w:pPr>
          </w:p>
          <w:p w:rsidR="009C1617" w:rsidRPr="005C320C" w:rsidRDefault="009C1617" w:rsidP="009C1617">
            <w:pPr>
              <w:rPr>
                <w:rFonts w:cstheme="minorHAnsi"/>
                <w:lang w:val="en-GB"/>
              </w:rPr>
            </w:pPr>
            <w:r w:rsidRPr="005C320C">
              <w:rPr>
                <w:rFonts w:cstheme="minorHAnsi"/>
                <w:lang w:val="en-GB"/>
              </w:rPr>
              <w:t xml:space="preserve">With negotiated contracts these tend be drawn up once the parties agree on the contractor meeting certain specification, this can be anything from having the right equipment and expertise to the right facility and materials. This type of contract usually requires the owner investing his own capital into the business. Here there can be different clauses in the contract such as cost plus with profit sharing, cost-plus fixed fee contract with bonus clause and cost plus sliding scale of fee contract. Each of the different type represents a different way of accounting for different situations that may occur on a project. </w:t>
            </w:r>
          </w:p>
          <w:p w:rsidR="009C1617" w:rsidRPr="005C320C" w:rsidRDefault="009C1617" w:rsidP="009C1617">
            <w:pPr>
              <w:rPr>
                <w:rFonts w:cstheme="minorHAnsi"/>
                <w:lang w:val="en-GB"/>
              </w:rPr>
            </w:pPr>
          </w:p>
          <w:p w:rsidR="009C1617" w:rsidRPr="005C320C" w:rsidRDefault="009C1617" w:rsidP="009C1617">
            <w:pPr>
              <w:rPr>
                <w:rFonts w:cstheme="minorHAnsi"/>
                <w:lang w:val="en-GB"/>
              </w:rPr>
            </w:pPr>
            <w:r w:rsidRPr="005C320C">
              <w:rPr>
                <w:rFonts w:cstheme="minorHAnsi"/>
                <w:lang w:val="en-GB"/>
              </w:rPr>
              <w:t xml:space="preserve">Other types of contract can include joint venture contracts which combines several companies into </w:t>
            </w:r>
            <w:r w:rsidRPr="005C320C">
              <w:rPr>
                <w:rFonts w:cstheme="minorHAnsi"/>
                <w:lang w:val="en-GB"/>
              </w:rPr>
              <w:lastRenderedPageBreak/>
              <w:t xml:space="preserve">one in order to share assets and workforce to tackle a large-scale construction project. This will also tie in with the objectives of the company and where they want to go in the long term, a company with a shorter-term objective would not enter into a joint venture contract. Guaranteed maximum cost contracts are also similar to cost-plus contracts, where the contractor is allowed to provide an accurate maximum cost contract. The bonus savings are usually shared between the contractor and the owner. This proves to be beneficial for both parties. </w:t>
            </w:r>
          </w:p>
          <w:p w:rsidR="009C1617" w:rsidRPr="005C320C" w:rsidRDefault="009C1617" w:rsidP="009C1617">
            <w:pPr>
              <w:rPr>
                <w:rFonts w:cstheme="minorHAnsi"/>
                <w:lang w:val="en-GB"/>
              </w:rPr>
            </w:pPr>
          </w:p>
          <w:p w:rsidR="009C1617" w:rsidRPr="005C320C" w:rsidRDefault="009C1617" w:rsidP="009C1617">
            <w:pPr>
              <w:rPr>
                <w:rFonts w:cstheme="minorHAnsi"/>
                <w:lang w:val="en-GB"/>
              </w:rPr>
            </w:pPr>
            <w:r w:rsidRPr="005C320C">
              <w:rPr>
                <w:rFonts w:cstheme="minorHAnsi"/>
                <w:lang w:val="en-GB"/>
              </w:rPr>
              <w:t xml:space="preserve">The various types of contracts should be analysed carefully as most can be dependant of the nature of the project, and the reputation if the contractor to determine the best option. Other factors dependant on the choice of contract can include scope of work, expertise of staff, scale of the project, location of the project, labour force required, as well as specific or particular material needed. </w:t>
            </w:r>
          </w:p>
          <w:p w:rsidR="009C1617" w:rsidRPr="005C320C" w:rsidRDefault="009C1617" w:rsidP="009C1617">
            <w:pPr>
              <w:rPr>
                <w:rFonts w:cstheme="minorHAnsi"/>
                <w:lang w:val="en-GB"/>
              </w:rPr>
            </w:pPr>
          </w:p>
          <w:p w:rsidR="009C1617" w:rsidRPr="005C320C" w:rsidRDefault="009C1617" w:rsidP="009C1617">
            <w:pPr>
              <w:rPr>
                <w:rFonts w:cstheme="minorHAnsi"/>
                <w:lang w:val="en-GB"/>
              </w:rPr>
            </w:pPr>
          </w:p>
          <w:p w:rsidR="009C1617" w:rsidRPr="005C320C" w:rsidRDefault="009C1617" w:rsidP="009C1617">
            <w:pPr>
              <w:rPr>
                <w:rFonts w:cstheme="minorHAnsi"/>
                <w:lang w:val="en-GB"/>
              </w:rPr>
            </w:pPr>
          </w:p>
          <w:p w:rsidR="009C1617" w:rsidRPr="005C320C" w:rsidRDefault="009C1617" w:rsidP="009C1617">
            <w:pPr>
              <w:rPr>
                <w:rFonts w:cstheme="minorHAnsi"/>
                <w:lang w:val="en-GB"/>
              </w:rPr>
            </w:pPr>
          </w:p>
          <w:p w:rsidR="009C1617" w:rsidRPr="005C320C" w:rsidRDefault="009C1617" w:rsidP="009C1617">
            <w:pPr>
              <w:rPr>
                <w:rFonts w:cstheme="minorHAnsi"/>
                <w:lang w:val="en-GB"/>
              </w:rPr>
            </w:pPr>
          </w:p>
          <w:p w:rsidR="009C1617" w:rsidRPr="005C320C" w:rsidRDefault="009C1617" w:rsidP="009C1617">
            <w:pPr>
              <w:rPr>
                <w:rFonts w:cstheme="minorHAnsi"/>
                <w:lang w:val="en-GB"/>
              </w:rPr>
            </w:pPr>
          </w:p>
          <w:p w:rsidR="002E3CB4" w:rsidRPr="005C320C" w:rsidRDefault="002E3CB4" w:rsidP="00E93241">
            <w:pPr>
              <w:rPr>
                <w:b/>
                <w:lang w:val="en-GB"/>
              </w:rPr>
            </w:pPr>
          </w:p>
          <w:p w:rsidR="00E93241" w:rsidRPr="005C320C" w:rsidRDefault="00E93241" w:rsidP="00E93241">
            <w:pPr>
              <w:rPr>
                <w:b/>
                <w:lang w:val="en-GB"/>
              </w:rPr>
            </w:pPr>
          </w:p>
          <w:p w:rsidR="00E93241" w:rsidRPr="005C320C" w:rsidRDefault="00E93241" w:rsidP="00E93241">
            <w:pPr>
              <w:rPr>
                <w:b/>
                <w:lang w:val="en-GB"/>
              </w:rPr>
            </w:pPr>
          </w:p>
          <w:p w:rsidR="00E93241" w:rsidRPr="005C320C" w:rsidRDefault="00E93241" w:rsidP="00E93241">
            <w:pPr>
              <w:rPr>
                <w:b/>
                <w:lang w:val="en-GB"/>
              </w:rPr>
            </w:pPr>
            <w:bookmarkStart w:id="0" w:name="_GoBack"/>
            <w:bookmarkEnd w:id="0"/>
          </w:p>
          <w:p w:rsidR="00E93241" w:rsidRPr="005C320C" w:rsidRDefault="00E93241" w:rsidP="00E93241">
            <w:pPr>
              <w:rPr>
                <w:b/>
                <w:lang w:val="en-GB"/>
              </w:rPr>
            </w:pPr>
          </w:p>
          <w:p w:rsidR="00E93241" w:rsidRPr="005C320C" w:rsidRDefault="00E93241" w:rsidP="00E93241">
            <w:pPr>
              <w:rPr>
                <w:b/>
                <w:lang w:val="en-GB"/>
              </w:rPr>
            </w:pPr>
          </w:p>
          <w:p w:rsidR="00E93241" w:rsidRPr="005C320C" w:rsidRDefault="00E93241" w:rsidP="00E93241">
            <w:pPr>
              <w:rPr>
                <w:b/>
                <w:lang w:val="en-GB"/>
              </w:rPr>
            </w:pPr>
          </w:p>
          <w:p w:rsidR="00E93241" w:rsidRPr="005C320C" w:rsidRDefault="00E93241" w:rsidP="00E93241">
            <w:pPr>
              <w:rPr>
                <w:b/>
                <w:lang w:val="en-GB"/>
              </w:rPr>
            </w:pPr>
          </w:p>
          <w:p w:rsidR="00E93241" w:rsidRPr="005C320C" w:rsidRDefault="00E93241" w:rsidP="00E93241">
            <w:pPr>
              <w:rPr>
                <w:b/>
                <w:lang w:val="en-GB"/>
              </w:rPr>
            </w:pPr>
          </w:p>
          <w:p w:rsidR="00E93241" w:rsidRPr="005C320C" w:rsidRDefault="00E93241" w:rsidP="00E93241">
            <w:pPr>
              <w:rPr>
                <w:b/>
                <w:lang w:val="en-GB"/>
              </w:rPr>
            </w:pPr>
          </w:p>
        </w:tc>
      </w:tr>
    </w:tbl>
    <w:p w:rsidR="00503D7E" w:rsidRPr="005C320C" w:rsidRDefault="00503D7E" w:rsidP="00A851DA">
      <w:pPr>
        <w:autoSpaceDE w:val="0"/>
        <w:autoSpaceDN w:val="0"/>
        <w:adjustRightInd w:val="0"/>
        <w:spacing w:after="0" w:line="240" w:lineRule="auto"/>
        <w:rPr>
          <w:rFonts w:cs="CalvertMT-Bold"/>
          <w:b/>
          <w:bCs/>
          <w:color w:val="002060"/>
          <w:sz w:val="28"/>
        </w:rPr>
      </w:pPr>
    </w:p>
    <w:p w:rsidR="00A851DA" w:rsidRPr="005C320C" w:rsidRDefault="00AE1481" w:rsidP="00A851DA">
      <w:pPr>
        <w:autoSpaceDE w:val="0"/>
        <w:autoSpaceDN w:val="0"/>
        <w:adjustRightInd w:val="0"/>
        <w:spacing w:after="0" w:line="240" w:lineRule="auto"/>
        <w:rPr>
          <w:rFonts w:cs="CalvertMT-Bold"/>
          <w:b/>
          <w:bCs/>
          <w:color w:val="002060"/>
          <w:sz w:val="28"/>
        </w:rPr>
      </w:pPr>
      <w:r w:rsidRPr="005C320C">
        <w:rPr>
          <w:rFonts w:cs="CalvertMT-Bold"/>
          <w:b/>
          <w:bCs/>
          <w:color w:val="002060"/>
          <w:sz w:val="28"/>
        </w:rPr>
        <w:t>Student</w:t>
      </w:r>
      <w:r w:rsidR="00A851DA" w:rsidRPr="005C320C">
        <w:rPr>
          <w:rFonts w:cs="CalvertMT-Bold"/>
          <w:b/>
          <w:bCs/>
          <w:color w:val="002060"/>
          <w:sz w:val="28"/>
        </w:rPr>
        <w:t xml:space="preserve"> Statement:</w:t>
      </w:r>
    </w:p>
    <w:p w:rsidR="00A851DA" w:rsidRPr="005C320C" w:rsidRDefault="00A851DA" w:rsidP="00A851DA">
      <w:pPr>
        <w:autoSpaceDE w:val="0"/>
        <w:autoSpaceDN w:val="0"/>
        <w:adjustRightInd w:val="0"/>
        <w:spacing w:after="0" w:line="240" w:lineRule="auto"/>
        <w:rPr>
          <w:rFonts w:cs="CalvertMT-Bold"/>
          <w:b/>
          <w:bCs/>
          <w:color w:val="001AE6"/>
        </w:rPr>
      </w:pPr>
    </w:p>
    <w:p w:rsidR="00A851DA" w:rsidRPr="005C320C" w:rsidRDefault="00405895" w:rsidP="00A851DA">
      <w:pPr>
        <w:autoSpaceDE w:val="0"/>
        <w:autoSpaceDN w:val="0"/>
        <w:adjustRightInd w:val="0"/>
        <w:spacing w:after="0" w:line="240" w:lineRule="auto"/>
        <w:rPr>
          <w:rFonts w:cs="Bliss-Regular"/>
          <w:color w:val="000000"/>
        </w:rPr>
      </w:pPr>
      <w:r w:rsidRPr="005C320C">
        <w:rPr>
          <w:rFonts w:cs="Bliss-Regular"/>
          <w:color w:val="000000"/>
        </w:rPr>
        <w:t>By submitting this assignment, I confirm that this is my own work.</w:t>
      </w:r>
    </w:p>
    <w:p w:rsidR="00503D7E" w:rsidRPr="005C320C" w:rsidRDefault="00503D7E" w:rsidP="00A851DA">
      <w:pPr>
        <w:autoSpaceDE w:val="0"/>
        <w:autoSpaceDN w:val="0"/>
        <w:adjustRightInd w:val="0"/>
        <w:spacing w:after="0" w:line="240" w:lineRule="auto"/>
        <w:rPr>
          <w:rFonts w:cs="Bliss-Regular"/>
          <w:color w:val="000000"/>
        </w:rPr>
      </w:pPr>
    </w:p>
    <w:p w:rsidR="00503D7E" w:rsidRPr="005C320C" w:rsidRDefault="00503D7E" w:rsidP="00A851DA">
      <w:pPr>
        <w:autoSpaceDE w:val="0"/>
        <w:autoSpaceDN w:val="0"/>
        <w:adjustRightInd w:val="0"/>
        <w:spacing w:after="0" w:line="240" w:lineRule="auto"/>
        <w:rPr>
          <w:rFonts w:cs="Bliss-Regular"/>
          <w:color w:val="000000"/>
        </w:rPr>
      </w:pPr>
    </w:p>
    <w:p w:rsidR="00A851DA" w:rsidRPr="005C320C"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5C320C" w:rsidTr="00405895">
        <w:tc>
          <w:tcPr>
            <w:tcW w:w="2310" w:type="dxa"/>
            <w:shd w:val="clear" w:color="auto" w:fill="D9D9D9" w:themeFill="background1" w:themeFillShade="D9"/>
          </w:tcPr>
          <w:p w:rsidR="00405895" w:rsidRPr="005C320C" w:rsidRDefault="00405895" w:rsidP="00A851DA">
            <w:pPr>
              <w:rPr>
                <w:rFonts w:cs="Bliss-Regular"/>
                <w:color w:val="000000"/>
                <w:lang w:val="en-GB"/>
              </w:rPr>
            </w:pPr>
            <w:r w:rsidRPr="005C320C">
              <w:rPr>
                <w:rFonts w:cs="Bliss-Regular"/>
                <w:color w:val="000000"/>
                <w:lang w:val="en-GB"/>
              </w:rPr>
              <w:t>Student Signature</w:t>
            </w:r>
          </w:p>
        </w:tc>
        <w:tc>
          <w:tcPr>
            <w:tcW w:w="4035" w:type="dxa"/>
          </w:tcPr>
          <w:p w:rsidR="00405895" w:rsidRPr="005C320C" w:rsidRDefault="009D16A2" w:rsidP="00A851DA">
            <w:pPr>
              <w:rPr>
                <w:rFonts w:cs="Bliss-Regular"/>
                <w:color w:val="000000"/>
                <w:lang w:val="en-GB"/>
              </w:rPr>
            </w:pPr>
            <w:r w:rsidRPr="005C320C">
              <w:rPr>
                <w:rFonts w:cs="Bliss-Regular"/>
                <w:color w:val="000000"/>
                <w:lang w:val="en-GB"/>
              </w:rPr>
              <w:t>KRUSHA PATEL</w:t>
            </w:r>
          </w:p>
        </w:tc>
        <w:tc>
          <w:tcPr>
            <w:tcW w:w="1276" w:type="dxa"/>
            <w:shd w:val="clear" w:color="auto" w:fill="D9D9D9" w:themeFill="background1" w:themeFillShade="D9"/>
          </w:tcPr>
          <w:p w:rsidR="00405895" w:rsidRPr="005C320C" w:rsidRDefault="00405895" w:rsidP="00A851DA">
            <w:pPr>
              <w:rPr>
                <w:rFonts w:cs="Bliss-Regular"/>
                <w:color w:val="000000"/>
                <w:lang w:val="en-GB"/>
              </w:rPr>
            </w:pPr>
            <w:r w:rsidRPr="005C320C">
              <w:rPr>
                <w:rFonts w:cs="Bliss-Regular"/>
                <w:color w:val="000000"/>
                <w:lang w:val="en-GB"/>
              </w:rPr>
              <w:t>Date</w:t>
            </w:r>
          </w:p>
        </w:tc>
        <w:tc>
          <w:tcPr>
            <w:tcW w:w="1621" w:type="dxa"/>
          </w:tcPr>
          <w:p w:rsidR="00405895" w:rsidRPr="005C320C" w:rsidRDefault="009C1617" w:rsidP="00A851DA">
            <w:pPr>
              <w:rPr>
                <w:rFonts w:cs="Bliss-Regular"/>
                <w:color w:val="000000"/>
                <w:lang w:val="en-GB"/>
              </w:rPr>
            </w:pPr>
            <w:r w:rsidRPr="005C320C">
              <w:rPr>
                <w:rFonts w:cs="Bliss-Regular"/>
                <w:color w:val="000000"/>
                <w:lang w:val="en-GB"/>
              </w:rPr>
              <w:t>20</w:t>
            </w:r>
            <w:r w:rsidR="002E3CB4" w:rsidRPr="005C320C">
              <w:rPr>
                <w:rFonts w:cs="Bliss-Regular"/>
                <w:color w:val="000000"/>
                <w:lang w:val="en-GB"/>
              </w:rPr>
              <w:t>/12</w:t>
            </w:r>
            <w:r w:rsidR="00C26AA3" w:rsidRPr="005C320C">
              <w:rPr>
                <w:rFonts w:cs="Bliss-Regular"/>
                <w:color w:val="000000"/>
                <w:lang w:val="en-GB"/>
              </w:rPr>
              <w:t>/2016</w:t>
            </w:r>
          </w:p>
        </w:tc>
      </w:tr>
    </w:tbl>
    <w:p w:rsidR="00A851DA" w:rsidRPr="005C320C" w:rsidRDefault="00A851DA" w:rsidP="00A851DA">
      <w:pPr>
        <w:rPr>
          <w:rFonts w:cs="Bliss-Regular"/>
          <w:color w:val="000000"/>
        </w:rPr>
      </w:pPr>
    </w:p>
    <w:p w:rsidR="00A851DA" w:rsidRPr="005C320C" w:rsidRDefault="00A851DA" w:rsidP="00A851DA">
      <w:pPr>
        <w:rPr>
          <w:rFonts w:cs="Bliss-Regular"/>
          <w:color w:val="000000"/>
        </w:rPr>
      </w:pPr>
    </w:p>
    <w:p w:rsidR="00A851DA" w:rsidRPr="005C320C" w:rsidRDefault="00503D7E" w:rsidP="00503D7E">
      <w:pPr>
        <w:shd w:val="clear" w:color="auto" w:fill="D9D9D9" w:themeFill="background1" w:themeFillShade="D9"/>
        <w:rPr>
          <w:b/>
          <w:sz w:val="32"/>
        </w:rPr>
      </w:pPr>
      <w:r w:rsidRPr="005C320C">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5C320C" w:rsidTr="00B0415E">
        <w:trPr>
          <w:trHeight w:val="249"/>
        </w:trPr>
        <w:tc>
          <w:tcPr>
            <w:tcW w:w="4621" w:type="dxa"/>
            <w:shd w:val="clear" w:color="auto" w:fill="D9D9D9" w:themeFill="background1" w:themeFillShade="D9"/>
          </w:tcPr>
          <w:p w:rsidR="00503D7E" w:rsidRPr="005C320C" w:rsidRDefault="00503D7E" w:rsidP="00503D7E">
            <w:pPr>
              <w:rPr>
                <w:b/>
                <w:color w:val="002060"/>
                <w:lang w:val="en-GB"/>
              </w:rPr>
            </w:pPr>
            <w:r w:rsidRPr="005C320C">
              <w:rPr>
                <w:b/>
                <w:color w:val="002060"/>
                <w:lang w:val="en-GB"/>
              </w:rPr>
              <w:t>Total Marks</w:t>
            </w:r>
          </w:p>
        </w:tc>
        <w:tc>
          <w:tcPr>
            <w:tcW w:w="4621" w:type="dxa"/>
          </w:tcPr>
          <w:p w:rsidR="00503D7E" w:rsidRPr="005C320C" w:rsidRDefault="00503D7E" w:rsidP="00503D7E">
            <w:pPr>
              <w:rPr>
                <w:rFonts w:cs="Times New Roman"/>
                <w:szCs w:val="32"/>
                <w:lang w:val="en-GB"/>
              </w:rPr>
            </w:pPr>
          </w:p>
        </w:tc>
      </w:tr>
      <w:tr w:rsidR="00503D7E" w:rsidRPr="005C320C" w:rsidTr="00B0415E">
        <w:tc>
          <w:tcPr>
            <w:tcW w:w="4621" w:type="dxa"/>
            <w:shd w:val="clear" w:color="auto" w:fill="D9D9D9" w:themeFill="background1" w:themeFillShade="D9"/>
          </w:tcPr>
          <w:p w:rsidR="00503D7E" w:rsidRPr="005C320C" w:rsidRDefault="00503D7E" w:rsidP="00503D7E">
            <w:pPr>
              <w:rPr>
                <w:b/>
                <w:color w:val="002060"/>
                <w:lang w:val="en-GB"/>
              </w:rPr>
            </w:pPr>
            <w:r w:rsidRPr="005C320C">
              <w:rPr>
                <w:b/>
                <w:color w:val="002060"/>
                <w:lang w:val="en-GB"/>
              </w:rPr>
              <w:t>Marks Obtained</w:t>
            </w:r>
          </w:p>
        </w:tc>
        <w:tc>
          <w:tcPr>
            <w:tcW w:w="4621" w:type="dxa"/>
          </w:tcPr>
          <w:p w:rsidR="00503D7E" w:rsidRPr="005C320C" w:rsidRDefault="00503D7E" w:rsidP="00503D7E">
            <w:pPr>
              <w:rPr>
                <w:rFonts w:cs="Times New Roman"/>
                <w:szCs w:val="32"/>
                <w:lang w:val="en-GB"/>
              </w:rPr>
            </w:pPr>
          </w:p>
        </w:tc>
      </w:tr>
      <w:tr w:rsidR="00503D7E" w:rsidRPr="005C320C" w:rsidTr="00B0415E">
        <w:tc>
          <w:tcPr>
            <w:tcW w:w="4621" w:type="dxa"/>
            <w:shd w:val="clear" w:color="auto" w:fill="D9D9D9" w:themeFill="background1" w:themeFillShade="D9"/>
          </w:tcPr>
          <w:p w:rsidR="00503D7E" w:rsidRPr="005C320C" w:rsidRDefault="00B0415E" w:rsidP="00503D7E">
            <w:pPr>
              <w:rPr>
                <w:b/>
                <w:color w:val="002060"/>
                <w:lang w:val="en-GB"/>
              </w:rPr>
            </w:pPr>
            <w:r w:rsidRPr="005C320C">
              <w:rPr>
                <w:b/>
                <w:color w:val="002060"/>
                <w:lang w:val="en-GB"/>
              </w:rPr>
              <w:t>Percentage / Grade</w:t>
            </w:r>
          </w:p>
        </w:tc>
        <w:tc>
          <w:tcPr>
            <w:tcW w:w="4621" w:type="dxa"/>
          </w:tcPr>
          <w:p w:rsidR="00503D7E" w:rsidRPr="005C320C" w:rsidRDefault="00503D7E" w:rsidP="00503D7E">
            <w:pPr>
              <w:rPr>
                <w:rFonts w:cs="Times New Roman"/>
                <w:szCs w:val="32"/>
                <w:lang w:val="en-GB"/>
              </w:rPr>
            </w:pPr>
          </w:p>
        </w:tc>
      </w:tr>
    </w:tbl>
    <w:p w:rsidR="00EA30AB" w:rsidRPr="00B0415E" w:rsidRDefault="00EA30AB" w:rsidP="00503D7E">
      <w:pPr>
        <w:rPr>
          <w:rFonts w:cs="Times New Roman"/>
          <w:sz w:val="24"/>
          <w:szCs w:val="32"/>
        </w:rPr>
      </w:pPr>
    </w:p>
    <w:sectPr w:rsidR="00EA30AB" w:rsidRPr="00B0415E" w:rsidSect="008A1FBF">
      <w:headerReference w:type="default" r:id="rId9"/>
      <w:footerReference w:type="default" r:id="rId1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88B" w:rsidRDefault="0094388B" w:rsidP="00CB4D0A">
      <w:pPr>
        <w:spacing w:after="0" w:line="240" w:lineRule="auto"/>
      </w:pPr>
      <w:r>
        <w:separator/>
      </w:r>
    </w:p>
  </w:endnote>
  <w:endnote w:type="continuationSeparator" w:id="0">
    <w:p w:rsidR="0094388B" w:rsidRDefault="0094388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3607649"/>
      <w:docPartObj>
        <w:docPartGallery w:val="Page Numbers (Bottom of Page)"/>
        <w:docPartUnique/>
      </w:docPartObj>
    </w:sdtPr>
    <w:sdtEndPr/>
    <w:sdtContent>
      <w:p w:rsidR="008A1FBF" w:rsidRDefault="0031523C">
        <w:pPr>
          <w:pStyle w:val="Footer"/>
        </w:pPr>
        <w:r>
          <w:fldChar w:fldCharType="begin"/>
        </w:r>
        <w:r>
          <w:instrText xml:space="preserve"> PAGE   \* MERGEFORMAT </w:instrText>
        </w:r>
        <w:r>
          <w:fldChar w:fldCharType="separate"/>
        </w:r>
        <w:r w:rsidR="005C320C">
          <w:rPr>
            <w:noProof/>
          </w:rPr>
          <w:t>4</w:t>
        </w:r>
        <w:r>
          <w:rPr>
            <w:noProof/>
          </w:rPr>
          <w:fldChar w:fldCharType="end"/>
        </w:r>
      </w:p>
    </w:sdtContent>
  </w:sdt>
  <w:p w:rsidR="008A1FBF" w:rsidRDefault="008A1F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88B" w:rsidRDefault="0094388B" w:rsidP="00CB4D0A">
      <w:pPr>
        <w:spacing w:after="0" w:line="240" w:lineRule="auto"/>
      </w:pPr>
      <w:r>
        <w:separator/>
      </w:r>
    </w:p>
  </w:footnote>
  <w:footnote w:type="continuationSeparator" w:id="0">
    <w:p w:rsidR="0094388B" w:rsidRDefault="0094388B"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E41" w:rsidRPr="00E43E41" w:rsidRDefault="0094388B">
    <w:pPr>
      <w:pStyle w:val="Header"/>
      <w:tabs>
        <w:tab w:val="left" w:pos="2580"/>
        <w:tab w:val="left" w:pos="2985"/>
      </w:tabs>
      <w:spacing w:after="120" w:line="276" w:lineRule="auto"/>
      <w:jc w:val="right"/>
      <w:rPr>
        <w:rFonts w:ascii="Arial" w:hAnsi="Arial" w:cs="Arial"/>
        <w:sz w:val="24"/>
        <w:szCs w:val="24"/>
      </w:rPr>
    </w:pPr>
    <w:sdt>
      <w:sdtPr>
        <w:rPr>
          <w:rFonts w:ascii="Arial" w:hAnsi="Arial" w:cs="Arial"/>
          <w:bCs/>
          <w:sz w:val="24"/>
          <w:szCs w:val="24"/>
        </w:rPr>
        <w:alias w:val="Title"/>
        <w:id w:val="77887899"/>
        <w:placeholder>
          <w:docPart w:val="572F83F04DF241A5998DD7537A4BC730"/>
        </w:placeholder>
        <w:dataBinding w:prefixMappings="xmlns:ns0='http://schemas.openxmlformats.org/package/2006/metadata/core-properties' xmlns:ns1='http://purl.org/dc/elements/1.1/'" w:xpath="/ns0:coreProperties[1]/ns1:title[1]" w:storeItemID="{6C3C8BC8-F283-45AE-878A-BAB7291924A1}"/>
        <w:text/>
      </w:sdtPr>
      <w:sdtEndPr/>
      <w:sdtContent>
        <w:r w:rsidR="00E43E41" w:rsidRPr="00E43E41">
          <w:rPr>
            <w:rFonts w:ascii="Arial" w:hAnsi="Arial" w:cs="Arial"/>
            <w:bCs/>
            <w:sz w:val="24"/>
            <w:szCs w:val="24"/>
          </w:rPr>
          <w:t>Krusha Patel</w:t>
        </w:r>
      </w:sdtContent>
    </w:sdt>
    <w:r w:rsidR="00E43E41" w:rsidRPr="00E43E41">
      <w:rPr>
        <w:rFonts w:ascii="Arial" w:hAnsi="Arial" w:cs="Arial"/>
        <w:bCs/>
        <w:sz w:val="24"/>
        <w:szCs w:val="24"/>
      </w:rPr>
      <w:t xml:space="preserve"> </w:t>
    </w:r>
    <w:sdt>
      <w:sdtPr>
        <w:rPr>
          <w:rFonts w:ascii="Arial" w:hAnsi="Arial" w:cs="Arial"/>
          <w:sz w:val="24"/>
          <w:szCs w:val="24"/>
        </w:rPr>
        <w:alias w:val="Subtitle"/>
        <w:id w:val="77887903"/>
        <w:placeholder>
          <w:docPart w:val="300FD19EBDD143B594B2C6312C4EA751"/>
        </w:placeholder>
        <w:dataBinding w:prefixMappings="xmlns:ns0='http://schemas.openxmlformats.org/package/2006/metadata/core-properties' xmlns:ns1='http://purl.org/dc/elements/1.1/'" w:xpath="/ns0:coreProperties[1]/ns1:subject[1]" w:storeItemID="{6C3C8BC8-F283-45AE-878A-BAB7291924A1}"/>
        <w:text/>
      </w:sdtPr>
      <w:sdtEndPr/>
      <w:sdtContent>
        <w:r w:rsidR="00E43E41" w:rsidRPr="00E43E41">
          <w:rPr>
            <w:rFonts w:ascii="Arial" w:hAnsi="Arial" w:cs="Arial"/>
            <w:sz w:val="24"/>
            <w:szCs w:val="24"/>
          </w:rPr>
          <w:t>Student Number: 3066</w:t>
        </w:r>
      </w:sdtContent>
    </w:sdt>
  </w:p>
  <w:p w:rsidR="00E43E41" w:rsidRPr="00E43E41" w:rsidRDefault="00E43E41" w:rsidP="00E43E41">
    <w:pPr>
      <w:pStyle w:val="Header"/>
      <w:pBdr>
        <w:bottom w:val="single" w:sz="4" w:space="0" w:color="A5A5A5" w:themeColor="background1" w:themeShade="A5"/>
      </w:pBdr>
      <w:tabs>
        <w:tab w:val="left" w:pos="2580"/>
        <w:tab w:val="left" w:pos="2985"/>
      </w:tabs>
      <w:spacing w:after="120" w:line="276" w:lineRule="auto"/>
      <w:jc w:val="right"/>
    </w:pPr>
    <w:r w:rsidRPr="00E43E41">
      <w:t xml:space="preserve">Assignment </w:t>
    </w:r>
    <w:r w:rsidR="008A1FBF">
      <w:t xml:space="preserve">NO: </w:t>
    </w:r>
    <w:r w:rsidR="005A6D38">
      <w:t>1</w:t>
    </w:r>
    <w:r w:rsidR="00E93241">
      <w:t>3</w:t>
    </w:r>
  </w:p>
  <w:p w:rsidR="00E43E41" w:rsidRDefault="00E43E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E4858"/>
    <w:multiLevelType w:val="hybridMultilevel"/>
    <w:tmpl w:val="FC82AF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7B82A47"/>
    <w:multiLevelType w:val="hybridMultilevel"/>
    <w:tmpl w:val="B024F2D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58355F7"/>
    <w:multiLevelType w:val="hybridMultilevel"/>
    <w:tmpl w:val="62281018"/>
    <w:lvl w:ilvl="0" w:tplc="36F22FF0">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66C7"/>
    <w:rsid w:val="00035CDD"/>
    <w:rsid w:val="00040083"/>
    <w:rsid w:val="00055992"/>
    <w:rsid w:val="00071B89"/>
    <w:rsid w:val="000820E8"/>
    <w:rsid w:val="000F62C0"/>
    <w:rsid w:val="001175EE"/>
    <w:rsid w:val="0012758A"/>
    <w:rsid w:val="00130D7B"/>
    <w:rsid w:val="00157CF6"/>
    <w:rsid w:val="00182416"/>
    <w:rsid w:val="00187EB4"/>
    <w:rsid w:val="001F0481"/>
    <w:rsid w:val="00200C92"/>
    <w:rsid w:val="0020451E"/>
    <w:rsid w:val="00206B9D"/>
    <w:rsid w:val="0023259C"/>
    <w:rsid w:val="00251F2F"/>
    <w:rsid w:val="002B0BD7"/>
    <w:rsid w:val="002B434D"/>
    <w:rsid w:val="002B573D"/>
    <w:rsid w:val="002C5CB2"/>
    <w:rsid w:val="002E2F1E"/>
    <w:rsid w:val="002E3CB4"/>
    <w:rsid w:val="002F779F"/>
    <w:rsid w:val="0031523C"/>
    <w:rsid w:val="00371885"/>
    <w:rsid w:val="003A38F8"/>
    <w:rsid w:val="003D18B9"/>
    <w:rsid w:val="003E2B87"/>
    <w:rsid w:val="00402786"/>
    <w:rsid w:val="00405895"/>
    <w:rsid w:val="004058DF"/>
    <w:rsid w:val="00420E10"/>
    <w:rsid w:val="00443E6F"/>
    <w:rsid w:val="004626CB"/>
    <w:rsid w:val="00486F1A"/>
    <w:rsid w:val="0049015D"/>
    <w:rsid w:val="00490CB9"/>
    <w:rsid w:val="004A1013"/>
    <w:rsid w:val="004A2CE2"/>
    <w:rsid w:val="004E3CDA"/>
    <w:rsid w:val="004F4B4D"/>
    <w:rsid w:val="004F59A1"/>
    <w:rsid w:val="0050216D"/>
    <w:rsid w:val="00503D7E"/>
    <w:rsid w:val="0050778F"/>
    <w:rsid w:val="00526629"/>
    <w:rsid w:val="00527C11"/>
    <w:rsid w:val="00535F31"/>
    <w:rsid w:val="00536161"/>
    <w:rsid w:val="00574D64"/>
    <w:rsid w:val="00591365"/>
    <w:rsid w:val="005A6D38"/>
    <w:rsid w:val="005B31E4"/>
    <w:rsid w:val="005C320C"/>
    <w:rsid w:val="005E57F0"/>
    <w:rsid w:val="006034F6"/>
    <w:rsid w:val="00607874"/>
    <w:rsid w:val="00607E77"/>
    <w:rsid w:val="00617BB3"/>
    <w:rsid w:val="00635246"/>
    <w:rsid w:val="00645CDD"/>
    <w:rsid w:val="00650951"/>
    <w:rsid w:val="006809FE"/>
    <w:rsid w:val="006823A7"/>
    <w:rsid w:val="00687EE8"/>
    <w:rsid w:val="0070347F"/>
    <w:rsid w:val="0070678E"/>
    <w:rsid w:val="007E3456"/>
    <w:rsid w:val="00823578"/>
    <w:rsid w:val="00831C11"/>
    <w:rsid w:val="00857DFF"/>
    <w:rsid w:val="008A1FBF"/>
    <w:rsid w:val="008A60B4"/>
    <w:rsid w:val="008B3C31"/>
    <w:rsid w:val="008B64FE"/>
    <w:rsid w:val="008C63B3"/>
    <w:rsid w:val="00935BF7"/>
    <w:rsid w:val="0094388B"/>
    <w:rsid w:val="0095442C"/>
    <w:rsid w:val="00983942"/>
    <w:rsid w:val="009C1617"/>
    <w:rsid w:val="009C37E0"/>
    <w:rsid w:val="009D16A2"/>
    <w:rsid w:val="009D2D5D"/>
    <w:rsid w:val="009E41F4"/>
    <w:rsid w:val="00A14B66"/>
    <w:rsid w:val="00A469E4"/>
    <w:rsid w:val="00A65CF7"/>
    <w:rsid w:val="00A81AB4"/>
    <w:rsid w:val="00A851DA"/>
    <w:rsid w:val="00AC7D5B"/>
    <w:rsid w:val="00AD4A68"/>
    <w:rsid w:val="00AE1481"/>
    <w:rsid w:val="00B0415E"/>
    <w:rsid w:val="00B04678"/>
    <w:rsid w:val="00B16553"/>
    <w:rsid w:val="00B33ADB"/>
    <w:rsid w:val="00B444F2"/>
    <w:rsid w:val="00B9496E"/>
    <w:rsid w:val="00BC46DF"/>
    <w:rsid w:val="00BD6B03"/>
    <w:rsid w:val="00C03577"/>
    <w:rsid w:val="00C239F3"/>
    <w:rsid w:val="00C26AA3"/>
    <w:rsid w:val="00C53029"/>
    <w:rsid w:val="00C532CE"/>
    <w:rsid w:val="00C65FEA"/>
    <w:rsid w:val="00CA0AC2"/>
    <w:rsid w:val="00CB4D0A"/>
    <w:rsid w:val="00CC2FB3"/>
    <w:rsid w:val="00CC575A"/>
    <w:rsid w:val="00CF123B"/>
    <w:rsid w:val="00CF7071"/>
    <w:rsid w:val="00D039AC"/>
    <w:rsid w:val="00D16A3E"/>
    <w:rsid w:val="00D427DE"/>
    <w:rsid w:val="00D54D6A"/>
    <w:rsid w:val="00D5587D"/>
    <w:rsid w:val="00D707CC"/>
    <w:rsid w:val="00D821FE"/>
    <w:rsid w:val="00D94302"/>
    <w:rsid w:val="00DB0793"/>
    <w:rsid w:val="00DC4426"/>
    <w:rsid w:val="00DC6128"/>
    <w:rsid w:val="00E00821"/>
    <w:rsid w:val="00E04DB4"/>
    <w:rsid w:val="00E30679"/>
    <w:rsid w:val="00E43E41"/>
    <w:rsid w:val="00E4597D"/>
    <w:rsid w:val="00E50A24"/>
    <w:rsid w:val="00E53486"/>
    <w:rsid w:val="00E54832"/>
    <w:rsid w:val="00E56A90"/>
    <w:rsid w:val="00E62F8C"/>
    <w:rsid w:val="00E641CC"/>
    <w:rsid w:val="00E93241"/>
    <w:rsid w:val="00EA30AB"/>
    <w:rsid w:val="00EA4839"/>
    <w:rsid w:val="00EB3925"/>
    <w:rsid w:val="00EB41B7"/>
    <w:rsid w:val="00ED4FEA"/>
    <w:rsid w:val="00EF5A61"/>
    <w:rsid w:val="00F96EB3"/>
    <w:rsid w:val="00FD423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DFBEB9"/>
  <w15:docId w15:val="{41C7AE34-C5DB-4400-878D-AB91128C6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2E2F1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E2F1E"/>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65095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electionshareable">
    <w:name w:val="selectionshareable"/>
    <w:basedOn w:val="Normal"/>
    <w:rsid w:val="009C161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3141157">
      <w:bodyDiv w:val="1"/>
      <w:marLeft w:val="0"/>
      <w:marRight w:val="0"/>
      <w:marTop w:val="0"/>
      <w:marBottom w:val="0"/>
      <w:divBdr>
        <w:top w:val="none" w:sz="0" w:space="0" w:color="auto"/>
        <w:left w:val="none" w:sz="0" w:space="0" w:color="auto"/>
        <w:bottom w:val="none" w:sz="0" w:space="0" w:color="auto"/>
        <w:right w:val="none" w:sz="0" w:space="0" w:color="auto"/>
      </w:divBdr>
    </w:div>
    <w:div w:id="928856688">
      <w:bodyDiv w:val="1"/>
      <w:marLeft w:val="0"/>
      <w:marRight w:val="0"/>
      <w:marTop w:val="0"/>
      <w:marBottom w:val="0"/>
      <w:divBdr>
        <w:top w:val="none" w:sz="0" w:space="0" w:color="auto"/>
        <w:left w:val="none" w:sz="0" w:space="0" w:color="auto"/>
        <w:bottom w:val="none" w:sz="0" w:space="0" w:color="auto"/>
        <w:right w:val="none" w:sz="0" w:space="0" w:color="auto"/>
      </w:divBdr>
    </w:div>
    <w:div w:id="1166168942">
      <w:bodyDiv w:val="1"/>
      <w:marLeft w:val="0"/>
      <w:marRight w:val="0"/>
      <w:marTop w:val="0"/>
      <w:marBottom w:val="0"/>
      <w:divBdr>
        <w:top w:val="none" w:sz="0" w:space="0" w:color="auto"/>
        <w:left w:val="none" w:sz="0" w:space="0" w:color="auto"/>
        <w:bottom w:val="none" w:sz="0" w:space="0" w:color="auto"/>
        <w:right w:val="none" w:sz="0" w:space="0" w:color="auto"/>
      </w:divBdr>
    </w:div>
    <w:div w:id="181143443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72F83F04DF241A5998DD7537A4BC730"/>
        <w:category>
          <w:name w:val="General"/>
          <w:gallery w:val="placeholder"/>
        </w:category>
        <w:types>
          <w:type w:val="bbPlcHdr"/>
        </w:types>
        <w:behaviors>
          <w:behavior w:val="content"/>
        </w:behaviors>
        <w:guid w:val="{D375A896-CC3A-461D-AE3B-FAA53DD226BD}"/>
      </w:docPartPr>
      <w:docPartBody>
        <w:p w:rsidR="008A4002" w:rsidRDefault="008A4002" w:rsidP="008A4002">
          <w:pPr>
            <w:pStyle w:val="572F83F04DF241A5998DD7537A4BC730"/>
          </w:pPr>
          <w:r>
            <w:rPr>
              <w:b/>
              <w:bCs/>
              <w:color w:val="44546A" w:themeColor="text2"/>
              <w:sz w:val="28"/>
              <w:szCs w:val="28"/>
            </w:rPr>
            <w:t>[Type the document title]</w:t>
          </w:r>
        </w:p>
      </w:docPartBody>
    </w:docPart>
    <w:docPart>
      <w:docPartPr>
        <w:name w:val="300FD19EBDD143B594B2C6312C4EA751"/>
        <w:category>
          <w:name w:val="General"/>
          <w:gallery w:val="placeholder"/>
        </w:category>
        <w:types>
          <w:type w:val="bbPlcHdr"/>
        </w:types>
        <w:behaviors>
          <w:behavior w:val="content"/>
        </w:behaviors>
        <w:guid w:val="{D5963BE0-DE7B-46E2-B82B-AA61757F3328}"/>
      </w:docPartPr>
      <w:docPartBody>
        <w:p w:rsidR="008A4002" w:rsidRDefault="008A4002" w:rsidP="008A4002">
          <w:pPr>
            <w:pStyle w:val="300FD19EBDD143B594B2C6312C4EA751"/>
          </w:pPr>
          <w:r>
            <w:rPr>
              <w:color w:val="5B9BD5" w:themeColor="accent1"/>
            </w:rPr>
            <w:t>[Type the 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8A4002"/>
    <w:rsid w:val="00084434"/>
    <w:rsid w:val="00131AD4"/>
    <w:rsid w:val="0019107E"/>
    <w:rsid w:val="001C7215"/>
    <w:rsid w:val="002100FA"/>
    <w:rsid w:val="002814FE"/>
    <w:rsid w:val="00307E76"/>
    <w:rsid w:val="00341FA8"/>
    <w:rsid w:val="0035531B"/>
    <w:rsid w:val="003F28F8"/>
    <w:rsid w:val="004446DE"/>
    <w:rsid w:val="004710C0"/>
    <w:rsid w:val="004F6F2B"/>
    <w:rsid w:val="008A17A3"/>
    <w:rsid w:val="008A4002"/>
    <w:rsid w:val="00935B8B"/>
    <w:rsid w:val="009D4F71"/>
    <w:rsid w:val="00A1004D"/>
    <w:rsid w:val="00A25766"/>
    <w:rsid w:val="00AB3FD7"/>
    <w:rsid w:val="00AE5EE8"/>
    <w:rsid w:val="00AF064A"/>
    <w:rsid w:val="00DF0610"/>
    <w:rsid w:val="00F85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19A9B2851D946C8A034E252E03F3526">
    <w:name w:val="519A9B2851D946C8A034E252E03F3526"/>
    <w:rsid w:val="008A4002"/>
  </w:style>
  <w:style w:type="paragraph" w:customStyle="1" w:styleId="AC10C36C8C0C413282BF1C47BEF5F8C9">
    <w:name w:val="AC10C36C8C0C413282BF1C47BEF5F8C9"/>
    <w:rsid w:val="008A4002"/>
  </w:style>
  <w:style w:type="paragraph" w:customStyle="1" w:styleId="0F9047F061E448409964F2753DFE4143">
    <w:name w:val="0F9047F061E448409964F2753DFE4143"/>
    <w:rsid w:val="008A4002"/>
  </w:style>
  <w:style w:type="paragraph" w:customStyle="1" w:styleId="572F83F04DF241A5998DD7537A4BC730">
    <w:name w:val="572F83F04DF241A5998DD7537A4BC730"/>
    <w:rsid w:val="008A4002"/>
  </w:style>
  <w:style w:type="paragraph" w:customStyle="1" w:styleId="300FD19EBDD143B594B2C6312C4EA751">
    <w:name w:val="300FD19EBDD143B594B2C6312C4EA751"/>
    <w:rsid w:val="008A4002"/>
  </w:style>
  <w:style w:type="paragraph" w:customStyle="1" w:styleId="1B5F7F15F6A04B8AAED86B5DA2639E6B">
    <w:name w:val="1B5F7F15F6A04B8AAED86B5DA2639E6B"/>
    <w:rsid w:val="008A40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34624D-1AC2-42EB-8B0C-977001D4D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1524</Words>
  <Characters>8687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Krusha Patel</vt:lpstr>
    </vt:vector>
  </TitlesOfParts>
  <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Krusha Patel</dc:title>
  <dc:subject>Student Number: 3066</dc:subject>
  <dc:creator>kemipher</dc:creator>
  <cp:lastModifiedBy>krusha patel</cp:lastModifiedBy>
  <cp:revision>42</cp:revision>
  <dcterms:created xsi:type="dcterms:W3CDTF">2015-01-26T12:24:00Z</dcterms:created>
  <dcterms:modified xsi:type="dcterms:W3CDTF">2016-12-20T22:55:00Z</dcterms:modified>
</cp:coreProperties>
</file>